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60BF" w:rsidRPr="004D60BF" w:rsidRDefault="004D60BF" w:rsidP="004D60BF">
      <w:pPr>
        <w:keepNext/>
        <w:spacing w:after="180"/>
        <w:jc w:val="right"/>
        <w:rPr>
          <w:rFonts w:ascii="Book Antiqua" w:hAnsi="Book Antiqua"/>
          <w:bCs/>
        </w:rPr>
      </w:pPr>
      <w:r w:rsidRPr="004D60BF">
        <w:rPr>
          <w:rFonts w:ascii="Book Antiqua" w:hAnsi="Book Antiqua"/>
          <w:bCs/>
        </w:rPr>
        <w:t>Yerba Buena, 21 de Septiembre de 2007</w:t>
      </w:r>
    </w:p>
    <w:p w:rsidR="004D60BF" w:rsidRPr="004D60BF" w:rsidRDefault="004D60BF" w:rsidP="004D60BF">
      <w:pPr>
        <w:keepNext/>
        <w:spacing w:before="480" w:after="180"/>
        <w:rPr>
          <w:rFonts w:ascii="Book Antiqua" w:hAnsi="Book Antiqua"/>
          <w:b/>
          <w:bCs/>
        </w:rPr>
      </w:pPr>
      <w:r w:rsidRPr="004D60BF">
        <w:rPr>
          <w:rFonts w:ascii="Book Antiqua" w:hAnsi="Book Antiqua"/>
          <w:b/>
          <w:bCs/>
        </w:rPr>
        <w:t>ORDENANZA Nº 1573</w:t>
      </w:r>
    </w:p>
    <w:p w:rsidR="004D60BF" w:rsidRPr="004D60BF" w:rsidRDefault="004D60BF" w:rsidP="004D60BF">
      <w:pPr>
        <w:keepNext/>
        <w:spacing w:before="240" w:after="60"/>
        <w:rPr>
          <w:rFonts w:ascii="Book Antiqua" w:hAnsi="Book Antiqua"/>
          <w:b/>
        </w:rPr>
      </w:pPr>
      <w:r w:rsidRPr="004D60BF">
        <w:rPr>
          <w:rFonts w:ascii="Book Antiqua" w:hAnsi="Book Antiqua"/>
          <w:b/>
        </w:rPr>
        <w:t>VISTO: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 necesidad de unificar y ordenar el servicio público de pasajeros que prestan en el Municipio los Taxis y Remís</w:t>
      </w:r>
      <w:r w:rsidR="004D60BF">
        <w:rPr>
          <w:rFonts w:ascii="Book Antiqua" w:hAnsi="Book Antiqua"/>
        </w:rPr>
        <w:t xml:space="preserve">; </w:t>
      </w:r>
    </w:p>
    <w:p w:rsidR="004D60BF" w:rsidRPr="004D60BF" w:rsidRDefault="004D60BF" w:rsidP="004D60BF">
      <w:pPr>
        <w:keepNext/>
        <w:spacing w:before="240" w:after="60"/>
        <w:rPr>
          <w:rFonts w:ascii="Book Antiqua" w:hAnsi="Book Antiqua"/>
          <w:b/>
        </w:rPr>
      </w:pPr>
      <w:r w:rsidRPr="004D60BF">
        <w:rPr>
          <w:rFonts w:ascii="Book Antiqua" w:hAnsi="Book Antiqua"/>
          <w:b/>
        </w:rPr>
        <w:t>CONSIDERANDO: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en concordancia con lo expuesto en el</w:t>
      </w:r>
      <w:r w:rsidR="004D60BF">
        <w:rPr>
          <w:rFonts w:ascii="Book Antiqua" w:hAnsi="Book Antiqua"/>
        </w:rPr>
        <w:t xml:space="preserve"> visto </w:t>
      </w:r>
      <w:r w:rsidRPr="004D60BF">
        <w:rPr>
          <w:rFonts w:ascii="Book Antiqua" w:hAnsi="Book Antiqua"/>
        </w:rPr>
        <w:t>es necesario contar con un sustento legal para poder encuadrar las disposiciones inherentes al funcionamiento del Servicio Automóvil de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Alquiler Yerba Buena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C067F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ello implica derogar la Ordenanza 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773/96 que establece las normativas inherentes al funcionamiento del servicio público de Remís y la Ordenanza 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1185/01 que regula el servicio de Taxis</w:t>
      </w:r>
      <w:r w:rsidR="004D60BF">
        <w:rPr>
          <w:rFonts w:ascii="Book Antiqua" w:hAnsi="Book Antiqua"/>
        </w:rPr>
        <w:t xml:space="preserve">;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es necesario regular y establecer pautas claras con respecto al normal funcionamiento de este servicio público que en definitiva redundaría en beneficios para el público usuario</w:t>
      </w:r>
      <w:r w:rsidR="004D60BF">
        <w:rPr>
          <w:rFonts w:ascii="Book Antiqua" w:hAnsi="Book Antiqua"/>
        </w:rPr>
        <w:t xml:space="preserve">;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es deber del Ente Municipal dictar las normas tendientes a asegurar la prestación de servicios primordiales del Municipio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particular Taxis y Remís</w:t>
      </w:r>
      <w:r w:rsidR="004D60BF">
        <w:rPr>
          <w:rFonts w:ascii="Book Antiqua" w:hAnsi="Book Antiqua"/>
        </w:rPr>
        <w:t xml:space="preserve">; </w:t>
      </w:r>
    </w:p>
    <w:p w:rsidR="00824666" w:rsidRPr="004D60BF" w:rsidRDefault="004D60BF" w:rsidP="004D60B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D60BF">
        <w:rPr>
          <w:rFonts w:ascii="Book Antiqua" w:hAnsi="Book Antiqua"/>
          <w:b/>
        </w:rPr>
        <w:t>EL CONCEJO DELIBERANTE SANCIONA CON FUERZA DE ORDENANZA</w:t>
      </w:r>
    </w:p>
    <w:p w:rsidR="00824666" w:rsidRPr="004D60BF" w:rsidRDefault="0034027B" w:rsidP="004D60BF">
      <w:pPr>
        <w:keepNext/>
        <w:tabs>
          <w:tab w:val="left" w:pos="3675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</w:t>
      </w:r>
    </w:p>
    <w:p w:rsidR="00824666" w:rsidRPr="004D60BF" w:rsidRDefault="0034027B" w:rsidP="004D60BF">
      <w:pPr>
        <w:keepNext/>
        <w:tabs>
          <w:tab w:val="left" w:pos="2472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Del Servicio-Terminología-Su Presentación</w:t>
      </w:r>
    </w:p>
    <w:p w:rsidR="00824666" w:rsidRPr="004D60BF" w:rsidRDefault="0034027B" w:rsidP="004D60BF">
      <w:pPr>
        <w:keepNext/>
        <w:tabs>
          <w:tab w:val="left" w:pos="3632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I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Créase el Servicio Automóvil de Alquiler Yerba Buena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cual regirá todo tipo de transporte de personas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que se realice con fines de lucro por medio de un vehículo automóvil tipo Sedán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Country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Weekend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 el ámbito del Municipio de Yerba Buena</w:t>
      </w:r>
      <w:r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fijan como conceptos unívocos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a todos los efectos de interpretación de la presente Ordenanza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ANTIGÜEDAD DEL MODELO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Cantidad de años computados a partir de la fecha de emisión del certificado de fábrica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2E79C2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AGENCIA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Entidad comercial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persona física o jurídica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habilitada por las autoridades competentes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destinada 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administrar documentación de permisionarios</w:t>
      </w:r>
      <w:r w:rsidR="004D60BF">
        <w:rPr>
          <w:rFonts w:ascii="Book Antiqua" w:hAnsi="Book Antiqua"/>
        </w:rPr>
        <w:t xml:space="preserve">; </w:t>
      </w:r>
      <w:r w:rsidRPr="004D60BF">
        <w:rPr>
          <w:rFonts w:ascii="Book Antiqua" w:hAnsi="Book Antiqua"/>
        </w:rPr>
        <w:t>intermediar o celebrar contratos de viajes entre los usuarios y los prestadores de servicio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La misma deberá contar con lugar físico habilitado para desarrollar la actividad y deberá estar inscripta en la Municipalidad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ASPIRANTE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o jurídica que solicita el otorgamiento de una licencia de SAAYB y cumple con los requisitos exigidos por esta Ordenanza a tal efecto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HABILITACIÓN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Documento otorgado por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mediante el cual acredita que el recurrente ha cumplimentado con todas las exigencias previstas para la obtención de la licencia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INSPECCIÓN TÉCNICA Y MECÁNICA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Documento otorgado por la Autoridad de Aplicación o autorizados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mediante el cual se acredita que en el vehículo se ha realizado la inspección mecánica y ésta ha sido aprobada para la prestación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INSPECCIÓN TÉCNICA DE SERVICIO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Documento otorgado por la Autoridad de Aplicación o autorizados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por las exigencias contenidas en los </w:t>
      </w:r>
      <w:bookmarkStart w:id="0" w:name="_GoBack"/>
      <w:r w:rsidRPr="004D60BF">
        <w:rPr>
          <w:rFonts w:ascii="Book Antiqua" w:hAnsi="Book Antiqua"/>
        </w:rPr>
        <w:t>anexo</w:t>
      </w:r>
      <w:bookmarkEnd w:id="0"/>
      <w:r w:rsidRPr="004D60BF">
        <w:rPr>
          <w:rFonts w:ascii="Book Antiqua" w:hAnsi="Book Antiqua"/>
        </w:rPr>
        <w:t>s I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II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 la presente ordenanza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acredita que el vehículo se encuentra aprobado para la prestación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CONDUCTOR AUXILIAR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habilitada por la Autoridad de Aplicación y contratada como chofer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el titular de la Licencia para conducir la unidad automotor afectada al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CONDUCTOR TITULAR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que conduce la unidad automotor afectada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cuyo nombre figura la licencia habilitante otorgada por el Departamento Ejecutivo Municipal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CREDENCIAL DEL CONDUCTOR AUXILIAR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Documento de identificación y habilitación para la conducción que se otorga al chofer contratado por el titular de la licencia para conducir la unidad automotor afectada al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</w:rPr>
        <w:t>CREDENCIAL DEL CONDUCTOR TITULAR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  <w:bCs/>
        </w:rPr>
        <w:t>Documento de identificación y habilitación para la conducción que se otorga al titular de un vehículo a cuyo nombre figura la licencia</w:t>
      </w:r>
      <w:r w:rsidR="004D60BF">
        <w:rPr>
          <w:rFonts w:ascii="Book Antiqua" w:hAnsi="Book Antiqua"/>
          <w:bCs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LICENCIA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Permiso de habilitación temporal otorgado por el Departamento Ejecutivo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el ejercicio de la actividad del Servicio Automóvil de Alquiler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MODELO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Año de fabricación del automóvil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PERMISIONARIO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o jurídica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propietaria de un vehículo al cual se le otorga a través de un instrumento legal el permiso de habilitación temporal con derecho a explotar comercialmente 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ñ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PREADJUDICATARIO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o jurídica sobre la que ha recaído el beneficio de iniciar la tramitación para el otorgamiento de una licencia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TAXÍMETRO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Aparato electrónico diseñado para el cobro del viajemedido y de uso obligatorio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Abreviatura de Servicio Automóvil de Alquiler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101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Definese al Servicio Automóvil de Alquiler Yerba Buena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como transporte de personas en automóvil de alquiler con hasta 4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cuatro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lastRenderedPageBreak/>
        <w:t>pasajeros como máximo con o sin equipaje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sin que éste represente una carga extra en el costo final del viaje</w:t>
      </w:r>
      <w:r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tabs>
          <w:tab w:val="left" w:pos="101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será prestado en 2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dos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modalidades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5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Modalidad SAAYB Independiente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 considera como tal al transporte de personas en automóviles de alquiler con reloj taxímetro o aparato electrónico similar diseñado para el cobro del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o sin equipaje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vehículos tipo automóvil y obligadamente llevados a cabo con chofer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itinerario fijado exclusivamente por el pasajero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mediante una retribución máxima indicada por el reloj taxímetro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FB5B97">
      <w:pPr>
        <w:keepNext/>
        <w:tabs>
          <w:tab w:val="left" w:pos="0"/>
        </w:tabs>
        <w:spacing w:after="180"/>
        <w:ind w:left="36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 contratación de esta modalidad de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parte del pasajero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será la de oportunidad en la vía pública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5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MODALIDAD SAAYB con agencia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 considera como tal al transporte de personas en las mismas condiciones que en el caso anterior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pero con la salvedad de que el permisionario podrá también realizar el servicio a través de la intermediación de una agencia autorizada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Ningún vehículo podrá prestar el servicio sin que hubiere obtenido previamente la habilitación correspondiente otorgada por la Autoridad de Aplicación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sus conductores debidamente autorizados e inscriptos en los registros que a tal efecto llevará la misma</w:t>
      </w:r>
      <w:r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3525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CAPITULO II</w:t>
      </w:r>
    </w:p>
    <w:p w:rsidR="003134FD" w:rsidRPr="004D60BF" w:rsidRDefault="0034027B" w:rsidP="004D60BF">
      <w:pPr>
        <w:keepNext/>
        <w:tabs>
          <w:tab w:val="left" w:pos="2751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Deberes y Derechos del Usuario del Servicio</w:t>
      </w:r>
    </w:p>
    <w:p w:rsidR="004D60BF" w:rsidRPr="004D60BF" w:rsidRDefault="004D60BF" w:rsidP="004D60BF">
      <w:pPr>
        <w:keepNext/>
        <w:tabs>
          <w:tab w:val="left" w:pos="2966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Son deberes del usuario del servicio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Preservar el vehículo en general y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particular su interior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no dañando objetos o accesorios del mismo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6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Realizar el viaje sin transportar sustancias peligrosas o inflamables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6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Usar el cinturón de seguridad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tabs>
          <w:tab w:val="left" w:pos="3030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SÉPTIMO: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Son derechos del usuario del servicio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7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 libre elección de la unidad automotor disponible para realizar 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ser discriminado por los prestadores del servicio cualquiera sea su condición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uso en condiciones higiénicas y de confort de la unidad automotor conforme a la modalidad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7"/>
        </w:numPr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el conductor del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 lleve a destino por el itinerario más corto y de forma segura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7"/>
        </w:numPr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Cobertura de seguro en caso de accidente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7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cobro justo por 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7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Exigir la entrega del recibo o ticket de viaje conforme al Artículo Noveno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7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Denunciar por incumplimiento la o las disposiciones contenidas en la presente Ordenanza ante la Autoridad de Aplicación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3761"/>
          <w:tab w:val="left" w:pos="5266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CAPITULO III</w:t>
      </w:r>
    </w:p>
    <w:p w:rsidR="00824666" w:rsidRPr="004D60BF" w:rsidRDefault="0034027B" w:rsidP="004D60BF">
      <w:pPr>
        <w:keepNext/>
        <w:tabs>
          <w:tab w:val="left" w:pos="5266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la Tarifa</w:t>
      </w:r>
    </w:p>
    <w:p w:rsidR="00D85A84" w:rsidRPr="004D60BF" w:rsidRDefault="004D60BF" w:rsidP="004D60BF">
      <w:pPr>
        <w:keepNext/>
        <w:tabs>
          <w:tab w:val="left" w:pos="2407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OCTAVO:</w:t>
      </w:r>
      <w:r>
        <w:rPr>
          <w:rFonts w:ascii="Book Antiqua" w:hAnsi="Book Antiqua"/>
        </w:rPr>
        <w:t xml:space="preserve"> </w:t>
      </w:r>
      <w:r w:rsidR="002E79C2" w:rsidRPr="004D60BF">
        <w:rPr>
          <w:rFonts w:ascii="Book Antiqua" w:hAnsi="Book Antiqua"/>
        </w:rPr>
        <w:t>Se establece como régimen de retribución Máxima para el servicio de SAAYB la aplicación de la siguiente tarifa</w:t>
      </w:r>
      <w:r>
        <w:rPr>
          <w:rFonts w:ascii="Book Antiqua" w:hAnsi="Book Antiqua"/>
        </w:rPr>
        <w:t xml:space="preserve">; </w:t>
      </w:r>
      <w:r w:rsidR="002E79C2" w:rsidRPr="004D60BF">
        <w:rPr>
          <w:rFonts w:ascii="Book Antiqua" w:hAnsi="Book Antiqua"/>
        </w:rPr>
        <w:t>de $1</w:t>
      </w:r>
      <w:r>
        <w:rPr>
          <w:rFonts w:ascii="Book Antiqua" w:hAnsi="Book Antiqua"/>
        </w:rPr>
        <w:t xml:space="preserve">, </w:t>
      </w:r>
      <w:r w:rsidR="002E79C2" w:rsidRPr="004D60BF">
        <w:rPr>
          <w:rFonts w:ascii="Book Antiqua" w:hAnsi="Book Antiqua"/>
        </w:rPr>
        <w:t>00 20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2E79C2" w:rsidRPr="004D60BF">
        <w:rPr>
          <w:rFonts w:ascii="Book Antiqua" w:hAnsi="Book Antiqua"/>
        </w:rPr>
        <w:t>uno con veinte centavos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2E79C2" w:rsidRPr="004D60BF">
        <w:rPr>
          <w:rFonts w:ascii="Book Antiqua" w:hAnsi="Book Antiqua"/>
        </w:rPr>
        <w:t>la bajada de bandera y de$0</w:t>
      </w:r>
      <w:r>
        <w:rPr>
          <w:rFonts w:ascii="Book Antiqua" w:hAnsi="Book Antiqua"/>
        </w:rPr>
        <w:t xml:space="preserve">, </w:t>
      </w:r>
      <w:r w:rsidR="002E79C2" w:rsidRPr="004D60BF">
        <w:rPr>
          <w:rFonts w:ascii="Book Antiqua" w:hAnsi="Book Antiqua"/>
        </w:rPr>
        <w:t>00 10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2E79C2" w:rsidRPr="004D60BF">
        <w:rPr>
          <w:rFonts w:ascii="Book Antiqua" w:hAnsi="Book Antiqua"/>
        </w:rPr>
        <w:t>diez centavos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2E79C2" w:rsidRPr="004D60BF">
        <w:rPr>
          <w:rFonts w:ascii="Book Antiqua" w:hAnsi="Book Antiqua"/>
        </w:rPr>
        <w:t>por cada 100</w:t>
      </w:r>
      <w:r>
        <w:rPr>
          <w:rFonts w:ascii="Book Antiqua" w:hAnsi="Book Antiqua"/>
        </w:rPr>
        <w:t xml:space="preserve">, </w:t>
      </w:r>
      <w:r w:rsidR="002E79C2" w:rsidRPr="004D60BF">
        <w:rPr>
          <w:rFonts w:ascii="Book Antiqua" w:hAnsi="Book Antiqua"/>
        </w:rPr>
        <w:t>00mts de recorridos y o minutos de espera</w:t>
      </w:r>
      <w:r>
        <w:rPr>
          <w:rFonts w:ascii="Book Antiqua" w:hAnsi="Book Antiqua"/>
        </w:rPr>
        <w:t>.)</w:t>
      </w:r>
      <w:r w:rsidR="00FB5B97">
        <w:rPr>
          <w:rFonts w:ascii="Book Antiqua" w:hAnsi="Book Antiqua"/>
        </w:rPr>
        <w:t xml:space="preserve"> </w:t>
      </w:r>
    </w:p>
    <w:p w:rsidR="004D60BF" w:rsidRPr="004D60BF" w:rsidRDefault="004D60BF" w:rsidP="004D60BF">
      <w:pPr>
        <w:keepNext/>
        <w:tabs>
          <w:tab w:val="left" w:pos="2407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NOVENO: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comprobante o recibo a que se refiere el Artículo anterior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 contener los siguientes datos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Número de licencia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apellido y nombre del titular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Fecha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hora de ascenso y descenso del pasajero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Lugar de iniciación y finalización del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8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Número de teléfono y denominación de la Autoridad de Aplicación en donde el pasajero pueda efectuar los reclamos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Numeración correlativa en orden ascendente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quedando prohibido la repetición de la numeración mencionada o el uso de comprobantes que no sea el habilitado para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modelos de comprobantes de viaje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deberán ser aprobados por la 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DÉCIMO: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Honorable Concejo Deliberante del Municipio de Yerba Buena fijará la tarifa para los relojes o aparatos electrónicos diseñados para el cobro del viaje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tarifa se conformará sobre la base del precio por arranque del vehículo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más el importe que correspondiera por cada 100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cien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metros de recorrido y por minuto de espera</w:t>
      </w:r>
      <w:r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DÉCIMO PRIMERO: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Las agencias tienen la obligación de publicar sus tarifas en los locales y vehículos afectados al servicio y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los titulares</w:t>
      </w:r>
      <w:r w:rsidR="009A6B9D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exponerlas en un lugar visible en el interior de la unidad automotor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debiendo las mismas adecuarse a lo dispuesto por la ordenanza que fija el valor del servicio</w:t>
      </w:r>
      <w:r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DÉCIMO SEGUNDO: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Queda expresamente prohibido cobrar una suma mayor que la que marque el reloj o aparato electrónico diseñado para el cobro del viaje</w:t>
      </w:r>
      <w:r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DÉCIMO TERCERO: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Queda prohibido el uso de cualquier otro elemento que no sea el reloj o aparato electrónico diseñado para el cobro del viaje</w:t>
      </w:r>
      <w:r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II</w:t>
      </w:r>
    </w:p>
    <w:p w:rsidR="00824666" w:rsidRPr="004D60BF" w:rsidRDefault="0034027B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3134FD" w:rsidRPr="004D60BF" w:rsidRDefault="0034027B" w:rsidP="004D60BF">
      <w:pPr>
        <w:pStyle w:val="Ttulo5"/>
        <w:tabs>
          <w:tab w:val="left" w:pos="2720"/>
          <w:tab w:val="left" w:pos="3826"/>
        </w:tabs>
        <w:spacing w:after="180"/>
        <w:jc w:val="both"/>
        <w:rPr>
          <w:rFonts w:ascii="Book Antiqua" w:hAnsi="Book Antiqua"/>
          <w:b w:val="0"/>
          <w:bCs w:val="0"/>
        </w:rPr>
      </w:pPr>
      <w:r w:rsidRPr="004D60BF">
        <w:rPr>
          <w:rFonts w:ascii="Book Antiqua" w:hAnsi="Book Antiqua"/>
          <w:b w:val="0"/>
          <w:bCs w:val="0"/>
        </w:rPr>
        <w:t>Autoridad de Aplicación</w:t>
      </w:r>
    </w:p>
    <w:p w:rsidR="00D85A84" w:rsidRPr="004D60BF" w:rsidRDefault="004D60BF" w:rsidP="004D60BF">
      <w:pPr>
        <w:keepNext/>
        <w:tabs>
          <w:tab w:val="left" w:pos="2794"/>
        </w:tabs>
        <w:spacing w:after="180"/>
        <w:jc w:val="both"/>
        <w:rPr>
          <w:rFonts w:ascii="Book Antiqua" w:hAnsi="Book Antiqua"/>
          <w:bCs/>
        </w:rPr>
      </w:pPr>
      <w:r w:rsidRPr="00FB5B97">
        <w:rPr>
          <w:rFonts w:ascii="Book Antiqua" w:hAnsi="Book Antiqua"/>
          <w:u w:val="single"/>
        </w:rPr>
        <w:lastRenderedPageBreak/>
        <w:t>ARTÍCULO DÉCIMO CUARTO: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Autoridad de aplicación será la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  <w:bCs/>
        </w:rPr>
        <w:t>Dirección de Tránsito</w:t>
      </w:r>
      <w:r>
        <w:rPr>
          <w:rFonts w:ascii="Book Antiqua" w:hAnsi="Book Antiqua"/>
          <w:bCs/>
        </w:rPr>
        <w:t xml:space="preserve">, </w:t>
      </w:r>
      <w:r w:rsidR="0034027B" w:rsidRPr="004D60BF">
        <w:rPr>
          <w:rFonts w:ascii="Book Antiqua" w:hAnsi="Book Antiqua"/>
          <w:bCs/>
        </w:rPr>
        <w:t>Transporte y Vía Pública de la Municipalidad de Yerba Buena</w:t>
      </w:r>
      <w:r>
        <w:rPr>
          <w:rFonts w:ascii="Book Antiqua" w:hAnsi="Book Antiqua"/>
          <w:bCs/>
        </w:rPr>
        <w:t xml:space="preserve">. </w:t>
      </w:r>
    </w:p>
    <w:p w:rsidR="004D60BF" w:rsidRPr="004D60BF" w:rsidRDefault="004D60BF" w:rsidP="004D60BF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DÉCIMO QUINTO: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Autoridad de Aplicación para el cumplimiento de las normas contenidas en la presente Ordenanza adecuará su estructura operativa a los efectos de garantizar el control y cumplimiento de las exigencias previstas para las agencias y los vehículos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Inspección Administrativa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Verificación de la habilitación y exigencias referidas a infraestructura física y administrativa de las agencias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contenidas en el Título VI Capítulo Único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Inspección Operativa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 realizará en forma ambulatoria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programada o casual </w:t>
      </w:r>
      <w:r w:rsidRPr="004D60BF">
        <w:rPr>
          <w:rFonts w:ascii="Book Antiqua" w:hAnsi="Book Antiqua"/>
          <w:bCs/>
        </w:rPr>
        <w:t>por personal de Tránsito</w:t>
      </w:r>
      <w:r w:rsidR="004D60BF">
        <w:rPr>
          <w:rFonts w:ascii="Book Antiqua" w:hAnsi="Book Antiqua"/>
          <w:bCs/>
        </w:rPr>
        <w:t xml:space="preserve">, </w:t>
      </w:r>
      <w:r w:rsidRPr="004D60BF">
        <w:rPr>
          <w:rFonts w:ascii="Book Antiqua" w:hAnsi="Book Antiqua"/>
          <w:bCs/>
        </w:rPr>
        <w:t>Transporte y Vía Pública</w:t>
      </w:r>
      <w:r w:rsidR="004D60BF">
        <w:rPr>
          <w:rFonts w:ascii="Book Antiqua" w:hAnsi="Book Antiqua"/>
          <w:bCs/>
        </w:rPr>
        <w:t xml:space="preserve">, </w:t>
      </w:r>
      <w:r w:rsidRPr="004D60BF">
        <w:rPr>
          <w:rFonts w:ascii="Book Antiqua" w:hAnsi="Book Antiqua"/>
        </w:rPr>
        <w:t>creado a tal efecto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debiendo proceder en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 verificación rápida de la unidad automotor y la solicitud de documentación que acredite la presentación del servicio en las condiciones establecidas por la presente Ordenanza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DÉCIMO SEXTO: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Departamento Ejecutivo dotará de un equipamiento logístico moderno y de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un sistema informático para la administración y el seguimiento del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debiendo actualizarlo anualmente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 manera tal que la Autoridad de Aplicación posea</w:t>
      </w:r>
      <w:r>
        <w:rPr>
          <w:rFonts w:ascii="Book Antiqua" w:hAnsi="Book Antiqua"/>
        </w:rPr>
        <w:t xml:space="preserve">: </w:t>
      </w:r>
    </w:p>
    <w:p w:rsidR="004D60BF" w:rsidRPr="004D60BF" w:rsidRDefault="0034027B" w:rsidP="004D60BF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Base de Datos de Registro General actualizada de cada licencia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la que deberá contener</w:t>
      </w:r>
      <w:r w:rsidR="004D60BF">
        <w:rPr>
          <w:rFonts w:ascii="Book Antiqua" w:hAnsi="Book Antiqua"/>
        </w:rPr>
        <w:t xml:space="preserve">: </w:t>
      </w:r>
    </w:p>
    <w:p w:rsidR="0079445B" w:rsidRPr="004D60BF" w:rsidRDefault="0034027B" w:rsidP="00AC4FFF">
      <w:pPr>
        <w:keepNext/>
        <w:numPr>
          <w:ilvl w:val="1"/>
          <w:numId w:val="1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del titular</w:t>
      </w:r>
    </w:p>
    <w:p w:rsidR="00D85A84" w:rsidRPr="004D60BF" w:rsidRDefault="0034027B" w:rsidP="00AC4FFF">
      <w:pPr>
        <w:keepNext/>
        <w:numPr>
          <w:ilvl w:val="1"/>
          <w:numId w:val="1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históricos de la titularidad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 la unidad automotor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históricos de los cambios de unidades automotores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renovaciones de libreta sanitaria y del carnet de conductor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34027B" w:rsidP="00AC4FFF">
      <w:pPr>
        <w:pStyle w:val="Textoindependiente"/>
        <w:keepNext/>
        <w:numPr>
          <w:ilvl w:val="0"/>
          <w:numId w:val="2"/>
        </w:numPr>
        <w:tabs>
          <w:tab w:val="clear" w:pos="720"/>
          <w:tab w:val="num" w:pos="360"/>
        </w:tabs>
        <w:spacing w:after="180"/>
        <w:ind w:left="0" w:firstLine="0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del pago del seguro en relación con la forma de pago presentada oportunamente</w:t>
      </w:r>
    </w:p>
    <w:p w:rsidR="00D85A84" w:rsidRPr="004D60BF" w:rsidRDefault="0034027B" w:rsidP="00AC4FFF">
      <w:pPr>
        <w:keepNext/>
        <w:numPr>
          <w:ilvl w:val="0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inspecciones técnicas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1"/>
          <w:numId w:val="1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desinfecciones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1"/>
          <w:numId w:val="1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del conductor auxiliar y datos históricos de conductores auxiliares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1"/>
          <w:numId w:val="1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Agencia a la que pertenece y datos históricos de cambios de agencias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1"/>
          <w:numId w:val="1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Antecedentes infraccionarios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1"/>
          <w:numId w:val="1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Registro históricos de pago de las obligaciones contributivas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b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Base de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Datos de Registro de Agencias la que contendrá la siguiente información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 la constitución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su denominación y nómina de sus integrantes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Datos de la habilitación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Registro detallado de titulares de licencias adherentes con registros de altas y bajas actuales 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históricas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Registro de conductores auxiliares con Registro de altas y bajas actuales e históricas</w:t>
      </w:r>
      <w:r w:rsidR="004D60BF">
        <w:rPr>
          <w:rFonts w:ascii="Book Antiqua" w:hAnsi="Book Antiqua"/>
        </w:rPr>
        <w:t xml:space="preserve">. </w:t>
      </w:r>
    </w:p>
    <w:p w:rsidR="003134FD" w:rsidRPr="004D60BF" w:rsidRDefault="0034027B" w:rsidP="00AC4FF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Antecedentes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infraccionarios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registro histórico de pago de las obligaciones contributivas</w:t>
      </w:r>
    </w:p>
    <w:p w:rsidR="004D60BF" w:rsidRPr="004D60BF" w:rsidRDefault="0034027B" w:rsidP="00AC4FF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Base de Datos de Registro de Conductores Auxiliares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la que deberá contener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personales del conductor auxiliar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conforme a lo prescripto en el Artículo Quincuagésimo Primero de la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Información histórica de las licencias y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agencias con quienes trabajó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sus altas y bajas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Antecedentes infraccionarios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renovaciones de la habilitación como conductor auxiliar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renovaciones de la Libreta Sanitaria y del carnet del conductor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III</w:t>
      </w:r>
    </w:p>
    <w:p w:rsidR="0079445B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la Licencia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SÉPTIMO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licencia es un permiso de habilitación temporal que otorga al propietario del vehículo el derecho de explotarlo comercialmente y cuya duración será de 4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cuatro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permitiéndose su renovación por iguales términos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Dicha licencia será otorgada por el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Departamento Ejecutivo mediante Decreto a cualquier persona física o jurídica que reúna las condiciones exigidas por la presente Ordenanza y su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reglamentación</w:t>
      </w:r>
      <w:r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OCTAVO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Puede acceder 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titularidad de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licencias del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toda persona física o jurídica que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reúna las siguientes condiciones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 mayor de edad o emancipado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2E79C2" w:rsidP="00AC4FF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Deberá contratar una póliza de seguros de responsabilidad civil cubriendo a personas trasportadas y no trasportada con un límite de suma asegurada de $10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000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000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 propietario de un vehículo automóvil y disponer de la documentación que lo acredite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otorgada por el Registro Nacional de</w:t>
      </w:r>
      <w:r w:rsidR="009A6B9D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Propiedad del</w:t>
      </w:r>
      <w:r w:rsidR="009A6B9D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Automotor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cuyas características técnicas y de confort lo encuadren en las exigencias contenidas en el Artículo Trigésimo Tercero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34027B" w:rsidP="00AC4FF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extendido por personal Policial que indique que en los últimos doce meses no registra causa por ningún motivo</w:t>
      </w:r>
    </w:p>
    <w:p w:rsidR="00D85A84" w:rsidRPr="004D60BF" w:rsidRDefault="0034027B" w:rsidP="00AC4FF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Tener domicilio legal en el Departamento de Yerba Buena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NOVENO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No podrán ser titulares de licencia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condenados mientras no hayan cumplido sus condenas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los exonerados administrativamente y los inhabilitados legal o judicialmente para ejercer la actividad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declarados en quiebra mientras no hayan sido rehabilitados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inhabilitados por incumplimiento de esta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Ordenanza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 no hubieren cumplido el tiempo de inhabilitación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Si con posterioridad al otorgamiento de la licencia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titular resultare incurso en algunas de las inhabilidades establecidas por el Artículo anterior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licencia caducará de pleno derecho</w:t>
      </w:r>
      <w:r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PRIMERO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número de licencias a otorgar para 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será de 600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seiscientos</w:t>
      </w:r>
      <w:r>
        <w:rPr>
          <w:rFonts w:ascii="Book Antiqua" w:hAnsi="Book Antiqua"/>
        </w:rPr>
        <w:t xml:space="preserve">)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SEGUNDO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Una vez por cada año calendario la Autoridad de Aplicación elaborará un informe de licencias vacantes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producto de la cantidad que deba adicionarse como consecuencia del incremento de población y/o total de licencias extinguidas por caducidad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Dicho informe y el simultáneo llamado a inscripción de aspirantes a cubrir las vacantes deberán publicarse en el Boletín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Municipal y durante tres días en los diarios de amplia circulación en la Ciudad de Yerba Buena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por lo menos 30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treinta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antes de la fecha de adjudicación estimada</w:t>
      </w:r>
      <w:r>
        <w:rPr>
          <w:rFonts w:ascii="Book Antiqua" w:hAnsi="Book Antiqua"/>
        </w:rPr>
        <w:t xml:space="preserve">. </w:t>
      </w:r>
    </w:p>
    <w:p w:rsidR="0079445B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VIGÉSIMO TERCERO: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aspirante a titular de una licencia deberá presentar una solicitud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con los siguientes requisitos</w:t>
      </w:r>
    </w:p>
    <w:p w:rsidR="00D85A84" w:rsidRPr="004D60BF" w:rsidRDefault="0034027B" w:rsidP="00AC4FFF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Tratándose de personas físicas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copia del documento de identidad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(D.N.I.</w:t>
      </w:r>
      <w:r w:rsidRPr="004D60BF">
        <w:rPr>
          <w:rFonts w:ascii="Book Antiqua" w:hAnsi="Book Antiqua"/>
        </w:rPr>
        <w:t>L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C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E</w:t>
      </w:r>
      <w:r w:rsidR="004D60BF">
        <w:rPr>
          <w:rFonts w:ascii="Book Antiqua" w:hAnsi="Book Antiqua"/>
        </w:rPr>
        <w:t>.)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cédula de identidad expedida por la policía provincial o federal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caso de ser extranjeros con radicación definitiva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domicilio real y legal constituido en el ejido de Yerba Buena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Tratándose de personas jurídicas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razón social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datos personales de los socios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del o los administradores o miembros del órgano de administración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domicilio y sede social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demás datos de la constitución de la Sociedad inscripta en el Registro Público de Comercio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avalados mediante copia de contrato y de la autorización respectiva con todas sus modificaciones autenticadas por el Secretario de Registro y certificada por tal organismo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0"/>
        </w:numPr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Informe de dominio del vehículo a nombre del aspirante expedido por el Registro Nacional de la Propiedad Automotor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radicación en el Municipio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0"/>
        </w:numPr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vehículo deberá encuadrarse dentro de las exigencias técnicas previstas por la presente Ordenanza y con la antigüedad que se establece para el servicio al que pretenda incorporarse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del documento de identidad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Buena Conducta original expedido por la Policía de Tucumán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Libre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deuda del Tribunal 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0"/>
        </w:numPr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Copia de póliza de seguro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forma y recibo de pago que acredite su vigencia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extendido a nombre del aspirante y del vehículo que se pretende afectar al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0"/>
        </w:numPr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original de desinfección sanitaria del vehículo expedido por la repartición correspondiente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aspirantes que se encuentren obligados a requerir la tramitación por parte de terceros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deberán además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adjuntar poder especial </w:t>
      </w:r>
      <w:r w:rsidR="00827FAF" w:rsidRPr="004D60BF">
        <w:rPr>
          <w:rFonts w:ascii="Book Antiqua" w:hAnsi="Book Antiqua"/>
        </w:rPr>
        <w:t>certificado</w:t>
      </w:r>
      <w:r w:rsidRPr="004D60BF">
        <w:rPr>
          <w:rFonts w:ascii="Book Antiqua" w:hAnsi="Book Antiqua"/>
        </w:rPr>
        <w:t xml:space="preserve"> por Escribano Público Nacional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el gestor y/o representante legal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VIGÉSIMO CUARTO: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preadjudicación</w:t>
      </w:r>
      <w:r w:rsidR="009A6B9D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la licencia se realizará por sorteo público cuando el número de aspirantes a la obtención de la misma sea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superior al cupo existente de las licencias vacantes</w:t>
      </w:r>
      <w:r>
        <w:rPr>
          <w:rFonts w:ascii="Book Antiqua" w:hAnsi="Book Antiqua"/>
        </w:rPr>
        <w:t xml:space="preserve">; </w:t>
      </w:r>
      <w:r w:rsidR="0034027B" w:rsidRPr="004D60BF">
        <w:rPr>
          <w:rFonts w:ascii="Book Antiqua" w:hAnsi="Book Antiqua"/>
        </w:rPr>
        <w:t>caso contrario se procederá a la preadjudicación directa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En caso de realizarse sorteo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Departamento Ejecutivo previo al mismo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reglamentará la modalidad y demás características de aquel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Para el sorteo habrá preadjudicatarios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titulares</w:t>
      </w:r>
      <w:r>
        <w:rPr>
          <w:rFonts w:ascii="Book Antiqua" w:hAnsi="Book Antiqua"/>
        </w:rPr>
        <w:t xml:space="preserve">; </w:t>
      </w:r>
      <w:r w:rsidR="0034027B" w:rsidRPr="004D60BF">
        <w:rPr>
          <w:rFonts w:ascii="Book Antiqua" w:hAnsi="Book Antiqua"/>
        </w:rPr>
        <w:t>quienes no resultaren favorecidos como preadjudicatarios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integrarán una lista de suplentes con un determinado orden preestablecido también en dicho sorteo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calidad de suplente termina una vez completadas las adjudicaciones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fecha de presentación de la solicitud a que hace referencia el Artículo Vigésimo Tercero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no otorga prioridad para este procedimiento</w:t>
      </w:r>
      <w:r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preadjudicatario de la licencia deberá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pagar el importe de pesos 45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cuarenta y cinco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mensual por adelantado del 1 al 10 de cada mes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AC4FFF">
      <w:pPr>
        <w:keepNext/>
        <w:numPr>
          <w:ilvl w:val="0"/>
          <w:numId w:val="21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Departamento Ejecutivo Municipal deberá extender un recibo en el que conste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Nombre del Titular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Numero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</w:rPr>
        <w:t>Periodo al cual corresponde el pago</w:t>
      </w:r>
      <w:r w:rsidR="004D60BF">
        <w:rPr>
          <w:rFonts w:ascii="Book Antiqua" w:hAnsi="Book Antiqua"/>
          <w:bCs/>
        </w:rPr>
        <w:t xml:space="preserve">. </w:t>
      </w:r>
    </w:p>
    <w:p w:rsidR="00D85A84" w:rsidRPr="004D60BF" w:rsidRDefault="002E79C2" w:rsidP="00AC4FFF">
      <w:pPr>
        <w:keepNext/>
        <w:numPr>
          <w:ilvl w:val="0"/>
          <w:numId w:val="21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titulares que se encontraran en regla y al día con las obligaciones del anterior sistema tributará mensualmente la suma de $20 al momento de su renovación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VIGÉSIMO QUINTO: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preadjudicación no le otorga ningún derecho a los aspirantes que hubieren adquirido la calidad de tales en el sorteo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hasta tanto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no les sea otorgada la adjudicación de la licencia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cual se hará efectiva previo cumplimiento de los siguientes requisitos</w:t>
      </w:r>
      <w:r>
        <w:rPr>
          <w:rFonts w:ascii="Book Antiqua" w:hAnsi="Book Antiqua"/>
        </w:rPr>
        <w:t xml:space="preserve">: </w:t>
      </w:r>
    </w:p>
    <w:p w:rsidR="004D60BF" w:rsidRPr="004D60BF" w:rsidRDefault="0034027B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Presentación de una solicitud provista por la Autoridad de Aplicación donde constarán todos sus datos personales conforme el Artículo 24 agregando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23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del documento de identidad primera y segunda hoja o cédula policial en caso de extranjeros con radicación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3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original de desinfección sanitaria del vehículo expedido por repartición correspondiente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3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habilitación técnica mecánica a que se refiere el Artículo 41 inc a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AC4FFF">
      <w:pPr>
        <w:keepNext/>
        <w:numPr>
          <w:ilvl w:val="0"/>
          <w:numId w:val="23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habilitación técnica a que se refiere el Artículo 41 inciso b</w:t>
      </w:r>
      <w:r w:rsidR="004D60BF">
        <w:rPr>
          <w:rFonts w:ascii="Book Antiqua" w:hAnsi="Book Antiqua"/>
        </w:rPr>
        <w:t xml:space="preserve">) </w:t>
      </w:r>
    </w:p>
    <w:p w:rsidR="004D60BF" w:rsidRPr="004D60BF" w:rsidRDefault="0034027B" w:rsidP="00AC4FFF">
      <w:pPr>
        <w:keepNext/>
        <w:numPr>
          <w:ilvl w:val="0"/>
          <w:numId w:val="23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Cambio de cobertura de póliza de seguro del vehículo que acredite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24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Responsabilidad civil por muerte o lesiones de terceros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transportados o no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la aclaración que el vehículo es afectado a un servicio público de transporte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indicando la cantidad pasajeros que se aseguren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por daños que pudieran causarse a cosas de terceros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transportados o no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el compromiso expreso de la compañía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seguros de informar a la Autoridad de Aplicación la suspensión de la cobertura que por cualquier motivo se hubiere producido y de que ya se notificó de ello al contratante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4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Responsabilidad laboral por daños que sufriera 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conductor titular o auxiliar de la licencia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como consecuencia de un accidente de trabajo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Seguro de Responsabilidad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Patronal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 Accidente de Trabajo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forma y recibo de pago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FB5B97">
      <w:pPr>
        <w:keepNext/>
        <w:tabs>
          <w:tab w:val="left" w:pos="360"/>
        </w:tabs>
        <w:spacing w:after="180"/>
        <w:ind w:left="36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ambos tipos de seguro deberán incluir la cláusula de no repetición contrala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Municipalidad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3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referida a tasas del servicio de transporte público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expedido por la Dirección de Rentas Municipales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3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infraccionario expedido por el Tribunal 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3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Recibo de pago de las tasas previstas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VIGÉSIMO SEXTO: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preadjudicatario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deberá en un plazo perentorio de 60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sesenta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hábiles contados a partir de la notificación de ser beneficiado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 xml:space="preserve">cumplimentar con los requisitos </w:t>
      </w:r>
      <w:r>
        <w:rPr>
          <w:rFonts w:ascii="Book Antiqua" w:hAnsi="Book Antiqua"/>
        </w:rPr>
        <w:t>previsto</w:t>
      </w:r>
      <w:r w:rsidR="0034027B" w:rsidRPr="004D60BF">
        <w:rPr>
          <w:rFonts w:ascii="Book Antiqua" w:hAnsi="Book Antiqua"/>
        </w:rPr>
        <w:t>s en la presente normativa para el otorgamiento de la licencia del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Vencido el término sin que se verifique el cumplimiento de los requisitos aludidos en el Artículo anterior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preadjudicatario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perderá su calidad de tal y la posibilidad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acceder a la adjudicación de la licencia</w:t>
      </w:r>
      <w:r>
        <w:rPr>
          <w:rFonts w:ascii="Book Antiqua" w:hAnsi="Book Antiqua"/>
        </w:rPr>
        <w:t xml:space="preserve">. </w:t>
      </w:r>
    </w:p>
    <w:p w:rsidR="00824666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VIGÉSIMO SÉPTIMO: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Cumplidas las exigencias para la adjudicación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renovación 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cambio de titularidad de la licencia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habilitante del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 se pronunciará a través del instrumento legal correspondiente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Sin perjuicio de lo considerado una vez emitido el instrumento legal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le otorgará un certificado de habilitación donde sintéticamente constarán datos personales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del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vehículo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expediente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número del instrumento legal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fecha de habilitación y fecha de vencimiento de la misma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VIGÉSIMO OCTAVO: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Cuando se comprobare la adulteración o la falsificación de la documentación presentada por los aspirantes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preadjudicatarios titulares o suplentes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 procederá al rechazo liso y llano de la solicitud y a la exclusión de</w:t>
      </w:r>
      <w:r w:rsidR="009A6B9D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misma del sorteo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en caso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 corresponda</w:t>
      </w:r>
      <w:r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CAPITULO II</w:t>
      </w:r>
    </w:p>
    <w:p w:rsidR="00824666" w:rsidRPr="004D60BF" w:rsidRDefault="0034027B" w:rsidP="004D60BF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Trasferencias- Renovación- Cambio de Unidad Automotor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VIGÉSIMO NOVENO: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titular de una licencia del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previa autorización de la Municipalidad de Yerba Buena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podrá transferir la misma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abonando la tasa prevista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dando cumplimiento</w:t>
      </w:r>
      <w:r>
        <w:rPr>
          <w:rFonts w:ascii="Book Antiqua" w:hAnsi="Book Antiqua"/>
        </w:rPr>
        <w:t xml:space="preserve">: </w:t>
      </w:r>
    </w:p>
    <w:p w:rsidR="004D60BF" w:rsidRPr="004D60BF" w:rsidRDefault="0034027B" w:rsidP="00AC4FFF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titular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vendedor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 cumplir con los siguientes requisitos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25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Acreditar la vigencia de la licencia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mediante acta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notarial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realizar la renuncia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derechos sobre la misma</w:t>
      </w:r>
      <w:r w:rsidR="004D60BF">
        <w:rPr>
          <w:rFonts w:ascii="Book Antiqua" w:hAnsi="Book Antiqua"/>
        </w:rPr>
        <w:t xml:space="preserve">; </w:t>
      </w:r>
      <w:r w:rsidRPr="004D60BF">
        <w:rPr>
          <w:rFonts w:ascii="Book Antiqua" w:hAnsi="Book Antiqua"/>
        </w:rPr>
        <w:t>y la cesión de la licencia al beneficiario o comprador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5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Haber explotado el servicio durante por lo menos 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años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salvo circunstancia extraordinaria debidamente acreditada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5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infraccionario otorgado por el Tribunal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Municipal de Faltas de la Ciudad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5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de la licencia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otorgada por la Dirección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Rentas Municipales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5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la transferencia sea sin la unidad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automotor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 obtener el certificado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inspección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que acredite que el vehículo se encuentra despojado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 xml:space="preserve">todo accesorio </w:t>
      </w:r>
      <w:r w:rsidR="004D60BF">
        <w:rPr>
          <w:rFonts w:ascii="Book Antiqua" w:hAnsi="Book Antiqua"/>
        </w:rPr>
        <w:t>previsto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para la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prestación del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AC4FFF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comprador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 cumplir con los siguientes requisitos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establecidos en la presente Ordenanza para ser titular de la licencia del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no continuar explotando el servicio con la misma unidad automotor del vendedor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la nueva unidad se ajustará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 las exigencias técnicas conforme a la modalidad del servicio que prestaba el vendedor y no podrá ser inferior en modelo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la que se reemplazará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Ajustarse en todo a lo dispuesto en la 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TRIGÉSIMO: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En caso de fallecimiento o incapacidad permanente del titular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podrá transferirse la licencia a favor del cónyuge supérstite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descendientes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o personas menores de edad o incapacitadas que hubieren estado a cargo del causante al producirse su fallecimiento o incapacidad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En estos últimos casos la explotación estará a cargo del representante legal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aplicándose en lo pertinente las disposiciones del Código Civil</w:t>
      </w:r>
      <w:r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Dentro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los 90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de acaecido el fallecimiento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 de los 180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ciento ochenta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de la causa determinante de incapacidad permanente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los beneficiarios deberán presentar ante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una solicitud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transferencia de la licencia a su favor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debiendo acompañar la documentación correspondiente que acredite la defunción o incapacidad permanente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el parentesco o dependencia con el causante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además de toda la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documentación requerida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para la renovación de la licencia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La falta de presentación en término de la solicitud e instrumentos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mencionados dará lugar a la caducidad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TRIGÉSIMO PRIMERO: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Para la renovación de la licencia el titular deberá presentar ante la Autoridad de Aplicación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con una antelación no mayor de 60</w:t>
      </w:r>
      <w:r w:rsidR="00FB5B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sesenta</w:t>
      </w:r>
      <w:r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a la fecha de vencimiento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solicitud de renovación de la misma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con todos los requisitos exigidos por el Artículo Vigésimo Tercero y Vigésimo Quinto como así también con acreditación de haber aprobado las inspecciones técnicasy desinfección establecidas en los Artículos Cuadragésimo Primero y Cuadragésimo Quinto respectivamente</w:t>
      </w:r>
      <w:r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En el supuesto de imposibilidad de cumplir en término con las disposiciones previstas en el párrafo anterior por parte del titular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 otorgará excepcionalmente y en condición de presentación extemporánea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el término de 30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treinta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corridos a contar de la fecha de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vencimiento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pStyle w:val="Textoindependiente"/>
        <w:keepNext/>
        <w:spacing w:after="180"/>
        <w:rPr>
          <w:rFonts w:ascii="Book Antiqua" w:hAnsi="Book Antiqua"/>
        </w:rPr>
      </w:pPr>
      <w:r w:rsidRPr="004D60BF">
        <w:rPr>
          <w:rFonts w:ascii="Book Antiqua" w:hAnsi="Book Antiqua"/>
        </w:rPr>
        <w:t>Vencidos los plazos establecidos sin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que el titular de la licencia haya regularizado la renovación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 producirá la caducidad de la misma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TRIGÉSIMO SEGUNDO: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 xml:space="preserve">Los cambios de unidad automotor se realizarán conforme a lo </w:t>
      </w:r>
      <w:r>
        <w:rPr>
          <w:rFonts w:ascii="Book Antiqua" w:hAnsi="Book Antiqua"/>
        </w:rPr>
        <w:t>previsto</w:t>
      </w:r>
      <w:r w:rsidR="00904B89" w:rsidRPr="004D60BF">
        <w:rPr>
          <w:rFonts w:ascii="Book Antiqua" w:hAnsi="Book Antiqua"/>
        </w:rPr>
        <w:t xml:space="preserve"> en</w:t>
      </w:r>
      <w:r w:rsidR="0034027B" w:rsidRPr="004D60BF">
        <w:rPr>
          <w:rFonts w:ascii="Book Antiqua" w:hAnsi="Book Antiqua"/>
        </w:rPr>
        <w:t xml:space="preserve"> el artículo 33 y 34 último párrafo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además de las siguientes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exigencias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2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Presentación de una solicitud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AC4FFF">
      <w:pPr>
        <w:keepNext/>
        <w:numPr>
          <w:ilvl w:val="0"/>
          <w:numId w:val="2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Adjuntará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siguiente documentación</w:t>
      </w:r>
      <w:r w:rsidR="004D60BF">
        <w:rPr>
          <w:rFonts w:ascii="Book Antiqua" w:hAnsi="Book Antiqua"/>
        </w:rPr>
        <w:t xml:space="preserve">: </w:t>
      </w:r>
    </w:p>
    <w:p w:rsidR="004D60BF" w:rsidRPr="004D60BF" w:rsidRDefault="0034027B" w:rsidP="00AC4FFF">
      <w:pPr>
        <w:keepNext/>
        <w:numPr>
          <w:ilvl w:val="0"/>
          <w:numId w:val="9"/>
        </w:numPr>
        <w:spacing w:after="180"/>
        <w:ind w:left="36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Unidad automotor de baja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27"/>
        </w:numPr>
        <w:spacing w:after="180"/>
        <w:ind w:left="10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inspección que acredite que la unidad automotor se encuentra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 xml:space="preserve">despojada de todo accesorio </w:t>
      </w:r>
      <w:r w:rsidR="004D60BF">
        <w:rPr>
          <w:rFonts w:ascii="Book Antiqua" w:hAnsi="Book Antiqua"/>
        </w:rPr>
        <w:t>previsto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para la prestación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7"/>
        </w:numPr>
        <w:spacing w:after="180"/>
        <w:ind w:left="10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infraccionario emitido por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el Tribunal 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27"/>
        </w:numPr>
        <w:spacing w:after="180"/>
        <w:ind w:left="10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deuda emitido por la Dirección de Rentas Municipales que no adeuda tasas 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canon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referidos al servicio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AC4FFF">
      <w:pPr>
        <w:keepNext/>
        <w:numPr>
          <w:ilvl w:val="0"/>
          <w:numId w:val="9"/>
        </w:numPr>
        <w:spacing w:after="180"/>
        <w:ind w:left="36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Unidad automotor nueva de alta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28"/>
        </w:numPr>
        <w:spacing w:after="180"/>
        <w:ind w:left="10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Adjuntará la documentación prevista en el Artículo Vigésimo Quinto incisos c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puntos 1 y 2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f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g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h</w:t>
      </w:r>
      <w:r w:rsidR="004D60BF">
        <w:rPr>
          <w:rFonts w:ascii="Book Antiqua" w:hAnsi="Book Antiqua"/>
        </w:rPr>
        <w:t xml:space="preserve">)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IV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los vehículos-Características Técnicas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 TRIGÉSIMO TERCERO: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prestación del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 xml:space="preserve">se realizará conforme a lo </w:t>
      </w:r>
      <w:r>
        <w:rPr>
          <w:rFonts w:ascii="Book Antiqua" w:hAnsi="Book Antiqua"/>
        </w:rPr>
        <w:t>previsto</w:t>
      </w:r>
      <w:r w:rsidR="00904B89" w:rsidRPr="004D60BF">
        <w:rPr>
          <w:rFonts w:ascii="Book Antiqua" w:hAnsi="Book Antiqua"/>
        </w:rPr>
        <w:t xml:space="preserve"> en</w:t>
      </w:r>
      <w:r w:rsidR="0034027B" w:rsidRPr="004D60BF">
        <w:rPr>
          <w:rFonts w:ascii="Book Antiqua" w:hAnsi="Book Antiqua"/>
        </w:rPr>
        <w:t xml:space="preserve"> la presente Ordenanza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estableciéndose las siguientes especificaciones técnicas de los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vehículos</w:t>
      </w:r>
      <w:r>
        <w:rPr>
          <w:rFonts w:ascii="Book Antiqua" w:hAnsi="Book Antiqua"/>
        </w:rPr>
        <w:t xml:space="preserve">. </w:t>
      </w:r>
    </w:p>
    <w:p w:rsidR="0079445B" w:rsidRPr="004D60BF" w:rsidRDefault="002E79C2" w:rsidP="004D60BF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right" w:pos="954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 xml:space="preserve">FICHA TECNICA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7"/>
        <w:gridCol w:w="3091"/>
        <w:gridCol w:w="3119"/>
      </w:tblGrid>
      <w:tr w:rsidR="0079445B" w:rsidRPr="004D60BF">
        <w:tc>
          <w:tcPr>
            <w:tcW w:w="3278" w:type="dxa"/>
          </w:tcPr>
          <w:p w:rsidR="0079445B" w:rsidRPr="004D60BF" w:rsidRDefault="009A6B9D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Tipología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del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Vehículo</w:t>
            </w:r>
          </w:p>
        </w:tc>
        <w:tc>
          <w:tcPr>
            <w:tcW w:w="3279" w:type="dxa"/>
          </w:tcPr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</w:t>
            </w:r>
            <w:r w:rsidR="004D60BF">
              <w:rPr>
                <w:rFonts w:ascii="Book Antiqua" w:hAnsi="Book Antiqua"/>
              </w:rPr>
              <w:t>)</w:t>
            </w:r>
            <w:r w:rsidR="00FB5B97">
              <w:rPr>
                <w:rFonts w:ascii="Book Antiqua" w:hAnsi="Book Antiqua"/>
              </w:rPr>
              <w:t xml:space="preserve"> </w:t>
            </w:r>
            <w:r w:rsidRPr="004D60BF">
              <w:rPr>
                <w:rFonts w:ascii="Book Antiqua" w:hAnsi="Book Antiqua"/>
              </w:rPr>
              <w:t>Confort</w:t>
            </w:r>
          </w:p>
        </w:tc>
        <w:tc>
          <w:tcPr>
            <w:tcW w:w="3279" w:type="dxa"/>
          </w:tcPr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</w:t>
            </w:r>
            <w:r w:rsidR="004D60BF">
              <w:rPr>
                <w:rFonts w:ascii="Book Antiqua" w:hAnsi="Book Antiqua"/>
              </w:rPr>
              <w:t>)</w:t>
            </w:r>
            <w:r w:rsidR="00FB5B97">
              <w:rPr>
                <w:rFonts w:ascii="Book Antiqua" w:hAnsi="Book Antiqua"/>
              </w:rPr>
              <w:t xml:space="preserve"> </w:t>
            </w:r>
            <w:r w:rsidRPr="004D60BF">
              <w:rPr>
                <w:rFonts w:ascii="Book Antiqua" w:hAnsi="Book Antiqua"/>
              </w:rPr>
              <w:t>Especificación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Técnica del Motor</w:t>
            </w:r>
          </w:p>
        </w:tc>
      </w:tr>
      <w:tr w:rsidR="0079445B" w:rsidRPr="004D60BF">
        <w:tc>
          <w:tcPr>
            <w:tcW w:w="3278" w:type="dxa"/>
          </w:tcPr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4D60BF">
              <w:rPr>
                <w:rFonts w:ascii="Book Antiqua" w:hAnsi="Book Antiqua"/>
                <w:lang w:val="en-US"/>
              </w:rPr>
              <w:t>*Sedán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4D60BF">
              <w:rPr>
                <w:rFonts w:ascii="Book Antiqua" w:hAnsi="Book Antiqua"/>
                <w:lang w:val="en-US"/>
              </w:rPr>
              <w:t>*Country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4D60BF">
              <w:rPr>
                <w:rFonts w:ascii="Book Antiqua" w:hAnsi="Book Antiqua"/>
                <w:lang w:val="en-US"/>
              </w:rPr>
              <w:t>*Weekend</w:t>
            </w:r>
          </w:p>
        </w:tc>
        <w:tc>
          <w:tcPr>
            <w:tcW w:w="3279" w:type="dxa"/>
          </w:tcPr>
          <w:p w:rsidR="00D85A84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*Capacidad para 5 personas</w:t>
            </w:r>
          </w:p>
          <w:p w:rsidR="0079445B" w:rsidRPr="004D60BF" w:rsidRDefault="004D60BF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(</w:t>
            </w:r>
            <w:r w:rsidR="0034027B" w:rsidRPr="004D60BF">
              <w:rPr>
                <w:rFonts w:ascii="Book Antiqua" w:hAnsi="Book Antiqua"/>
              </w:rPr>
              <w:t>conductor y 4 pasajeros</w:t>
            </w:r>
            <w:r w:rsidR="009A6B9D" w:rsidRPr="004D60BF">
              <w:rPr>
                <w:rFonts w:ascii="Book Antiqua" w:hAnsi="Book Antiqua"/>
              </w:rPr>
              <w:t xml:space="preserve"> </w:t>
            </w:r>
            <w:r w:rsidR="0034027B" w:rsidRPr="004D60BF">
              <w:rPr>
                <w:rFonts w:ascii="Book Antiqua" w:hAnsi="Book Antiqua"/>
              </w:rPr>
              <w:t>sentados</w:t>
            </w:r>
            <w:r>
              <w:rPr>
                <w:rFonts w:ascii="Book Antiqua" w:hAnsi="Book Antiqua"/>
              </w:rPr>
              <w:t>)</w:t>
            </w:r>
            <w:r w:rsidR="00FB5B97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279" w:type="dxa"/>
          </w:tcPr>
          <w:p w:rsidR="0079445B" w:rsidRPr="004D60BF" w:rsidRDefault="002E79C2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 partir de los 1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300 cc de cilindrada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sin limite de cilindrada máxima</w:t>
            </w:r>
          </w:p>
        </w:tc>
      </w:tr>
    </w:tbl>
    <w:p w:rsidR="00824666" w:rsidRPr="004D60BF" w:rsidRDefault="00824666" w:rsidP="004D60BF">
      <w:pPr>
        <w:keepNext/>
        <w:spacing w:after="180"/>
        <w:jc w:val="both"/>
        <w:rPr>
          <w:rFonts w:ascii="Book Antiqua" w:hAnsi="Book Antiqua"/>
        </w:rPr>
      </w:pPr>
    </w:p>
    <w:p w:rsidR="00FB5B97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Asimismo los vehículos afectados a la prestación del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sin perjuicio de las disposiciones contenidas en la presente Ordenanza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también deberán ajustarse a las previstas en el Título V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Capítulo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II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la Ley Nacional de Tránsito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24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449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todo lo inherente a las características del vehículo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</w:t>
      </w:r>
      <w:r w:rsidR="0034027B" w:rsidRPr="00FB5B97">
        <w:rPr>
          <w:rFonts w:ascii="Book Antiqua" w:hAnsi="Book Antiqua"/>
          <w:u w:val="single"/>
        </w:rPr>
        <w:t xml:space="preserve"> TRIGÉSIMO CUARTO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Durante los 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primeros años de vigencia de la presente normativa a contar de la fecha de promulgación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antigüedad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los automotores será de 18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dieciocho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Cumplido el plazo mencionado la antigüedad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exigida para la permanencia en el sistema será de14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catorce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</w:t>
      </w:r>
      <w:r w:rsidR="0034027B" w:rsidRPr="00FB5B97">
        <w:rPr>
          <w:rFonts w:ascii="Book Antiqua" w:hAnsi="Book Antiqua"/>
          <w:u w:val="single"/>
        </w:rPr>
        <w:t xml:space="preserve"> TRIGÉSIMO QUINTO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Los vehículos afectados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equiparse con taxímetro o aparato electrónico diseñado para el cobro de viaje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los que deberán ser aprobados por la Autoridad de Aplicación mediante la inspección de servicio prevista en el Anexo I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</w:t>
      </w:r>
      <w:r w:rsidR="0034027B" w:rsidRPr="00FB5B97">
        <w:rPr>
          <w:rFonts w:ascii="Book Antiqua" w:hAnsi="Book Antiqua"/>
          <w:u w:val="single"/>
        </w:rPr>
        <w:t xml:space="preserve"> TRIGÉSIMO SEXTO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Los vehículos afectados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 cumplir con los requisitos de color e identificación de la licencia conforme a las disposiciones siguientes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las unidades afectadas deberán estar pintadas de color blanco en su totalidad y poseer pintado en ambas puertas delanteras un logo de las características y diseño establecidas en el ANEXO III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Además llevarán una banda adhesiva color verde en los laterales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cuya longitud ocupará sólo ambas puertas delanteras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misma franja se repetirá en la parte anterior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sobre el capot y en la parte trasera del vehículo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sobre el baúl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El diseño de la misma será reglamentado por</w:t>
      </w:r>
      <w:r w:rsidR="009A6B9D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Departamento Ejecutivo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la parte superior del parabrisas y luneta trasera del vehículo se aplicará un calco de las dimensiones establecidas en el ANEXO III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II</w:t>
      </w:r>
    </w:p>
    <w:p w:rsidR="00824666" w:rsidRPr="004D60BF" w:rsidRDefault="0034027B" w:rsidP="004D60BF">
      <w:pPr>
        <w:pStyle w:val="Ttulo5"/>
        <w:spacing w:after="180"/>
        <w:jc w:val="both"/>
        <w:rPr>
          <w:rFonts w:ascii="Book Antiqua" w:hAnsi="Book Antiqua"/>
          <w:b w:val="0"/>
          <w:bCs w:val="0"/>
        </w:rPr>
      </w:pPr>
      <w:r w:rsidRPr="004D60BF">
        <w:rPr>
          <w:rFonts w:ascii="Book Antiqua" w:hAnsi="Book Antiqua"/>
          <w:b w:val="0"/>
          <w:bCs w:val="0"/>
        </w:rPr>
        <w:t>De los Seguros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 TRIGÉSIMO SÉPTIMO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Todo adjudicatario o titular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la prestación del SAAYB está obligado a contratarlos seguros para 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de conformidad con lo </w:t>
      </w:r>
      <w:r w:rsidR="004D60BF">
        <w:rPr>
          <w:rFonts w:ascii="Book Antiqua" w:hAnsi="Book Antiqua"/>
        </w:rPr>
        <w:t>previsto</w:t>
      </w:r>
      <w:r w:rsidR="00904B89" w:rsidRPr="004D60BF">
        <w:rPr>
          <w:rFonts w:ascii="Book Antiqua" w:hAnsi="Book Antiqua"/>
        </w:rPr>
        <w:t xml:space="preserve"> en</w:t>
      </w:r>
      <w:r w:rsidRPr="004D60BF">
        <w:rPr>
          <w:rFonts w:ascii="Book Antiqua" w:hAnsi="Book Antiqua"/>
        </w:rPr>
        <w:t xml:space="preserve"> el Artículo Trigésimo Octavo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presentar pólizas de seguros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formas de pago y recibos de pago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las tramitaciones siguientes</w:t>
      </w:r>
      <w:r w:rsidR="004D60BF">
        <w:rPr>
          <w:rFonts w:ascii="Book Antiqua" w:hAnsi="Book Antiqua"/>
        </w:rPr>
        <w:t xml:space="preserve">: </w:t>
      </w:r>
    </w:p>
    <w:p w:rsidR="00824666" w:rsidRPr="004D60BF" w:rsidRDefault="0034027B" w:rsidP="00AC4FFF">
      <w:pPr>
        <w:keepNext/>
        <w:numPr>
          <w:ilvl w:val="0"/>
          <w:numId w:val="3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Para la obtención de la licencia</w:t>
      </w:r>
    </w:p>
    <w:p w:rsidR="00D85A84" w:rsidRPr="004D60BF" w:rsidRDefault="0034027B" w:rsidP="00AC4FFF">
      <w:pPr>
        <w:keepNext/>
        <w:numPr>
          <w:ilvl w:val="0"/>
          <w:numId w:val="3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Renovación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Transferencias de titularidad de licencias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Cambio de la unidad del automotor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 TRIGÉSIMO OCTAVO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Se establece la obligatoriedad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los titulares de vehículos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afectados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tener contratados los seguros a su nombre en compañías autorizadas por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Superintendencia de Seguros de la Nación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saber de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3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Responsabilidad civil por la muerte o lesiones de terceros transportados o no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Responsabilidad laboral por los daños que sufriera el conductor titular o auxiliar como consecuencia de un accidente de trabajo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lastRenderedPageBreak/>
        <w:t>ARTÍCULO</w:t>
      </w:r>
      <w:r w:rsidR="0034027B" w:rsidRPr="00FB5B97">
        <w:rPr>
          <w:rFonts w:ascii="Book Antiqua" w:hAnsi="Book Antiqua"/>
          <w:u w:val="single"/>
        </w:rPr>
        <w:t xml:space="preserve"> TRIGÉSIMO NOVENO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 está facultada para requerir las pólizas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seguro y demás documentación prevista en el presente título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 oportunidad de verificaciones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inspecciones casuales o programadas y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conductor del servicio de poseerla y presentarla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ante el requerimiento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Asimismo se dejará copia o fotocopia autenticada en la agencia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adonde tiene afectado el vehículo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A todos los efectos dejase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claramente establecido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prohibición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la prestación del servicio sin cobertura de seguros exigidas en el Artículo precedente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</w:t>
      </w:r>
      <w:r w:rsidR="0034027B" w:rsidRPr="00FB5B97">
        <w:rPr>
          <w:rFonts w:ascii="Book Antiqua" w:hAnsi="Book Antiqua"/>
          <w:u w:val="single"/>
        </w:rPr>
        <w:t xml:space="preserve"> CUADRAGÉSIMO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Autoridad de Aplicación del SAAYB de la Municipalidad de Yerba Buena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aceptará en forma provisoria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certificado de cobertura de seguros conjuntamente con la forma de pago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 la hubiere realizado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último recibo de pago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hasta tanto la empresa contratada haga efectiva la entrega de póliza de seguro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CAPÍTULOIII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Inspecciones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Técnicas y Desinfección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 CUADRAGÉSIMO PRIMERO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En forma semestral 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obligatoria los titulares de licencia deberán aprobar las siguientes inspecciones</w:t>
      </w:r>
    </w:p>
    <w:p w:rsidR="00D85A84" w:rsidRPr="004D60BF" w:rsidRDefault="0034027B" w:rsidP="00AC4FFF">
      <w:pPr>
        <w:keepNext/>
        <w:numPr>
          <w:ilvl w:val="0"/>
          <w:numId w:val="3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Técnica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Mecánica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Verificación de que el vehículo que se pretende incorporar al servicio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ya afectado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reúne o mantiene las condiciones técnicas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mecánicas y funcionales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Debiendo los prestadores facultados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convenio o relación contractual que hubieren realizado dicha inspección técnica mecánica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otorgar constancia de inspección la que tendrá carácter oficial a todos los efectos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Técnica del Servicio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Comprobación de funcionamiento del vehículo afectado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lo concerniente 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3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Aparatos o equipos destinados a fijar el precio del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3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Unidad automotor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Autoridad</w:t>
      </w:r>
      <w:r w:rsidR="009A6B9D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Aplicación del SAAYB realizará las inspecciones técnicas de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 conformidad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con lo Anexos I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II de especificaciones técnicas para la inspección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los que forman parte de la presente normativa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en la condición de exigibles en el uso y en sus prohibiciones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 parte de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de cumplimiento por parte del titular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 CUADRAGÉSIMO SEGUNDO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El Departamento Ejecutivo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medios propios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realizará las inspecciones técnicas del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a través de la tercerización y/o privatización la técnica mecánica de los vehículos automotores afectados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siendo exigibles las mismas en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3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 adjudicación de licencia novel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Renovación de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Cambio de unidad automotor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Cumplimiento del Artículo Trigésimo Sexto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</w:t>
      </w:r>
      <w:r w:rsidR="0034027B" w:rsidRPr="00FB5B97">
        <w:rPr>
          <w:rFonts w:ascii="Book Antiqua" w:hAnsi="Book Antiqua"/>
          <w:u w:val="single"/>
        </w:rPr>
        <w:t xml:space="preserve"> CUADRAGÉSIMO TERCERO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En caso que la unidad no pudiese ser presentada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 inspección mecánica y /o de servicio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 xml:space="preserve">esta circunstancia deberá ser </w:t>
      </w:r>
      <w:r w:rsidR="0034027B" w:rsidRPr="004D60BF">
        <w:rPr>
          <w:rFonts w:ascii="Book Antiqua" w:hAnsi="Book Antiqua"/>
        </w:rPr>
        <w:lastRenderedPageBreak/>
        <w:t>comunicada por escrito denunciando el motivo del impedimento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 Autoridad de Aplicación y el lugar donde se encuentre para la constatación respectiva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</w:t>
      </w:r>
      <w:r w:rsidR="0034027B" w:rsidRPr="00FB5B97">
        <w:rPr>
          <w:rFonts w:ascii="Book Antiqua" w:hAnsi="Book Antiqua"/>
          <w:u w:val="single"/>
        </w:rPr>
        <w:t xml:space="preserve"> CUADRAGÉSIMO CUARTO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Departamento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Ejecutivo podrá delegar en terceros y/o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privatizar el servicio de inspecciones técnicas mecánicas de los vehículos afectados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este caso se tendrán como lineamientos básicos en el pliego de bases y condiciones para oferentes los siguientes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3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 propietario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 tener una relación contractual de un local con oficinas para la atención del público e instalaciones adecuadas para el funcionamiento del taller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Tener capacidad operativa para la inspección de5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cinco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unidades automotor por día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Estar equipado con herramientas o instrumentos que permitan la inspección minuciosa 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detallada del vehículo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Establecer que el costo del servicio por unidad automotor a inspeccionar estará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 cargo del permisionario de ambas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modalidades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 equipo humano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profesional y técnico de la mecánica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Cumplir con las disposiciones previstas para la inscripción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habilitación de la actividad a realizar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FB5B97">
        <w:rPr>
          <w:rFonts w:ascii="Book Antiqua" w:hAnsi="Book Antiqua"/>
          <w:u w:val="single"/>
        </w:rPr>
        <w:t>ARTÍCULO</w:t>
      </w:r>
      <w:r w:rsidR="0034027B" w:rsidRPr="00FB5B97">
        <w:rPr>
          <w:rFonts w:ascii="Book Antiqua" w:hAnsi="Book Antiqua"/>
          <w:u w:val="single"/>
        </w:rPr>
        <w:t xml:space="preserve"> CUADRAGÉSIMO QUINTO</w:t>
      </w:r>
      <w:r w:rsidR="004D60BF" w:rsidRPr="00FB5B97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obligación de los titulares de SAAYB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realizar una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desinfección en forma bimestral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siendo de carácter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obligatorio para el titular del servicio presentar los vehículos por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ante las autoridades correspondientes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El Departamento Ejecutivo en virtud de la conveniencia del estado municipal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podrá tercerizar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y/o privatizar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servicio de desinfección vehicular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TÍTULOV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Del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Conductor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CUADRAGÉSIMO SEXTO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vehículo que preste servicio en 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sólo podrá ser conducido por personas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autorizadas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previamente por la Autoridad de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Aplicación y poseer el carnet o credencial al que se refiere el Artículo Cuadragésimo Séptimo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 xml:space="preserve">para titulares y el </w:t>
      </w: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y Quincuagésimo Primero para auxiliares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CUADRAGÉSIMO SÉPTIMO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titular de una licencia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que conduzca el vehículo afectado al servicio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 denomina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conductor titular</w:t>
      </w:r>
      <w:r w:rsidR="004D60BF">
        <w:rPr>
          <w:rFonts w:ascii="Book Antiqua" w:hAnsi="Book Antiqua"/>
        </w:rPr>
        <w:t xml:space="preserve">; </w:t>
      </w:r>
      <w:r w:rsidR="0034027B" w:rsidRPr="004D60BF">
        <w:rPr>
          <w:rFonts w:ascii="Book Antiqua" w:hAnsi="Book Antiqua"/>
        </w:rPr>
        <w:t>debiendo la Autoridad de Aplicación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otorgarle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un carnet o credencial que lo identifique como tal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cuya duración será por el tiempo de vigencia de la licencia otorgada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debiendo poseer y presentar toda documentación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exigida por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Artículo Quincuagésimo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CUADRAGÉSIMO OCTAVO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Los conductores de vehículos afectados al servicio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no titulares de licencias se denominarán conductores auxiliares y serán habilitados por 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quien le hará entrega de un carnet o credencial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 los identifique como tales</w:t>
      </w:r>
      <w:r w:rsidR="004D60BF">
        <w:rPr>
          <w:rFonts w:ascii="Book Antiqua" w:hAnsi="Book Antiqua"/>
        </w:rPr>
        <w:t xml:space="preserve">. </w:t>
      </w:r>
    </w:p>
    <w:p w:rsidR="004B629A" w:rsidRDefault="004B629A" w:rsidP="004D60BF">
      <w:pPr>
        <w:keepNext/>
        <w:spacing w:after="180"/>
        <w:jc w:val="both"/>
        <w:rPr>
          <w:rFonts w:ascii="Book Antiqua" w:hAnsi="Book Antiqua"/>
        </w:rPr>
      </w:pP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lastRenderedPageBreak/>
        <w:t>ARTÍCULO</w:t>
      </w:r>
      <w:r w:rsidR="0034027B" w:rsidRPr="004B629A">
        <w:rPr>
          <w:rFonts w:ascii="Book Antiqua" w:hAnsi="Book Antiqua"/>
          <w:u w:val="single"/>
        </w:rPr>
        <w:t xml:space="preserve"> CUADRAGÉSIMO NOVENO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Los titulares de las licencias serán responsables de 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conducción de vehículos afectados al servicio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por personas no autorizadas por 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QUINCUAGÉSIMO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establecen como condiciones para ser conductor auxiliar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las siguientes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Estar radicado en la Provincia de Tucumán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 mayor de edad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Denunciar su domicilio legal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 carnet de conductor profesional clase “D” expedido por la Dirección de Tránsito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Transporte y Vía Pública de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Municipalidad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 libreta sanitaria expedido por la Dirección de Atención al Vecino de la Municipalidad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Acreditar con certificado original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que posee buena conducta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debiendo en más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revalidarlo semestralmente por ante la 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Pagar las tasas que establezca la Ordenanza respectiva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QUINCUAGÉSIMO PRIMERO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Para la obtención del carnet o credencial de conductor auxiliar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 aportar la siguiente documentación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Presentación de una solicitud provista por la Autoridad de Aplicación del SAAYB de la Municipalidad en donde hará constar todos sus datos personales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 DNI 1era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y 2da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hoja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 la licencia de conductor a la que se refiere el Artículo Quincuagésimo inciso d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AC4FFF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 la libreta sanitaria expedida por la Dirección de Atención al Vecino de la Municipalidad Yerba Buena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referido por el </w:t>
      </w:r>
      <w:r w:rsidR="00904B89" w:rsidRPr="004D60BF">
        <w:rPr>
          <w:rFonts w:ascii="Book Antiqua" w:hAnsi="Book Antiqua"/>
        </w:rPr>
        <w:t>Artículo</w:t>
      </w:r>
      <w:r w:rsidRPr="004D60BF">
        <w:rPr>
          <w:rFonts w:ascii="Book Antiqua" w:hAnsi="Book Antiqua"/>
        </w:rPr>
        <w:t xml:space="preserve"> Quincuagésimo inciso e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AC4FFF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Buena Conducta original expedido por la Policía de Tucumán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Recibo de pago de las tasas previstas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QUINCUAGÉSIMO SEGUNDO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Previo cumplimiento de los requisitos establecidos en el Artículo precedente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Autoridad de Aplicación otorgará un carnet o credencial como conductor auxiliar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cuya vigencia será de 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QUINCUAGÉSIMO TERCERO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Autoridad de Aplicación confeccionará un registro o base de datos que estarán incorporados al sistema informático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 conductores titulares y de conductores auxiliares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sus antecedentes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cuyo contenido básicamente será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3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personales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apellido y nombre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domicilio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de documento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etc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AC4FFF">
      <w:pPr>
        <w:keepNext/>
        <w:numPr>
          <w:ilvl w:val="0"/>
          <w:numId w:val="3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Registro de altas y bajas de conductores titulares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auxiliares y con agencias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CAPÍTULO II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Conductor en Servicio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QUINCUAGÉSIMO CUARTO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 xml:space="preserve">El conductor está obligado a prestar el servicio a toda persona que lo solicite con excepción de los casos </w:t>
      </w:r>
      <w:r w:rsidR="004D60BF">
        <w:rPr>
          <w:rFonts w:ascii="Book Antiqua" w:hAnsi="Book Antiqua"/>
        </w:rPr>
        <w:t>previsto</w:t>
      </w:r>
      <w:r w:rsidR="0034027B" w:rsidRPr="004D60BF">
        <w:rPr>
          <w:rFonts w:ascii="Book Antiqua" w:hAnsi="Book Antiqua"/>
        </w:rPr>
        <w:t>s en el Artículo Sexagésimo Primero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QUINCUAGÉSIMO QUINTO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Es obligación de los conductores transportar equipajes de mano y bultos siempre que los mismos no entorpezcan la visibilidad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QUINCUAGÉSIMO SEXTO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Todo conductor del SAAYB estacionado o circulando sin pasajeros y con el cartel de indicador libre durante su horario de trabajo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está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obligado a prestar el servicio a requerimiento de cualquier persona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pudiendo negarse cuando se trate de recorridos que excedan los límites de la ciudad o las causales establecidas en el Artículo Sexagésimo Primero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QUINCUAGÉSIMO SÉPTIMO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Toda cuestión que se suscite entre el conductor y el pasajero con relación a la forma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precio y demás condiciones del viaje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 ser resuelta con intervención de 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 o policial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 obligación deberá ser dada a conocer por el conductor al pasajero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lugar de entablar discusión alguna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prevenir situaciones extremas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QUINCUAGÉSIMO OCTAVO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conductor está también obligado a cumplir con las siguientes consideraciones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3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Prestar el servicio sin acompañante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Alertar al pasajero cuando no disponga de dinero para el cambio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3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Exigir el uso del cinturón de seguridad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QUINCUAGÉSIMO NOVENO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Todo conductor de vehículos afectado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 tener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 modelo y tamaño la documentación prevista en el Anexo III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Anexos detallados forman parte de la presente normativa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deben ser exhibidos en forma permanente en el interior del vehículo y en un lugar donde el pasajero tenga una fácil lectura de los mismos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III</w:t>
      </w:r>
    </w:p>
    <w:p w:rsidR="00824666" w:rsidRPr="004D60BF" w:rsidRDefault="0034027B" w:rsidP="004D60BF">
      <w:pPr>
        <w:pStyle w:val="Ttulo6"/>
        <w:spacing w:after="180"/>
        <w:rPr>
          <w:rFonts w:ascii="Book Antiqua" w:hAnsi="Book Antiqua"/>
          <w:b w:val="0"/>
          <w:bCs w:val="0"/>
        </w:rPr>
      </w:pPr>
      <w:r w:rsidRPr="004D60BF">
        <w:rPr>
          <w:rFonts w:ascii="Book Antiqua" w:hAnsi="Book Antiqua"/>
          <w:b w:val="0"/>
          <w:bCs w:val="0"/>
        </w:rPr>
        <w:t>Deberes y Derechos del Conductor del Servicio</w:t>
      </w:r>
      <w:r w:rsidR="00406CEA" w:rsidRPr="004D60BF">
        <w:rPr>
          <w:rFonts w:ascii="Book Antiqua" w:hAnsi="Book Antiqua"/>
          <w:b w:val="0"/>
          <w:bCs w:val="0"/>
        </w:rPr>
        <w:t xml:space="preserve"> </w:t>
      </w:r>
      <w:r w:rsidRPr="004D60BF">
        <w:rPr>
          <w:rFonts w:ascii="Book Antiqua" w:hAnsi="Book Antiqua"/>
          <w:b w:val="0"/>
          <w:bCs w:val="0"/>
        </w:rPr>
        <w:t>Prohibiciones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SEXAGÉSIMO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Son deberes del conductor de servicio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Conocerlas calles del Municipio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Atender con corrección y amabilidad al usuario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Mantener la unidad automotor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en perfecto estado de funcionamiento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uso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seguridad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estética e higiene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Prestar el servicio correctamente aseado y vestido y atender respetuosamente todas las consultas de los usuarios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Ayudar a personas discapacitadas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niños y ancianos solos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mujeres embarazadas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con niños en los brazos en el ascenso y descenso del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colaborar con la carga y descarga de valijas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bultos del pasajero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Prestar el servicio siguiendo el recorrido que implique menor distancia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al destino salvo casos fortuitos o de fuerza mayor o consentimiento o indicaciones expresas y precisas del usuario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Prevenir</w:t>
      </w:r>
      <w:r w:rsidR="009A6B9D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al pasajero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sobre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obligatoriedad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del uso del cinturón de seguridad durante 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por motivos mecánicos no pudiere seguir desplazándose con 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 arbitrar los medios para garantizar la continuidad del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Transportar obligatoriamente los perros guías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con bozal que utilizan los no videntes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sillas de rueda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muletas u otros elementos que usen las personas discapacitadas para su movilidad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SEXAGÉSIMO PRIMERO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conductor del servicio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tiene derecho a no prestar servicio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cuando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destino solicitado presuma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 riesgo para su integridad física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Presuma el uso del servicio con fines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ilícitos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inconducta evidente del pasajero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estado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ebriedad o falta de higiene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Las características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del equipaje que el pasajero pretenda transportar puedan deteriorar el tapizado o el baúl del vehículo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usuario intente transportar animales domésticos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sustancias peligrosas u objetos que por cualquier circunstancia pudieren poner en peligro la seguridad del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conductor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pasajeros o de terceros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forma intencional se dañe parte del vehículo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Las arterias del itinerario a destino sean intransitables físicamente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Por razones climatológicas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las arterias se aneguen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SEXAGÉSIMO SEGUNDO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Les está prohibido a los conductores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Mantener incidentes con terceros durante el viaje o incurrir en cualquier acto de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incultura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Conducir peligrosamente o en estado de ebriedad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tomar bebidas alcohólicas durante la prestación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Fumar y levantar pasajeros no autorizados por el primer contratante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Detenerse durante el viaje salvo por inconvenientes mecánicos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de tránsito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En los encolumnamientos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ya fuera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terminal de ómnibus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estación de trenes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hospitales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paradas asignadas por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etc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no respetar el orden de los mismos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sin perjuicio del derecho de la libre elección del pasajero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VI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las Agencias de Servicios del SAAYB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</w:t>
      </w:r>
      <w:r w:rsidR="004B629A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ÚNICO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Funciones y Condiciones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SEXAGÉSIMO TERCERO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Las agencias podrán constituirse como empresas unipersonales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sociedades o cooperativas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Para la modalidad de prestación del servicio a través de agencias deberán adecuarse a las disposiciones previstas por el presente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capítulo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prestatarios del servicio del SAAYB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podrán optar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entre hacerlo en forma independiente o nuclearse en una agencia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SEXAGÉSIMO CUARTO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Las agencias del servicio SAAYB deben cumplir con las siguientes obligaciones</w:t>
      </w:r>
      <w:r w:rsidR="004D60BF">
        <w:rPr>
          <w:rFonts w:ascii="Book Antiqua" w:hAnsi="Book Antiqua"/>
        </w:rPr>
        <w:t xml:space="preserve">: </w:t>
      </w:r>
    </w:p>
    <w:p w:rsidR="004D60BF" w:rsidRPr="004B629A" w:rsidRDefault="0034027B" w:rsidP="00AC4FFF">
      <w:pPr>
        <w:keepNext/>
        <w:numPr>
          <w:ilvl w:val="0"/>
          <w:numId w:val="43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Administrativas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Es obligatorio para las agencias poseer legajos y comunicar las altas y bajas producidas de cada</w:t>
      </w:r>
      <w:r w:rsidR="004D60BF">
        <w:rPr>
          <w:rFonts w:ascii="Book Antiqua" w:hAnsi="Book Antiqua"/>
        </w:rPr>
        <w:t xml:space="preserve">: </w:t>
      </w:r>
      <w:r w:rsidR="004B629A">
        <w:rPr>
          <w:rFonts w:ascii="Book Antiqua" w:hAnsi="Book Antiqua"/>
        </w:rPr>
        <w:tab/>
      </w:r>
      <w:r w:rsidR="004B629A">
        <w:rPr>
          <w:rFonts w:ascii="Book Antiqua" w:hAnsi="Book Antiqua"/>
        </w:rPr>
        <w:br/>
      </w:r>
      <w:r w:rsidRPr="004B629A">
        <w:rPr>
          <w:rFonts w:ascii="Book Antiqua" w:hAnsi="Book Antiqua"/>
        </w:rPr>
        <w:t>Conductor auxiliar</w:t>
      </w:r>
      <w:r w:rsidR="004D60BF" w:rsidRPr="004B629A">
        <w:rPr>
          <w:rFonts w:ascii="Book Antiqua" w:hAnsi="Book Antiqua"/>
        </w:rPr>
        <w:t xml:space="preserve">: </w:t>
      </w:r>
      <w:r w:rsidRPr="004B629A">
        <w:rPr>
          <w:rFonts w:ascii="Book Antiqua" w:hAnsi="Book Antiqua"/>
        </w:rPr>
        <w:t>Que realicen su actividad laboral en vehículos adheridos a la agencia en cuyo caso el legajo contendrá fotocopia del DNI</w:t>
      </w:r>
      <w:r w:rsidR="004D60BF" w:rsidRPr="004B629A">
        <w:rPr>
          <w:rFonts w:ascii="Book Antiqua" w:hAnsi="Book Antiqua"/>
        </w:rPr>
        <w:t xml:space="preserve">, </w:t>
      </w:r>
      <w:r w:rsidRPr="004B629A">
        <w:rPr>
          <w:rFonts w:ascii="Book Antiqua" w:hAnsi="Book Antiqua"/>
        </w:rPr>
        <w:t>fotocopia de libreta sanitaria</w:t>
      </w:r>
      <w:r w:rsidR="004D60BF" w:rsidRPr="004B629A">
        <w:rPr>
          <w:rFonts w:ascii="Book Antiqua" w:hAnsi="Book Antiqua"/>
        </w:rPr>
        <w:t xml:space="preserve">, </w:t>
      </w:r>
      <w:r w:rsidRPr="004B629A">
        <w:rPr>
          <w:rFonts w:ascii="Book Antiqua" w:hAnsi="Book Antiqua"/>
        </w:rPr>
        <w:t>fotocopia del carnet de conductor y del carnet habilitante como conductor del SAAYB</w:t>
      </w:r>
      <w:r w:rsidR="004D60BF" w:rsidRPr="004B629A">
        <w:rPr>
          <w:rFonts w:ascii="Book Antiqua" w:hAnsi="Book Antiqua"/>
        </w:rPr>
        <w:t xml:space="preserve">. </w:t>
      </w:r>
      <w:r w:rsidRPr="004B629A">
        <w:rPr>
          <w:rFonts w:ascii="Book Antiqua" w:hAnsi="Book Antiqua"/>
        </w:rPr>
        <w:t>La documentación mencionada deberá ser autenticada por la Autoridad de Aplicación</w:t>
      </w:r>
      <w:r w:rsidR="004D60BF" w:rsidRPr="004B629A">
        <w:rPr>
          <w:rFonts w:ascii="Book Antiqua" w:hAnsi="Book Antiqua"/>
        </w:rPr>
        <w:t xml:space="preserve">. </w:t>
      </w:r>
      <w:r w:rsidR="004B629A" w:rsidRPr="004B629A">
        <w:rPr>
          <w:rFonts w:ascii="Book Antiqua" w:hAnsi="Book Antiqua"/>
        </w:rPr>
        <w:tab/>
      </w:r>
      <w:r w:rsidR="004B629A" w:rsidRPr="004B629A">
        <w:rPr>
          <w:rFonts w:ascii="Book Antiqua" w:hAnsi="Book Antiqua"/>
        </w:rPr>
        <w:br/>
      </w:r>
      <w:r w:rsidRPr="004B629A">
        <w:rPr>
          <w:rFonts w:ascii="Book Antiqua" w:hAnsi="Book Antiqua"/>
        </w:rPr>
        <w:t>Son obligaciones de servicio por parte de las agencias las siguientes</w:t>
      </w:r>
      <w:r w:rsidR="004D60BF" w:rsidRPr="004B629A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Notificar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Los vencimientos de inspecciones técnicas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desinfecciones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 tasas previstas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etc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a sus asociados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Asesorar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Sobre la prestación del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compra de repuestos e insumos y sobre las obligaciones administrativas con la 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Supervisar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 prestación del servicio en beneficio del usuario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verificando que las unidades estén en perfecto estado de higiene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Coordinar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Con la Autoridad de Aplicación a los efectos de facilitarle la tarea en cuestiones operativas inherentes a su función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3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Servicio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Las empresas podrán brindar servicio de radio comunicación o radio llamada a través de un intercomunicador instalados en los vehículos y una central con frecuencia autorizada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SEXAGÉSIMO QUINTO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Todas las agencias como norma general cumplirán con las siguientes exigencias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Cumplir las disposiciones municipales para la habilitación y empadronamiento del local y de su actividad respectivamente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AC4FFF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Estar inscripto en el Registro Público de Comercio</w:t>
      </w:r>
    </w:p>
    <w:p w:rsidR="00D85A84" w:rsidRPr="004D60BF" w:rsidRDefault="0034027B" w:rsidP="00AC4FFF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Contar con un vehículo exclusivo para el uso de personas con capacidades diferentes que permita el fácil ascenso y descenso de estos pasajeros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Obtener la habilitación para funcionar como agencia ante la 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forma semestral de manera inexcusable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deberán enviar actualización de los certificados de conducta de sus conductores titulares adheridos y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auxiliares conductores de los vehículos afectados a sus servicios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Prestar servicio las 24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veinticuatro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horas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 de carácter obligatorio exigir el cumplimiento de todos los requisitos de la 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 un libro de quejas para los usuarios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el que deberá ser autorizado y rubricado por la Autoridad de Aplicación de SAAYB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SEXAGÉSIMO SEXTO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Las agencias del SAAYB deberán dar cumplimiento con lo siguiente</w:t>
      </w:r>
      <w:r w:rsidR="004D60BF">
        <w:rPr>
          <w:rFonts w:ascii="Book Antiqua" w:hAnsi="Book Antiqua"/>
        </w:rPr>
        <w:t xml:space="preserve">: </w:t>
      </w:r>
    </w:p>
    <w:p w:rsidR="0079445B" w:rsidRPr="004D60BF" w:rsidRDefault="0034027B" w:rsidP="00AC4FFF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Contar con un local o instalaciones destinadas a la playa de estacionamiento de vehículos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un mínimo de 8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ocho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unidades automotores y</w:t>
      </w:r>
    </w:p>
    <w:p w:rsidR="00D85A84" w:rsidRPr="004D60BF" w:rsidRDefault="0034027B" w:rsidP="00AC4FFF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 1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una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más líneas telefónicas disponibles para la prestación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SEXAGÉSIMO SÉPTIMO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titular de la licencia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tendrá derecho a elegir libremente en función de su propia conveniencia la agencia prestadora del servicio o de crearla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 cambiar de agencias cuantas veces sea necesario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estableciéndose como único requisito la comunicación a la Autoridad de Aplicación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Las agencias están obligadas a prestar por ante la Autoridad de Aplicación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listado de titulares adheridos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 forma bimestral y de comunicarles las altas o bajas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dentro de un plazo de 48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cuarenta y ocho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horas de producida la novedad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SEXAGÉSIMO OCTAVO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virtud del Artículo Sexagésimo Cuarto inciso 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proveerá una solicitud de inscripción que los titulares de agencia adjuntarán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su presentación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junto con la siguiente documentación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Copia autenticada de la habilitación y empadronamiento municipal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datos personales de su representante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Copia debidamente autenticada de su inscripción en el Registro Público de Comercio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7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Comprobante de pago de tasa que se establezcan en la Ordenanza Fiscal Anual para su inscripción en 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SEXAGÉSIMO NOVENO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Autoridad de Aplicación realizará inspecciones periódicas a las agencias deservicios del SAAYB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SEPTUAGÉSIMO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El titular de una agencia del SAAYB podrá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previa autorización de la Municipalidad de Yerba Buena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transferir la misma abonando el correspondiente importe que establezca la Ordenanza Fiscal Anual y dando cumplimiento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los siguientes requisitos</w:t>
      </w:r>
      <w:r w:rsidR="004D60BF">
        <w:rPr>
          <w:rFonts w:ascii="Book Antiqua" w:hAnsi="Book Antiqua"/>
        </w:rPr>
        <w:t xml:space="preserve">: </w:t>
      </w:r>
    </w:p>
    <w:p w:rsidR="004D60BF" w:rsidRPr="004D60BF" w:rsidRDefault="0034027B" w:rsidP="00AC4FFF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Relativos al titular vendedor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Deberá acreditar el pleno funcionamiento de la agencia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Haber explotado la agencia por lo menos 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años desde que le fuera otorgada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titularidad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libre de deuda expedido por el Tribunal Municipal de Faltas y la Dirección de Rentas Municipales</w:t>
      </w:r>
      <w:r w:rsidR="004D60BF">
        <w:rPr>
          <w:rFonts w:ascii="Book Antiqua" w:hAnsi="Book Antiqua"/>
        </w:rPr>
        <w:t xml:space="preserve">. </w:t>
      </w:r>
    </w:p>
    <w:p w:rsidR="00457727" w:rsidRPr="004D60BF" w:rsidRDefault="0034027B" w:rsidP="00AC4FFF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que la transferencia se realizare sin el local oficina y/o su denominación donde funcionaba la agencia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 presentar el certificado de baja del/los mismo/s</w:t>
      </w:r>
    </w:p>
    <w:p w:rsidR="00D85A84" w:rsidRPr="004D60BF" w:rsidRDefault="0034027B" w:rsidP="00AC4FFF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Quedará inhibido por el término de 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años a partir de la enajenación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ser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nuevamente titular de una agencia o adquirir una mediante transferencia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AC4FFF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Relativo al titular comprador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Deberá reunir todos los requisitos que esta Ordenanza establece para adquirir la calidad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titular de una agencia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9"/>
        </w:numPr>
        <w:tabs>
          <w:tab w:val="left" w:pos="54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continuar explotando con el mismo local oficina donde funcionaba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acreditar el derecho de ocupación del local de propiedad y/o contrato de locación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continuar explotando la agencia con denominación distinta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registrar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misma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34027B" w:rsidP="00AC4FFF">
      <w:pPr>
        <w:keepNext/>
        <w:numPr>
          <w:ilvl w:val="0"/>
          <w:numId w:val="49"/>
        </w:numPr>
        <w:tabs>
          <w:tab w:val="left" w:pos="60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explotar la agencia con un local oficina distinto donde funcionaba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cumplimentar los requisitos referidos en los Artículos Sexagésimo Quinto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Sexagésimo Sexto y Sexagésimo Octavo del presente</w:t>
      </w:r>
    </w:p>
    <w:p w:rsidR="00D85A84" w:rsidRPr="004D60BF" w:rsidRDefault="0034027B" w:rsidP="00AC4FFF">
      <w:pPr>
        <w:keepNext/>
        <w:numPr>
          <w:ilvl w:val="0"/>
          <w:numId w:val="49"/>
        </w:numPr>
        <w:tabs>
          <w:tab w:val="left" w:pos="4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demás requisitos que establece la presente Ordenanza y los que se dispusieran en la respectiva reglamentación</w:t>
      </w:r>
      <w:r w:rsidR="004D60BF">
        <w:rPr>
          <w:rFonts w:ascii="Book Antiqua" w:hAnsi="Book Antiqua"/>
        </w:rPr>
        <w:t xml:space="preserve">. </w:t>
      </w:r>
    </w:p>
    <w:p w:rsidR="004B629A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incumplimiento de lo establecido en el presente Artículo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 producirá la caducidad de pleno derecho de la inscripción y habilitación de la agencia transferida</w:t>
      </w:r>
      <w:r w:rsidR="004B629A">
        <w:rPr>
          <w:rFonts w:ascii="Book Antiqua" w:hAnsi="Book Antiqua"/>
        </w:rPr>
        <w:t>.</w:t>
      </w:r>
    </w:p>
    <w:p w:rsidR="00D85A84" w:rsidRPr="004D60BF" w:rsidRDefault="0034027B" w:rsidP="004D60BF">
      <w:pPr>
        <w:keepNext/>
        <w:tabs>
          <w:tab w:val="left" w:pos="1784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SEPTUAGÉSIMO PRIMERO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 todos los efectos la Autoridad de Aplicación deberá poseer un registro de las licencias de servicios del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el que contendrá datos de su constitución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domicilio comercial y un registro abierto para antecedentes que se produjeran en la prestación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1784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VII</w:t>
      </w:r>
    </w:p>
    <w:p w:rsidR="00824666" w:rsidRPr="004D60BF" w:rsidRDefault="0034027B" w:rsidP="004D60BF">
      <w:pPr>
        <w:pStyle w:val="Ttulo8"/>
        <w:spacing w:after="180"/>
        <w:ind w:left="0"/>
        <w:jc w:val="both"/>
        <w:rPr>
          <w:rFonts w:ascii="Book Antiqua" w:hAnsi="Book Antiqua"/>
          <w:b w:val="0"/>
        </w:rPr>
      </w:pPr>
      <w:r w:rsidRPr="004D60BF">
        <w:rPr>
          <w:rFonts w:ascii="Book Antiqua" w:hAnsi="Book Antiqua"/>
          <w:b w:val="0"/>
        </w:rPr>
        <w:t>De la Prohibiciones y Procedimientos</w:t>
      </w:r>
    </w:p>
    <w:p w:rsidR="00824666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4D60BF" w:rsidRPr="004D60BF" w:rsidRDefault="0034027B" w:rsidP="004D60BF">
      <w:pPr>
        <w:keepNext/>
        <w:tabs>
          <w:tab w:val="left" w:pos="1268"/>
          <w:tab w:val="left" w:pos="144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SEPTUAGÉSIMO SEGUNDO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Dejase claramente establecidas las prohibiciones de la prestación del servicio cuando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5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tuviere la licencia habilitante del SAAYB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la misma estuviese vencida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 no se encuentre abonado el canon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que se establezca en la Ordenanza Fiscal Anual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5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No se posea cobertura aseguradora a la que hace referencia el Artículo Trigésimo Octavo incisos 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b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 la falta de contratación o por la pérdida de vigencia debido al incumplimiento de los pagos pactados previamente con la empresa aseguradora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51"/>
        </w:numPr>
        <w:tabs>
          <w:tab w:val="left" w:pos="-12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tuviere o hubiese/n vencido/s los certificado/s de inspección técnica de servicio o el de inspección mecánica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51"/>
        </w:numPr>
        <w:tabs>
          <w:tab w:val="left" w:pos="1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vehículo afectado al SAAYB no estuviese en las condiciones previstas en el Artículo Cuadragésimo Primero incisos 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b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1- b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2 y sus respectivos anexos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51"/>
        </w:numPr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tuviere la documentación del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licencia de conductor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carnet o credencial de conductor titular o auxiliar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5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ejerciera la modalidad del servicio para el que fuera autorizado por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SEPTUAGÉSIMO TERCERO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Ante cualquiera de los casos y detectada la infracción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 procederá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labrar el acta de comprobación correspondiente debiendo seguidamente proceder a sacar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circulación el vehículo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depositarlo en el inmueble donde funciona la Dirección de Tránsito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Transporte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y Vía Pública remitiendo las actuaciones al Juez de Falta que por turno corresponda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SEPTUAGÉSIMO CUARTO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Cuando se detecte la documentación apócrifa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 agencias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vehículos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titulares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auxiliares o en la tramitación que realizaren éstos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ante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serán notificados de tal situación a los efectos </w:t>
      </w:r>
      <w:r w:rsidRPr="004D60BF">
        <w:rPr>
          <w:rFonts w:ascii="Book Antiqua" w:hAnsi="Book Antiqua"/>
          <w:iCs/>
        </w:rPr>
        <w:t>de que produzcan</w:t>
      </w:r>
      <w:r w:rsidRPr="004D60BF">
        <w:rPr>
          <w:rFonts w:ascii="Book Antiqua" w:hAnsi="Book Antiqua"/>
        </w:rPr>
        <w:t xml:space="preserve"> el descargo a que tienen derecho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comprobarse el hecho se decretará la caducidad de la licencia y/o la inhabilitación para funcionar como agencia según corresponda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SEPTUAGÉSIMO QUINTO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Todas las notificaciones se harán en el domicilio constituido por el titular de acuerdo al Artículo Vigésimo Tercero inciso a</w:t>
      </w:r>
      <w:r w:rsidR="004D60BF">
        <w:rPr>
          <w:rFonts w:ascii="Book Antiqua" w:hAnsi="Book Antiqua"/>
        </w:rPr>
        <w:t xml:space="preserve">) </w:t>
      </w:r>
    </w:p>
    <w:p w:rsidR="004D60BF" w:rsidRPr="004D60BF" w:rsidRDefault="00904B89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SEPTUAGÉSIMO SEXTO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caducidad de la licencia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será directamente notificada al titular por la Autoridad de Aplicación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El titular una vez notificado deberá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5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Presentar toda documentación otorgada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dentro del término perentorio de 5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cinco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hábiles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52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Dentro de los 10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diez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hábiles posteriores presentar ante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el vehículo que se hallaba afectado al servicio a efectos de acreditar que procedió a borrar el emblema y color identificatorio</w:t>
      </w:r>
      <w:r w:rsidR="004D60BF">
        <w:rPr>
          <w:rFonts w:ascii="Book Antiqua" w:hAnsi="Book Antiqua"/>
        </w:rPr>
        <w:t xml:space="preserve">. </w:t>
      </w:r>
    </w:p>
    <w:p w:rsidR="00457727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SEPTUAGÉSIMO SÉPTIMO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Cuando se verificare que un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automóvil presta el servicio público de transporte de personas regulado por esta Ordenanza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sin encontrarse su propietario autorizado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ello por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carecer de licencia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Autoridad de Aplicación procederá al secuestro de dicho automóvil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 inmediatamente remitirá las Actuaciones al Tribunal Municipal de Faltas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SEPTUAGÉSIMO OCTAVO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 xml:space="preserve">Cualquier particular podrá denunciar ante la Autoridad de Aplicación aquellos hechos que impliquen una violación de la </w:t>
      </w:r>
      <w:r w:rsidR="0034027B" w:rsidRPr="004D60BF">
        <w:rPr>
          <w:rFonts w:ascii="Book Antiqua" w:hAnsi="Book Antiqua"/>
        </w:rPr>
        <w:lastRenderedPageBreak/>
        <w:t>obligación impuesta por esta Ordenanza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Autoridad de Aplicación deberá iniciar la investigación administrativa correspondiente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SEPTUAGÉSIMO NOVENO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Queda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prohibido a toda persona física o jurídica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facilitar o proveer medios o inmuebles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para el ejercicio irregular de la actividad reglada por la presente Ordenanza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Ante la detección de un hecho de las características señaladas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Autoridad de Aplicación procederá a labrar acta de comprobación y posterior clausura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remitiendo las actuaciones al Tribunal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OCTAGESIMO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Queda prohibido el ejercicio de la actividad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por parte de las agencias no autorizadas conforme a la presente Ordenanza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Quienes ejerzan la actividad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en contradicción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con lo normado en 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Título VI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sufrirán multa y clausura del local y las actuaciones serán giradas al Tribunal Municipal de Faltas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TÍTULO</w:t>
      </w:r>
      <w:r w:rsidR="004B629A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VIII</w:t>
      </w:r>
    </w:p>
    <w:p w:rsidR="00824666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iCs/>
        </w:rPr>
      </w:pPr>
      <w:r w:rsidRPr="004D60BF">
        <w:rPr>
          <w:rFonts w:ascii="Book Antiqua" w:hAnsi="Book Antiqua"/>
          <w:iCs/>
        </w:rPr>
        <w:t>De las Penalidades</w:t>
      </w:r>
    </w:p>
    <w:p w:rsidR="00824666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D85A84" w:rsidRPr="004D60BF" w:rsidRDefault="0034027B" w:rsidP="004D60BF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ARTICULO</w:t>
      </w:r>
      <w:r w:rsidR="00D2420F" w:rsidRPr="004B629A">
        <w:rPr>
          <w:rFonts w:ascii="Book Antiqua" w:hAnsi="Book Antiqua"/>
          <w:u w:val="single"/>
        </w:rPr>
        <w:t xml:space="preserve"> </w:t>
      </w:r>
      <w:r w:rsidRPr="004B629A">
        <w:rPr>
          <w:rFonts w:ascii="Book Antiqua" w:hAnsi="Book Antiqua"/>
          <w:u w:val="single"/>
        </w:rPr>
        <w:t>OCTAGESIMO PRIMERO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La Autoridad de Aplicación fiscalizará el cumplimiento de la presente Ordenanza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cuyas infracciones serán cursadas de inmediato al Tribunal Municipal de Faltas para la aplicación de las penalidades establecidas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tabs>
          <w:tab w:val="left" w:pos="0"/>
          <w:tab w:val="left" w:pos="90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OCTAGESIMO SEGUNDO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Serán aplicables multas previstas en el Código de Faltas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más el secuestro del vehículo a los permisionarios del SAAYB en los siguientes supuestos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durante la prestación del servicio el vehículo sea conducido sin la autorización y/o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habilitación correspondiente como conductor del SAAYB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titulares y auxiliares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AC4FFF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el vehículo circulare sin la cobertura vigente de los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seguros obligatorios o sin el recibo del pago al día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cualquiera sea la causa de la omisión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el vehículo circulare con vidrios polarizados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secuestro no podrá ser inferior a 15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quince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ni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superior a 90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cumplimiento de la medida mencionada previo precintado del vehículo se procederá a verificar el estado general del mismo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teniendo especial atención en que no quede en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el vehículo ningún objeto de valor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dejando constancia de tal circunstancia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en el acta respectiva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Encaso de reincidencia se decretará la caducidad de la licencia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OCTAGESIMO TERCERO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sancionará con la caducidad de la licencia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más inhabilitación por el término de 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 para explotar el SAAYB en cualquiera de sus modalidades en los siguientes casos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el automóvil se utilizare para obstruir deliberadamente la vía pública cualquiera sea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causa invocada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Cuando se comprobare agresión física o privación de la libertad a usuarios o inspectores municipales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sea po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rel conductor titular o auxiliar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se prestare el servicio con un vehículo no autorizado o con una identificación distinta a la del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certificado de habilitación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Por reiteración a infracción que ponga en riesgo a terceros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tabs>
          <w:tab w:val="left" w:pos="0"/>
          <w:tab w:val="left" w:pos="126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OCTAGESIMO CUARTO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Se aplicarán multas previstas en el Código de Faltas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Ordenanza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 los permisionarios del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los siguientes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supuestos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AC4FFF">
      <w:pPr>
        <w:keepNext/>
        <w:numPr>
          <w:ilvl w:val="0"/>
          <w:numId w:val="12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se incumpliere con la desinfección sanitaria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2"/>
        </w:numPr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se realizare la prestación del servicio en infracción a las normativas de las tarifas del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OCTAGESIMO QUINTO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Serán aplicables multas previstas en 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Código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Faltas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Ordenanza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más el secuestro del vehículo por un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término no inferior a60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sesenta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ni superior a 6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seis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meses a quienes ejercieren el SAAYB en cualquiera de sus modalidades sin haber obtenido la licencia correspondiente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OCTAGESIMO SEXTO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aplicarán multas previstas en el Código de Faltas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más el secuestro del vehículo por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un término no inferior a 15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quince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ni superior a 6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seis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meses a quienes explotaren un servicio similar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con unidades provenientes de otras jurisdicciones dentro del ejido del Municipio de Yerba Buena en los siguientes casos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los vehículos tuvieren características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idénticas o similares de color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logo y distintivos propios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AC4FFF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levantaren pasajeros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OCTAGESIMO SÉPTIMO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aplicarán multas previstas en el Código de Faltas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más la clausura a las agencias del SAAYB que no tuvieren la habilitación correspondiente para funcionar como tales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OCTAGESIMO OCTAVO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aplicarán multas previstas en el Código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Faltas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Ordenanza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las agencias que no cumplieren con cualquiera de las obligaciones administrativas previstas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en la presente Ordenanza</w:t>
      </w:r>
    </w:p>
    <w:p w:rsidR="00D85A84" w:rsidRPr="004D60BF" w:rsidRDefault="0034027B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persistir en el incumplimiento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 aplicará la multa más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clausura del local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OCTAGESIMO NOVENO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aplicarán multas previstas en el Código de Faltas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las agencias que no cumplieran con la obligación de publicitar y exhibir tarifas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instrucciones o normas previstas por la presente Ordenanza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IX</w:t>
      </w:r>
    </w:p>
    <w:p w:rsidR="00824666" w:rsidRPr="004D60BF" w:rsidRDefault="0034027B" w:rsidP="004D60BF">
      <w:pPr>
        <w:pStyle w:val="Ttulo9"/>
        <w:spacing w:after="180"/>
        <w:ind w:left="0"/>
        <w:jc w:val="both"/>
        <w:rPr>
          <w:rFonts w:ascii="Book Antiqua" w:hAnsi="Book Antiqua"/>
          <w:b w:val="0"/>
        </w:rPr>
      </w:pPr>
      <w:r w:rsidRPr="004D60BF">
        <w:rPr>
          <w:rFonts w:ascii="Book Antiqua" w:hAnsi="Book Antiqua"/>
          <w:b w:val="0"/>
        </w:rPr>
        <w:t>Defensa de preservación del medio ambiente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lastRenderedPageBreak/>
        <w:t>ARTÍCULO</w:t>
      </w:r>
      <w:r w:rsidR="0034027B" w:rsidRPr="004B629A">
        <w:rPr>
          <w:rFonts w:ascii="Book Antiqua" w:hAnsi="Book Antiqua"/>
          <w:u w:val="single"/>
        </w:rPr>
        <w:t xml:space="preserve"> NONAGÉSIMO PRIMERO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Ningún vehículo automotor destinado a la explotación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podrá superar los límites reglamentarios de emisión de contaminantes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ruidos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humos y radiaciones parasitarias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Estos límites y los procedimientos para detectar las emisiones serán establecidos por la Autoridad de Aplicación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cual deberá someter a los vehículos a una revisión técnica semestral a fin de determinar el estado de funcionamiento de las piezas y sistema que hacen a la seguridad activa y pasiva del vehículo y a la emisión de ruido y contaminantes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Todo ello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sin perjuicio de lo establecido como obligación para los titulares contenida en la 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NONAGÉSIMO SEGUNDO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Los titulares de vehículos afectados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proveer de recipientes descartables para el depósito de residuos de pasajeros y conductores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Dejase claramente establecida la prohibición de arrojar cualquier tipo de residuos desde el vehículo a la vía pública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Los conductores tienen la obligación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comunicar al pasajero de dicha situación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Autoridad de Aplicación en oportunidad de constatar la infracción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procederá a labrar el acta de comprobación para su posterior remisión al Tribunal 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80"/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NONAGÉSIMO TERCERO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Los vehículos afectados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sin perjuicio de las obligaciones contenidas en la presente ordenanza circularán de conformidad con lo establecido por los Artículos3 al 11 inclusive de la Ordenanza 1254/02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Código de Tránsito</w:t>
      </w:r>
      <w:r w:rsidR="004D60BF">
        <w:rPr>
          <w:rFonts w:ascii="Book Antiqua" w:hAnsi="Book Antiqua"/>
        </w:rPr>
        <w:t xml:space="preserve">) 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TITULOX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Disposiciones complementarias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D85A84" w:rsidRPr="004D60BF" w:rsidRDefault="00904B89" w:rsidP="004D60BF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NONAGÉSIMO CUARTO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Los trámites y gestiones vinculadas en cualquier forma con el SAAYB a excepción de las inspecciones técnicas del vehículo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 ser realizadas personalmente por el titular de la licencia o apoderado legal munido de la documentación que acredite su condición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NONAGÉSIMO QUINTO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aspirante a la preadjudicación o permisionarios podrá tener acceso hasta 5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cinco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licencias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NONAGÉSIMO</w:t>
      </w:r>
      <w:r w:rsidR="00D2420F" w:rsidRPr="004B629A">
        <w:rPr>
          <w:rFonts w:ascii="Book Antiqua" w:hAnsi="Book Antiqua"/>
          <w:u w:val="single"/>
        </w:rPr>
        <w:t xml:space="preserve"> </w:t>
      </w:r>
      <w:r w:rsidR="0034027B" w:rsidRPr="004B629A">
        <w:rPr>
          <w:rFonts w:ascii="Book Antiqua" w:hAnsi="Book Antiqua"/>
          <w:u w:val="single"/>
        </w:rPr>
        <w:t>SEXTO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Departamento Ejecutivo de la Municipalidad de Yerba Buena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dentro de los 60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sesenta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corridos de la promulgación de la presente Ordenanza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 realizar los trámites pertinentes ante las autoridades provinciales correspondientes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para la obtención de un acuerdo intermunicipal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para la identificación distintiva de todos los servicios que se prestan en los ámbitos municipales de la Provincia en pos del logro del respeto recíproco de colores y/o emblemas identificatorios que tuvieran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cuidando que los mismos no se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repitan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NONAGÉSIMO OCTAVO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Las paradas para ascenso y descenso de pasajeros se regirán por las disposiciones contenidas en el Artículo 42 del Código de Tránsito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1254/02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su señalización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cuando correspondiera identificar el número de licencia a los que prestaren el servicio en ellas en forma fija y permanente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conforme se reglamente y tributariamente se establezca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NONAGÉSIMO NOVENO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 razones de interés público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imprescindible en situaciones de emergencia o gravedad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los conductores del SAAYB </w:t>
      </w:r>
      <w:r w:rsidRPr="004D60BF">
        <w:rPr>
          <w:rFonts w:ascii="Book Antiqua" w:hAnsi="Book Antiqua"/>
        </w:rPr>
        <w:lastRenderedPageBreak/>
        <w:t>que posean equipo de radio comunicación o radio llamadas ante el requerimiento de la Municipalidad de Yerba Buena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colaborarán a través de funcionarios o responsables pertinentes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CENTÉSIMO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Es norma de aplicación general en las tramitaciones pagar los derechos de oficina</w:t>
      </w:r>
      <w:r w:rsidR="004D60BF">
        <w:rPr>
          <w:rFonts w:ascii="Book Antiqua" w:hAnsi="Book Antiqua"/>
        </w:rPr>
        <w:t xml:space="preserve">: </w:t>
      </w:r>
    </w:p>
    <w:p w:rsidR="0079445B" w:rsidRPr="004D60BF" w:rsidRDefault="0034027B" w:rsidP="00AC4FFF">
      <w:pPr>
        <w:keepNext/>
        <w:numPr>
          <w:ilvl w:val="0"/>
          <w:numId w:val="28"/>
        </w:numPr>
        <w:spacing w:after="180"/>
        <w:ind w:left="426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Adjudicación</w:t>
      </w:r>
    </w:p>
    <w:p w:rsidR="0079445B" w:rsidRPr="004D60BF" w:rsidRDefault="0034027B" w:rsidP="00AC4FFF">
      <w:pPr>
        <w:keepNext/>
        <w:numPr>
          <w:ilvl w:val="0"/>
          <w:numId w:val="28"/>
        </w:numPr>
        <w:spacing w:after="180"/>
        <w:ind w:left="426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Renovación</w:t>
      </w:r>
    </w:p>
    <w:p w:rsidR="00D85A84" w:rsidRPr="004D60BF" w:rsidRDefault="0034027B" w:rsidP="00AC4FFF">
      <w:pPr>
        <w:keepNext/>
        <w:numPr>
          <w:ilvl w:val="0"/>
          <w:numId w:val="28"/>
        </w:numPr>
        <w:spacing w:after="180"/>
        <w:ind w:left="426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Cambio de unidad</w:t>
      </w:r>
      <w:r w:rsidR="00496B78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automotor</w:t>
      </w:r>
      <w:r w:rsidR="004D60BF">
        <w:rPr>
          <w:rFonts w:ascii="Book Antiqua" w:hAnsi="Book Antiqua"/>
        </w:rPr>
        <w:t xml:space="preserve">. </w:t>
      </w:r>
    </w:p>
    <w:p w:rsidR="00457727" w:rsidRPr="004D60BF" w:rsidRDefault="0034027B" w:rsidP="00AC4FFF">
      <w:pPr>
        <w:keepNext/>
        <w:numPr>
          <w:ilvl w:val="0"/>
          <w:numId w:val="28"/>
        </w:numPr>
        <w:spacing w:after="180"/>
        <w:ind w:left="426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Cambio de titularidad de la licencia</w:t>
      </w:r>
    </w:p>
    <w:p w:rsidR="00D85A84" w:rsidRPr="004D60BF" w:rsidRDefault="0034027B" w:rsidP="00AC4FFF">
      <w:pPr>
        <w:keepNext/>
        <w:numPr>
          <w:ilvl w:val="0"/>
          <w:numId w:val="28"/>
        </w:numPr>
        <w:spacing w:after="180"/>
        <w:ind w:left="426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Inspección técnica</w:t>
      </w:r>
      <w:r w:rsidR="004D60BF">
        <w:rPr>
          <w:rFonts w:ascii="Book Antiqua" w:hAnsi="Book Antiqua"/>
        </w:rPr>
        <w:t xml:space="preserve">. </w:t>
      </w:r>
    </w:p>
    <w:p w:rsidR="003134FD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Y tener pagado al día el canon que se establezca en la Ordenanza Fiscal Anual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XI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Disposiciones Transitorias</w:t>
      </w:r>
    </w:p>
    <w:p w:rsidR="00D85A84" w:rsidRPr="004D60BF" w:rsidRDefault="00904B89" w:rsidP="004D60BF">
      <w:pPr>
        <w:keepNext/>
        <w:tabs>
          <w:tab w:val="left" w:pos="18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CENTÉSIMO PRIMERO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Todo cómputo que se debe realizar en virtud de plazos que se otorguen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entrará en vigor el dia posterior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 fecha de publicación de la 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CENTÉSIMO SEGUNDO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Departamento Ejecutivo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reglamentará la presente Ordenanza dentro de los 60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sesenta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hábiles de su comunicación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CENTÉSIMO TERCERO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Otorgase un plazo de 90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hábiles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 las agencias de servicios de taxis y de remis actualmente habilitadas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 los efectos de adecuar las mismas a las disposiciones del Título VI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Capítulo Único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 CENTÉSIMO CUARTO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Sin perjuicio de los</w:t>
      </w:r>
      <w:r w:rsidR="00496B78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términos establecidos en el presente Capítulo para la adecuación de los vehículos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los titulares de licencia en vigencia están obligados a identificar sus unidades con los calcos </w:t>
      </w:r>
      <w:r w:rsidR="004D60BF">
        <w:rPr>
          <w:rFonts w:ascii="Book Antiqua" w:hAnsi="Book Antiqua"/>
        </w:rPr>
        <w:t>previsto</w:t>
      </w:r>
      <w:r w:rsidRPr="004D60BF">
        <w:rPr>
          <w:rFonts w:ascii="Book Antiqua" w:hAnsi="Book Antiqua"/>
        </w:rPr>
        <w:t>s en el Artículo Trigésimo Sexto dentro de un plazo de 90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hábiles y la Autoridad de Aplicación de proveer dichas identificaciones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Los adjudicatarios nóveles que ingresen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quedarán encuadrados en los términos del presente </w:t>
      </w:r>
      <w:r w:rsidR="00904B89" w:rsidRPr="004D60BF">
        <w:rPr>
          <w:rFonts w:ascii="Book Antiqua" w:hAnsi="Book Antiqua"/>
        </w:rPr>
        <w:t>Artículo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CENTÉSIMO SEXTO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Otorgase un plazo perentorio de 90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hábiles para la inscripción de conductores auxiliares del SAAYB prevista en los Artículos Quincuagésimo y Quincuagésimo Primero de la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CENTÉSIMO SÉPTIMO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Sin perjuicio de lo dispuesto en el Artículo Trigésimo Tercero de la presente Ordenanza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otorgase un plazo de 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 a los adjudicatarios que obtengan una licencia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para encuadrarse dentro de las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exigencias referidas a cilindradas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De ninguna manera los vehículos que se afecten al servicio podrán ser con motores inferiores a los 1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300 cc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CENTÉSIMO OCTAVO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otorgará a titulares de licencias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un plazo de 12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doce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meses para adecuar los vehículos en lo referente a color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 xml:space="preserve">El </w:t>
      </w:r>
      <w:r w:rsidR="0034027B" w:rsidRPr="004D60BF">
        <w:rPr>
          <w:rFonts w:ascii="Book Antiqua" w:hAnsi="Book Antiqua"/>
        </w:rPr>
        <w:lastRenderedPageBreak/>
        <w:t>incumplimiento de la disposición hará pasible la aplicación de las sanciones a titulares de licencia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suspensión de la licencia por lapso de 30</w:t>
      </w:r>
      <w:r w:rsidR="00FB5B97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>(</w:t>
      </w:r>
      <w:r w:rsidR="0034027B" w:rsidRPr="004D60BF">
        <w:rPr>
          <w:rFonts w:ascii="Book Antiqua" w:hAnsi="Book Antiqua"/>
        </w:rPr>
        <w:t>treinta</w:t>
      </w:r>
      <w:r w:rsidR="004D60BF">
        <w:rPr>
          <w:rFonts w:ascii="Book Antiqua" w:hAnsi="Book Antiqua"/>
        </w:rPr>
        <w:t>)</w:t>
      </w:r>
      <w:r w:rsidR="00FB5B97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corridos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si a posterior persiste el incumplimiento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Autoridad de Aplicación procederá a la caducidad de la licencia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También se sancionará a las agencias que posean unidades automotores en infracción a la presente norma y faciliten la prestación del servicio o no notifiquen de la situación a la Autoridad de Aplicación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En cuyo caso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 procederá a sancionar a las agencias con la clausura temporal o definitiva según la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gravedad del caso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  <w:r w:rsidRPr="004B629A">
        <w:rPr>
          <w:rFonts w:ascii="Book Antiqua" w:hAnsi="Book Antiqua"/>
          <w:u w:val="single"/>
        </w:rPr>
        <w:t>ARTÍCULO CENTÉSIMO NOVENO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Deróganse las Ordenanza números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  <w:bCs/>
        </w:rPr>
        <w:t>773/96-941-1268-1506 Remises-1185-1286-1355 y 1506 Taxis-832 y modif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Taxis Dif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822-859 y 921 Alq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de Taxis dif</w:t>
      </w:r>
      <w:r w:rsidR="004D60BF">
        <w:rPr>
          <w:rFonts w:ascii="Book Antiqua" w:hAnsi="Book Antiqua"/>
          <w:bCs/>
        </w:rPr>
        <w:t xml:space="preserve">. </w:t>
      </w:r>
    </w:p>
    <w:p w:rsidR="00CC2071" w:rsidRDefault="00904B89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B629A">
        <w:rPr>
          <w:rFonts w:ascii="Book Antiqua" w:hAnsi="Book Antiqua"/>
          <w:u w:val="single"/>
        </w:rPr>
        <w:t>ARTÍCULO</w:t>
      </w:r>
      <w:r w:rsidR="0034027B" w:rsidRPr="004B629A">
        <w:rPr>
          <w:rFonts w:ascii="Book Antiqua" w:hAnsi="Book Antiqua"/>
          <w:u w:val="single"/>
        </w:rPr>
        <w:t xml:space="preserve"> CENTÉSIMO DECIMO</w:t>
      </w:r>
      <w:r w:rsidR="004D60BF" w:rsidRPr="004B629A">
        <w:rPr>
          <w:rFonts w:ascii="Book Antiqua" w:hAnsi="Book Antiqua"/>
          <w:u w:val="single"/>
        </w:rPr>
        <w:t>:</w:t>
      </w:r>
      <w:r w:rsid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COMUNIQUESE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REGISTRESE Y ARCHIVESE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876D04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br w:type="page"/>
      </w:r>
      <w:r w:rsidR="00EA4E3D" w:rsidRPr="004D60BF">
        <w:rPr>
          <w:rFonts w:ascii="Book Antiqua" w:hAnsi="Book Antiqua"/>
        </w:rPr>
        <w:lastRenderedPageBreak/>
        <w:t>ANEXO I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17520" w:type="dxa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Inciso b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1- Aparatos o equipo de marcación del precio del viaje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436"/>
        <w:gridCol w:w="1425"/>
        <w:gridCol w:w="4286"/>
      </w:tblGrid>
      <w:tr w:rsidR="0079445B" w:rsidRPr="004D60BF">
        <w:tc>
          <w:tcPr>
            <w:tcW w:w="17520" w:type="dxa"/>
            <w:gridSpan w:val="4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Permisionario</w:t>
            </w:r>
          </w:p>
        </w:tc>
      </w:tr>
      <w:tr w:rsidR="0079445B" w:rsidRPr="004D60BF">
        <w:trPr>
          <w:trHeight w:val="290"/>
        </w:trPr>
        <w:tc>
          <w:tcPr>
            <w:tcW w:w="360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Apellido y Nombre</w:t>
            </w:r>
          </w:p>
        </w:tc>
        <w:tc>
          <w:tcPr>
            <w:tcW w:w="1872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Domicilio</w:t>
            </w:r>
          </w:p>
        </w:tc>
        <w:tc>
          <w:tcPr>
            <w:tcW w:w="2051" w:type="dxa"/>
          </w:tcPr>
          <w:p w:rsidR="0079445B" w:rsidRPr="004D60BF" w:rsidRDefault="004D60BF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D.N.I.</w:t>
            </w:r>
            <w:r w:rsidR="0034027B" w:rsidRPr="004D60BF">
              <w:rPr>
                <w:rFonts w:ascii="Book Antiqua" w:hAnsi="Book Antiqua"/>
                <w:bCs/>
              </w:rPr>
              <w:t>N</w:t>
            </w:r>
            <w:r>
              <w:rPr>
                <w:rFonts w:ascii="Book Antiqua" w:hAnsi="Book Antiqua"/>
                <w:bCs/>
              </w:rPr>
              <w:t xml:space="preserve">º </w:t>
            </w:r>
          </w:p>
        </w:tc>
        <w:tc>
          <w:tcPr>
            <w:tcW w:w="9997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Licencia N</w:t>
            </w:r>
            <w:r w:rsidR="004D60BF">
              <w:rPr>
                <w:rFonts w:ascii="Book Antiqua" w:hAnsi="Book Antiqua"/>
                <w:bCs/>
              </w:rPr>
              <w:t xml:space="preserve">º </w:t>
            </w:r>
          </w:p>
        </w:tc>
      </w:tr>
      <w:tr w:rsidR="0079445B" w:rsidRPr="004D60BF">
        <w:trPr>
          <w:trHeight w:val="290"/>
        </w:trPr>
        <w:tc>
          <w:tcPr>
            <w:tcW w:w="3600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997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30"/>
        <w:gridCol w:w="1471"/>
        <w:gridCol w:w="1448"/>
        <w:gridCol w:w="2083"/>
        <w:gridCol w:w="2409"/>
      </w:tblGrid>
      <w:tr w:rsidR="0079445B" w:rsidRPr="004D60BF">
        <w:tc>
          <w:tcPr>
            <w:tcW w:w="17520" w:type="dxa"/>
            <w:gridSpan w:val="5"/>
          </w:tcPr>
          <w:p w:rsidR="0079445B" w:rsidRPr="004D60BF" w:rsidRDefault="0034027B" w:rsidP="004D60BF">
            <w:pPr>
              <w:pStyle w:val="Ttulo5"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FICHA TÉCNICA</w:t>
            </w:r>
          </w:p>
        </w:tc>
      </w:tr>
      <w:tr w:rsidR="0079445B" w:rsidRPr="004D60BF">
        <w:trPr>
          <w:trHeight w:val="290"/>
        </w:trPr>
        <w:tc>
          <w:tcPr>
            <w:tcW w:w="19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Características</w:t>
            </w:r>
          </w:p>
        </w:tc>
        <w:tc>
          <w:tcPr>
            <w:tcW w:w="240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Programa de Medición</w:t>
            </w:r>
          </w:p>
        </w:tc>
        <w:tc>
          <w:tcPr>
            <w:tcW w:w="228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Margen de error del equipo de medición</w:t>
            </w:r>
          </w:p>
        </w:tc>
        <w:tc>
          <w:tcPr>
            <w:tcW w:w="4200" w:type="dxa"/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Cartel de Identificación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En Servicio</w:t>
            </w:r>
          </w:p>
        </w:tc>
        <w:tc>
          <w:tcPr>
            <w:tcW w:w="67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Instalación del equipo</w:t>
            </w:r>
          </w:p>
        </w:tc>
      </w:tr>
      <w:tr w:rsidR="0079445B" w:rsidRPr="004D60BF">
        <w:trPr>
          <w:trHeight w:val="290"/>
        </w:trPr>
        <w:tc>
          <w:tcPr>
            <w:tcW w:w="1920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Electrónico</w:t>
            </w:r>
          </w:p>
          <w:p w:rsidR="003134FD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Tipo Digital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Reloj para marcación del tiempo de espera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Marcación del precio viaje en suma cada 100 metros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Reloj en espera 5 %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Marcación del precio cada 100 metros el 3%</w:t>
            </w:r>
          </w:p>
        </w:tc>
        <w:tc>
          <w:tcPr>
            <w:tcW w:w="420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Luminoso en color rojo con la palabra libre en blanco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Sistema automático de prendido LIBRE</w:t>
            </w:r>
            <w:r w:rsidR="009861D7" w:rsidRPr="004D60BF">
              <w:rPr>
                <w:rFonts w:ascii="Book Antiqua" w:hAnsi="Book Antiqua"/>
              </w:rPr>
              <w:br/>
            </w:r>
            <w:r w:rsidRPr="004D60BF">
              <w:rPr>
                <w:rFonts w:ascii="Book Antiqua" w:hAnsi="Book Antiqua"/>
              </w:rPr>
              <w:t>apagado OCUPADO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incorporado al equipo o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flotante</w:t>
            </w:r>
          </w:p>
        </w:tc>
        <w:tc>
          <w:tcPr>
            <w:tcW w:w="6720" w:type="dxa"/>
            <w:tcBorders>
              <w:bottom w:val="single" w:sz="4" w:space="0" w:color="auto"/>
            </w:tcBorders>
          </w:tcPr>
          <w:p w:rsidR="00D85A84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El equipo se instalará de modo que el pasajero pueda tener lectura permanente del precio</w:t>
            </w:r>
            <w:r w:rsidR="004D60BF">
              <w:rPr>
                <w:rFonts w:ascii="Book Antiqua" w:hAnsi="Book Antiqua"/>
              </w:rPr>
              <w:t xml:space="preserve">. 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Cuidando que su ubicación no implique un riesgo para el rostro u otra parte del Cuerpo del pasajero en caso de frenado violento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9"/>
        <w:gridCol w:w="1546"/>
        <w:gridCol w:w="2103"/>
        <w:gridCol w:w="2103"/>
        <w:gridCol w:w="1530"/>
      </w:tblGrid>
      <w:tr w:rsidR="0079445B" w:rsidRPr="004D60BF">
        <w:trPr>
          <w:trHeight w:val="290"/>
        </w:trPr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Característica</w:t>
            </w: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Funciones</w:t>
            </w: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  <w:tc>
          <w:tcPr>
            <w:tcW w:w="3512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</w:tr>
      <w:tr w:rsidR="0079445B" w:rsidRPr="004D60BF">
        <w:trPr>
          <w:trHeight w:val="290"/>
        </w:trPr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512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17556" w:type="dxa"/>
            <w:gridSpan w:val="5"/>
          </w:tcPr>
          <w:p w:rsidR="00D85A84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 inspección técnica se resolverá en virtud de sus características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funciones o funcionamiento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En caso de desaprobar la Autoridad de Aplicación podrá otorgar hasta 5</w:t>
            </w:r>
            <w:r w:rsidR="00FB5B97">
              <w:rPr>
                <w:rFonts w:ascii="Book Antiqua" w:hAnsi="Book Antiqua"/>
              </w:rPr>
              <w:t xml:space="preserve"> </w:t>
            </w:r>
            <w:r w:rsidR="004D60BF">
              <w:rPr>
                <w:rFonts w:ascii="Book Antiqua" w:hAnsi="Book Antiqua"/>
              </w:rPr>
              <w:t>(</w:t>
            </w:r>
            <w:r w:rsidRPr="004D60BF">
              <w:rPr>
                <w:rFonts w:ascii="Book Antiqua" w:hAnsi="Book Antiqua"/>
              </w:rPr>
              <w:t>cinco</w:t>
            </w:r>
            <w:r w:rsidR="004D60BF">
              <w:rPr>
                <w:rFonts w:ascii="Book Antiqua" w:hAnsi="Book Antiqua"/>
              </w:rPr>
              <w:t>)</w:t>
            </w:r>
            <w:r w:rsidR="00FB5B97">
              <w:rPr>
                <w:rFonts w:ascii="Book Antiqua" w:hAnsi="Book Antiqua"/>
              </w:rPr>
              <w:t xml:space="preserve"> </w:t>
            </w:r>
            <w:r w:rsidRPr="004D60BF">
              <w:rPr>
                <w:rFonts w:ascii="Book Antiqua" w:hAnsi="Book Antiqua"/>
              </w:rPr>
              <w:t>días máximos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debiendo hacer constar en casillero de observaciones la situación planteada en la inspección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67"/>
        <w:gridCol w:w="4074"/>
      </w:tblGrid>
      <w:tr w:rsidR="0079445B" w:rsidRPr="004D60BF">
        <w:tc>
          <w:tcPr>
            <w:tcW w:w="9463" w:type="dxa"/>
          </w:tcPr>
          <w:p w:rsidR="004D60BF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lastRenderedPageBreak/>
              <w:t>RESULTADO DE LA INSPECCION</w:t>
            </w:r>
            <w:r w:rsidR="009861D7" w:rsidRPr="004D60BF">
              <w:rPr>
                <w:rFonts w:ascii="Book Antiqua" w:hAnsi="Book Antiqua"/>
              </w:rPr>
              <w:t xml:space="preserve"> </w:t>
            </w: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8093" w:type="dxa"/>
          </w:tcPr>
          <w:p w:rsidR="00824666" w:rsidRPr="004D60BF" w:rsidRDefault="00824666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Firma y sello del actuante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 w:rsidTr="00204704">
        <w:tc>
          <w:tcPr>
            <w:tcW w:w="914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Las especificaciones contenidas en la ficha técnica son las básicas exigibles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no obstante podrán traer incorporado al equipo otro tipo de programación en beneficio del titular del vehículo del SAAYB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como los equipos con ticketeras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o de control para el titular de la unidad automotor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etc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Todo equipo a posteriori de la inspección deberá ser precintado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significando infracción su destrucción o su violación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204704" w:rsidRDefault="00204704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p w:rsidR="0079445B" w:rsidRPr="004D60BF" w:rsidRDefault="00204704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ANEXO II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Inciso b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2Unidad Automotor</w:t>
            </w:r>
          </w:p>
        </w:tc>
      </w:tr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LICENCIA N</w:t>
            </w:r>
            <w:r w:rsidR="004D60BF">
              <w:rPr>
                <w:rFonts w:ascii="Book Antiqua" w:hAnsi="Book Antiqua"/>
                <w:bCs/>
              </w:rPr>
              <w:t xml:space="preserve">º </w:t>
            </w:r>
            <w:r w:rsidRPr="004D60BF">
              <w:rPr>
                <w:rFonts w:ascii="Book Antiqua" w:hAnsi="Book Antiqua"/>
                <w:bCs/>
              </w:rPr>
              <w:t>MODALIDAD DEL SERVICIO</w:t>
            </w:r>
            <w:r w:rsidR="004D60BF">
              <w:rPr>
                <w:rFonts w:ascii="Book Antiqua" w:hAnsi="Book Antiqua"/>
                <w:bCs/>
              </w:rPr>
              <w:t xml:space="preserve">. . . . . . . . . . . . . . . . . . . . . . . . . 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pStyle w:val="Ttulo5"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Ficha Técnica de Inspección del Vehículo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3"/>
        <w:gridCol w:w="331"/>
        <w:gridCol w:w="331"/>
        <w:gridCol w:w="331"/>
        <w:gridCol w:w="332"/>
        <w:gridCol w:w="273"/>
        <w:gridCol w:w="273"/>
        <w:gridCol w:w="273"/>
        <w:gridCol w:w="120"/>
        <w:gridCol w:w="152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</w:tblGrid>
      <w:tr w:rsidR="0079445B" w:rsidRPr="004D60BF">
        <w:tc>
          <w:tcPr>
            <w:tcW w:w="9573" w:type="dxa"/>
            <w:gridSpan w:val="3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b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1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Verificación de Numeración y Modelo del vehículo con documentación</w:t>
            </w:r>
          </w:p>
        </w:tc>
      </w:tr>
      <w:tr w:rsidR="0079445B" w:rsidRPr="004D60BF">
        <w:trPr>
          <w:cantSplit/>
        </w:trPr>
        <w:tc>
          <w:tcPr>
            <w:tcW w:w="3120" w:type="dxa"/>
            <w:gridSpan w:val="5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Modelo</w:t>
            </w:r>
          </w:p>
        </w:tc>
        <w:tc>
          <w:tcPr>
            <w:tcW w:w="3718" w:type="dxa"/>
            <w:gridSpan w:val="1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Número de Motor</w:t>
            </w:r>
          </w:p>
        </w:tc>
        <w:tc>
          <w:tcPr>
            <w:tcW w:w="2735" w:type="dxa"/>
            <w:gridSpan w:val="15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Número de chasis</w:t>
            </w:r>
          </w:p>
        </w:tc>
      </w:tr>
      <w:tr w:rsidR="0079445B" w:rsidRPr="004D60BF">
        <w:trPr>
          <w:cantSplit/>
        </w:trPr>
        <w:tc>
          <w:tcPr>
            <w:tcW w:w="172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5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5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5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5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  <w:gridSpan w:val="2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9445B" w:rsidRPr="004D60BF">
        <w:tc>
          <w:tcPr>
            <w:tcW w:w="9573" w:type="dxa"/>
            <w:gridSpan w:val="34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3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La inspección se realizará con documentación presentada en la oportunidad del otorgamiento o renovación de la licencia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debiendo volcar los datos recogidos del vehículo calificando como APROBADO o DESAPROBADO en el casillero correspondiente y de conformidad con las exigencias de la presente Ordenanza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  <w:tr w:rsidR="0079445B" w:rsidRPr="004D60BF">
        <w:tc>
          <w:tcPr>
            <w:tcW w:w="9573" w:type="dxa"/>
            <w:gridSpan w:val="3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  <w:bCs/>
              </w:rPr>
              <w:t>b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 Estética General del Vehículo</w:t>
            </w:r>
          </w:p>
        </w:tc>
      </w:tr>
      <w:tr w:rsidR="0079445B" w:rsidRPr="004D60BF">
        <w:trPr>
          <w:trHeight w:val="292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Sector</w:t>
            </w: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 y color de la Pintura</w:t>
            </w: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 de la chapa</w:t>
            </w: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Derecho</w:t>
            </w: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Izquierdo</w:t>
            </w: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Frente</w:t>
            </w: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Posterior</w:t>
            </w: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Piso Habitáculo</w:t>
            </w: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lastRenderedPageBreak/>
              <w:t>Piso Baúl</w:t>
            </w: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3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El vehículo debe estar pintado con el color que le corresponda de conformidad a la disposición contenida a tal efecto en la presente Ordenanza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y en cuanto a chapa no puede presentar abolladuras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picaduras o perforaciones producto de la corrosión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ni mucho menos faltarles partes como puertas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tapa de baúl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tapa de motor o guarda fango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las partes del vehículo se lo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5"/>
        <w:gridCol w:w="2328"/>
        <w:gridCol w:w="2259"/>
        <w:gridCol w:w="2329"/>
      </w:tblGrid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B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2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3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Elementos de seguridad</w:t>
            </w: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Luces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 y/o Funcionamiento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Elementos varios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 y/o Funcionamiento</w:t>
            </w: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Alta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Paragolpes Delanteros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Baja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Paragolpes Posterior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Posición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Espejo Retrovisor Interior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Freno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Espejo Retrovisor Exterior Derecho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Balizas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Espejo Retrovisor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Exterior Izquierdo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Guiño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Limpia Parabrisas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Chapa Patente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Los elementos detallados precedentemente serán los que traen el vehículo de fábrica no pudiendo incorporarse ningún otro elemento que no sea los considerados precedentemente y en especial a los paragolpes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las partes del vehículo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p w:rsidR="00F22A87" w:rsidRPr="004D60BF" w:rsidRDefault="00F22A87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ANEXO II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pStyle w:val="Ttulo5"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Inciso B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2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Unidad Automotor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p w:rsidR="0079445B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  <w:bCs/>
        </w:rPr>
        <w:t>b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2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3 Elementos de seguridad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6"/>
        <w:gridCol w:w="1956"/>
        <w:gridCol w:w="1983"/>
        <w:gridCol w:w="1956"/>
      </w:tblGrid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Cristales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Parabrisas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Luneta Trasera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lastRenderedPageBreak/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 xml:space="preserve">Puerta Trasera Lateral </w:t>
            </w:r>
            <w:r w:rsidR="009861D7" w:rsidRPr="004D60BF">
              <w:rPr>
                <w:rFonts w:ascii="Book Antiqua" w:hAnsi="Book Antiqua"/>
              </w:rPr>
              <w:t>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El estado de los vidrios cristales no presentará fisuras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marcas o polarizados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este último se aceptará únicamente el que traiga de fábrica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las partes del vehículo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p w:rsidR="0079445B" w:rsidRPr="004D60BF" w:rsidRDefault="0034027B" w:rsidP="004D60BF">
      <w:pPr>
        <w:pStyle w:val="Ttulo6"/>
        <w:tabs>
          <w:tab w:val="left" w:pos="1268"/>
        </w:tabs>
        <w:spacing w:after="180"/>
        <w:rPr>
          <w:rFonts w:ascii="Book Antiqua" w:hAnsi="Book Antiqua"/>
          <w:b w:val="0"/>
        </w:rPr>
      </w:pPr>
      <w:r w:rsidRPr="004D60BF">
        <w:rPr>
          <w:rFonts w:ascii="Book Antiqua" w:hAnsi="Book Antiqua"/>
          <w:b w:val="0"/>
        </w:rPr>
        <w:t>Habitáculo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9"/>
        <w:gridCol w:w="53"/>
        <w:gridCol w:w="2027"/>
        <w:gridCol w:w="1945"/>
        <w:gridCol w:w="2027"/>
      </w:tblGrid>
      <w:tr w:rsidR="0079445B" w:rsidRPr="004D60BF">
        <w:tc>
          <w:tcPr>
            <w:tcW w:w="9573" w:type="dxa"/>
            <w:gridSpan w:val="5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Sistema apertura y cierre de cristales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 Lateral 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 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Cinturón Seguridad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Asientos Delanteros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Cinturón Seguridad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Asientos Traseros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5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Sistema de Apertura</w:t>
            </w:r>
            <w:r w:rsidR="004D60BF">
              <w:rPr>
                <w:rFonts w:ascii="Book Antiqua" w:hAnsi="Book Antiqua"/>
                <w:b w:val="0"/>
              </w:rPr>
              <w:t xml:space="preserve">, </w:t>
            </w:r>
            <w:r w:rsidRPr="004D60BF">
              <w:rPr>
                <w:rFonts w:ascii="Book Antiqua" w:hAnsi="Book Antiqua"/>
                <w:b w:val="0"/>
              </w:rPr>
              <w:t>Cierre y Seguro de Puertas</w:t>
            </w:r>
          </w:p>
        </w:tc>
      </w:tr>
      <w:tr w:rsidR="0079445B" w:rsidRPr="004D60BF">
        <w:trPr>
          <w:trHeight w:val="288"/>
        </w:trPr>
        <w:tc>
          <w:tcPr>
            <w:tcW w:w="336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 xml:space="preserve">Ubicación </w:t>
            </w:r>
          </w:p>
        </w:tc>
        <w:tc>
          <w:tcPr>
            <w:tcW w:w="2111" w:type="dxa"/>
            <w:gridSpan w:val="2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</w:tr>
      <w:tr w:rsidR="0079445B" w:rsidRPr="004D60BF">
        <w:trPr>
          <w:trHeight w:val="286"/>
        </w:trPr>
        <w:tc>
          <w:tcPr>
            <w:tcW w:w="336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 Lateral Izquierda</w:t>
            </w:r>
          </w:p>
        </w:tc>
        <w:tc>
          <w:tcPr>
            <w:tcW w:w="2111" w:type="dxa"/>
            <w:gridSpan w:val="2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6"/>
        </w:trPr>
        <w:tc>
          <w:tcPr>
            <w:tcW w:w="336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111" w:type="dxa"/>
            <w:gridSpan w:val="2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457727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5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El estado de los sistemas incluirá manijas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las que no podrán faltar o estar rotas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total o parcialmente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debiendo las mismas ser parte del perfecto funcionamiento del sistema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las partes del vehículo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27"/>
        <w:gridCol w:w="1935"/>
        <w:gridCol w:w="2044"/>
        <w:gridCol w:w="1935"/>
      </w:tblGrid>
      <w:tr w:rsidR="0079445B" w:rsidRPr="004D60BF" w:rsidTr="00204704">
        <w:tc>
          <w:tcPr>
            <w:tcW w:w="9141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Elementos de confort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</w:p>
        </w:tc>
      </w:tr>
      <w:tr w:rsidR="0079445B" w:rsidRPr="004D60BF" w:rsidTr="00204704">
        <w:trPr>
          <w:trHeight w:val="344"/>
        </w:trPr>
        <w:tc>
          <w:tcPr>
            <w:tcW w:w="3227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lastRenderedPageBreak/>
              <w:t>Elemento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  <w:tc>
          <w:tcPr>
            <w:tcW w:w="2044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</w:tr>
      <w:tr w:rsidR="0079445B" w:rsidRPr="004D60BF" w:rsidTr="00204704">
        <w:trPr>
          <w:trHeight w:val="344"/>
        </w:trPr>
        <w:tc>
          <w:tcPr>
            <w:tcW w:w="3227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Alfombrado de piso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44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Refrigeración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 w:rsidTr="00204704">
        <w:trPr>
          <w:trHeight w:val="344"/>
        </w:trPr>
        <w:tc>
          <w:tcPr>
            <w:tcW w:w="3227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Luz Interior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44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Calefacción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 w:rsidTr="00204704">
        <w:trPr>
          <w:trHeight w:val="344"/>
        </w:trPr>
        <w:tc>
          <w:tcPr>
            <w:tcW w:w="3227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Ceniceros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44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Desempañadores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 w:rsidTr="00204704">
        <w:trPr>
          <w:trHeight w:val="344"/>
        </w:trPr>
        <w:tc>
          <w:tcPr>
            <w:tcW w:w="3227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Tapizado Asientos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Delanteros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44" w:type="dxa"/>
            <w:tcBorders>
              <w:bottom w:val="single" w:sz="4" w:space="0" w:color="auto"/>
            </w:tcBorders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Tapizado Asientos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Traseros</w:t>
            </w:r>
          </w:p>
        </w:tc>
        <w:tc>
          <w:tcPr>
            <w:tcW w:w="1935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 w:rsidTr="00204704">
        <w:tc>
          <w:tcPr>
            <w:tcW w:w="9141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Los elementos de confort detallados son obligatorios para las dos modalidades de servicio del SAAYB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con la salvedad del sistema de aire acondicionado frío-calor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el mismo no será obligatorio para la modalidad Taxi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los elementos detallados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204704" w:rsidRDefault="00204704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</w:p>
    <w:p w:rsidR="0079445B" w:rsidRPr="004D60BF" w:rsidRDefault="00204704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bCs/>
        </w:rPr>
        <w:t>Anexo II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9861D7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I</w:t>
            </w:r>
            <w:r w:rsidR="0034027B" w:rsidRPr="004D60BF">
              <w:rPr>
                <w:rFonts w:ascii="Book Antiqua" w:hAnsi="Book Antiqua"/>
                <w:bCs/>
              </w:rPr>
              <w:t>nciso b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="0034027B" w:rsidRPr="004D60BF">
              <w:rPr>
                <w:rFonts w:ascii="Book Antiqua" w:hAnsi="Book Antiqua"/>
                <w:bCs/>
              </w:rPr>
              <w:t>2Unidad Automotor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</w:p>
    <w:p w:rsidR="0079445B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  <w:bCs/>
        </w:rPr>
        <w:t>b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2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4Accesorios de seguridad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4"/>
        <w:gridCol w:w="1954"/>
        <w:gridCol w:w="1989"/>
        <w:gridCol w:w="1954"/>
      </w:tblGrid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Elementos varios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</w:t>
            </w: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</w:t>
            </w: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Botiquín de Primeros Auxilios</w:t>
            </w:r>
          </w:p>
        </w:tc>
        <w:tc>
          <w:tcPr>
            <w:tcW w:w="2051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Gato Hidráulico o Mecánico</w:t>
            </w:r>
          </w:p>
        </w:tc>
        <w:tc>
          <w:tcPr>
            <w:tcW w:w="2051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Balizas Reflectivas</w:t>
            </w:r>
          </w:p>
        </w:tc>
        <w:tc>
          <w:tcPr>
            <w:tcW w:w="2051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Cuarta e Metal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no Flexible</w:t>
            </w:r>
          </w:p>
        </w:tc>
        <w:tc>
          <w:tcPr>
            <w:tcW w:w="2051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Balizas Tipo Mechero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Matafuego de 1 kg de carga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Los accesorios de seguridad detallados son obligatorios y los mismos deben estar en perfecto estado de conservación y/o funcionamiento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según corresponda el caso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Los elementos detallados son de uso obligatorio para las dos modalidades de servicio del SAAYB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los elementos detallados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B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5 Leyendas Identificatorias de servicio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lastRenderedPageBreak/>
              <w:t>Taxis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1"/>
        <w:gridCol w:w="2234"/>
        <w:gridCol w:w="2224"/>
        <w:gridCol w:w="2182"/>
      </w:tblGrid>
      <w:tr w:rsidR="0079445B" w:rsidRPr="004D60BF" w:rsidTr="00204704">
        <w:trPr>
          <w:trHeight w:val="381"/>
        </w:trPr>
        <w:tc>
          <w:tcPr>
            <w:tcW w:w="2501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Puerta Delantera</w:t>
            </w:r>
          </w:p>
        </w:tc>
        <w:tc>
          <w:tcPr>
            <w:tcW w:w="2234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Puerta Delantera</w:t>
            </w:r>
          </w:p>
        </w:tc>
        <w:tc>
          <w:tcPr>
            <w:tcW w:w="2224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Posterior Trasera</w:t>
            </w:r>
          </w:p>
        </w:tc>
        <w:tc>
          <w:tcPr>
            <w:tcW w:w="2182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Techo</w:t>
            </w:r>
          </w:p>
        </w:tc>
      </w:tr>
      <w:tr w:rsidR="00204704" w:rsidRPr="004D60BF" w:rsidTr="00204704">
        <w:trPr>
          <w:trHeight w:val="554"/>
        </w:trPr>
        <w:tc>
          <w:tcPr>
            <w:tcW w:w="2501" w:type="dxa"/>
          </w:tcPr>
          <w:p w:rsidR="00204704" w:rsidRPr="004D60BF" w:rsidRDefault="00204704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Lateral Derecha</w:t>
            </w:r>
          </w:p>
        </w:tc>
        <w:tc>
          <w:tcPr>
            <w:tcW w:w="2234" w:type="dxa"/>
          </w:tcPr>
          <w:p w:rsidR="00204704" w:rsidRPr="004D60BF" w:rsidRDefault="00204704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Lateral Izquierda</w:t>
            </w:r>
          </w:p>
        </w:tc>
        <w:tc>
          <w:tcPr>
            <w:tcW w:w="2224" w:type="dxa"/>
          </w:tcPr>
          <w:p w:rsidR="00204704" w:rsidRPr="004D60BF" w:rsidRDefault="00204704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182" w:type="dxa"/>
          </w:tcPr>
          <w:p w:rsidR="00204704" w:rsidRPr="004D60BF" w:rsidRDefault="00204704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Las leyendas deberán ser las previstas en el Anexo II del Artículo 45 y las mismas deberán estar en perfecto estado de conservación y legibles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los elementos detallados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1"/>
      </w:tblGrid>
      <w:tr w:rsidR="0079445B" w:rsidRPr="004D60BF">
        <w:tc>
          <w:tcPr>
            <w:tcW w:w="928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Resultado de la Inspección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1"/>
      </w:tblGrid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1Observaciones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2Observaciones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3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4Observaciones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5Observaciones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1"/>
      </w:tblGrid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Resultado de la Inspección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3"/>
        <w:gridCol w:w="4388"/>
      </w:tblGrid>
      <w:tr w:rsidR="0079445B" w:rsidRPr="004D60BF">
        <w:tc>
          <w:tcPr>
            <w:tcW w:w="4821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lastRenderedPageBreak/>
              <w:t>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  <w:tc>
          <w:tcPr>
            <w:tcW w:w="4822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Firma y sello del Actuante</w:t>
            </w: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ANEXO III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LOGO DE LAS PUERTAS LATERALES DELANTERAS DEL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VEHÍCULO</w:t>
      </w:r>
    </w:p>
    <w:p w:rsidR="003134FD" w:rsidRPr="004D60BF" w:rsidRDefault="0034027B" w:rsidP="004D60BF">
      <w:pPr>
        <w:keepNext/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0</w:t>
      </w:r>
      <w:r w:rsidR="00204704">
        <w:rPr>
          <w:rFonts w:ascii="Book Antiqua" w:hAnsi="Book Antiqua"/>
          <w:szCs w:val="32"/>
        </w:rPr>
        <w:t>,</w:t>
      </w:r>
      <w:r w:rsidRPr="004D60BF">
        <w:rPr>
          <w:rFonts w:ascii="Book Antiqua" w:hAnsi="Book Antiqua"/>
          <w:szCs w:val="32"/>
        </w:rPr>
        <w:t>30 M</w:t>
      </w:r>
      <w:r w:rsidR="004D60BF">
        <w:rPr>
          <w:rFonts w:ascii="Book Antiqua" w:hAnsi="Book Antiqua"/>
          <w:szCs w:val="32"/>
        </w:rPr>
        <w:t xml:space="preserve">. </w:t>
      </w:r>
      <w:r w:rsidRPr="004D60BF">
        <w:rPr>
          <w:rFonts w:ascii="Book Antiqua" w:hAnsi="Book Antiqua"/>
          <w:szCs w:val="32"/>
        </w:rPr>
        <w:t>de diámetro</w:t>
      </w:r>
    </w:p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7258" w:type="dxa"/>
        <w:tblInd w:w="610" w:type="dxa"/>
        <w:tblBorders>
          <w:top w:val="thinThickThin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58"/>
      </w:tblGrid>
      <w:tr w:rsidR="0079445B" w:rsidRPr="004D60BF" w:rsidTr="00EA4E3D">
        <w:trPr>
          <w:trHeight w:val="72"/>
        </w:trPr>
        <w:tc>
          <w:tcPr>
            <w:tcW w:w="725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</w:p>
          <w:p w:rsidR="003134FD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4D60BF">
              <w:rPr>
                <w:rFonts w:ascii="Book Antiqua" w:hAnsi="Book Antiqua"/>
                <w:szCs w:val="48"/>
              </w:rPr>
              <w:t>MUNICIPALIDAD DE YERBA BUENA</w:t>
            </w:r>
          </w:p>
          <w:p w:rsidR="00824666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4D60BF">
              <w:rPr>
                <w:rFonts w:ascii="Book Antiqua" w:hAnsi="Book Antiqua"/>
                <w:szCs w:val="48"/>
              </w:rPr>
              <w:t>SAAYB</w:t>
            </w:r>
          </w:p>
          <w:p w:rsidR="00D85A84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4D60BF">
              <w:rPr>
                <w:rFonts w:ascii="Book Antiqua" w:hAnsi="Book Antiqua"/>
                <w:szCs w:val="48"/>
              </w:rPr>
              <w:t>LICENCIA N</w:t>
            </w:r>
            <w:r w:rsidR="004D60BF">
              <w:rPr>
                <w:rFonts w:ascii="Book Antiqua" w:hAnsi="Book Antiqua"/>
                <w:szCs w:val="48"/>
              </w:rPr>
              <w:t xml:space="preserve">º 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96"/>
              </w:rPr>
            </w:pPr>
            <w:r w:rsidRPr="004D60BF">
              <w:rPr>
                <w:rFonts w:ascii="Book Antiqua" w:hAnsi="Book Antiqua"/>
                <w:szCs w:val="96"/>
              </w:rPr>
              <w:t>001</w:t>
            </w: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824666" w:rsidRPr="004D60BF" w:rsidRDefault="00457727" w:rsidP="004D60BF">
      <w:pPr>
        <w:keepNext/>
        <w:tabs>
          <w:tab w:val="left" w:pos="640"/>
        </w:tabs>
        <w:spacing w:after="180"/>
        <w:jc w:val="both"/>
        <w:rPr>
          <w:rFonts w:ascii="Book Antiqua" w:hAnsi="Book Antiqua"/>
          <w:szCs w:val="36"/>
        </w:rPr>
      </w:pPr>
      <w:r w:rsidRPr="004D60BF">
        <w:rPr>
          <w:rFonts w:ascii="Book Antiqua" w:hAnsi="Book Antiqua"/>
        </w:rPr>
        <w:cr/>
      </w:r>
      <w:r w:rsidR="0034027B" w:rsidRPr="004D60BF">
        <w:rPr>
          <w:rFonts w:ascii="Book Antiqua" w:hAnsi="Book Antiqua"/>
          <w:szCs w:val="36"/>
        </w:rPr>
        <w:t>ANEXO IV</w:t>
      </w:r>
    </w:p>
    <w:p w:rsidR="0079445B" w:rsidRPr="004D60BF" w:rsidRDefault="0034027B" w:rsidP="004D60BF">
      <w:pPr>
        <w:keepNext/>
        <w:tabs>
          <w:tab w:val="left" w:pos="64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MUNICIPALIDAD DE YERBA BUENA</w:t>
      </w:r>
    </w:p>
    <w:p w:rsidR="00904B89" w:rsidRPr="004D60BF" w:rsidRDefault="0034027B" w:rsidP="004D60BF">
      <w:pPr>
        <w:keepNext/>
        <w:tabs>
          <w:tab w:val="left" w:pos="64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szCs w:val="144"/>
        </w:rPr>
        <w:t>SAAYB</w:t>
      </w:r>
    </w:p>
    <w:p w:rsidR="00457727" w:rsidRPr="004D60BF" w:rsidRDefault="0034027B" w:rsidP="004D60BF">
      <w:pPr>
        <w:keepNext/>
        <w:tabs>
          <w:tab w:val="left" w:pos="6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SERVICIO AUTOMÓVIL DE ALQUILER YERBA BUENA</w:t>
      </w:r>
    </w:p>
    <w:p w:rsidR="0079445B" w:rsidRPr="004D60BF" w:rsidRDefault="0034027B" w:rsidP="004D60BF">
      <w:pPr>
        <w:keepNext/>
        <w:pBdr>
          <w:top w:val="single" w:sz="12" w:space="1" w:color="auto"/>
          <w:left w:val="single" w:sz="12" w:space="8" w:color="auto"/>
          <w:bottom w:val="single" w:sz="12" w:space="1" w:color="auto"/>
          <w:right w:val="single" w:sz="12" w:space="4" w:color="auto"/>
        </w:pBdr>
        <w:tabs>
          <w:tab w:val="left" w:pos="660"/>
        </w:tabs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SEVICIO MODALIDAD AUTO DE ALQUILER</w:t>
      </w:r>
    </w:p>
    <w:p w:rsidR="00D85A84" w:rsidRPr="004D60BF" w:rsidRDefault="0034027B" w:rsidP="004D60BF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LICENCIA N</w:t>
      </w:r>
      <w:r w:rsidR="004D60BF">
        <w:rPr>
          <w:rFonts w:ascii="Book Antiqua" w:hAnsi="Book Antiqua"/>
        </w:rPr>
        <w:t xml:space="preserve">º </w:t>
      </w:r>
    </w:p>
    <w:p w:rsidR="00824666" w:rsidRPr="004D60BF" w:rsidRDefault="0034027B" w:rsidP="004D60BF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  <w:szCs w:val="40"/>
        </w:rPr>
      </w:pPr>
      <w:r w:rsidRPr="004D60BF">
        <w:rPr>
          <w:rFonts w:ascii="Book Antiqua" w:hAnsi="Book Antiqua"/>
          <w:szCs w:val="40"/>
        </w:rPr>
        <w:t>001</w:t>
      </w:r>
    </w:p>
    <w:p w:rsidR="0079445B" w:rsidRPr="004D60BF" w:rsidRDefault="0034027B" w:rsidP="004D60BF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  <w:szCs w:val="40"/>
        </w:rPr>
      </w:pPr>
      <w:r w:rsidRPr="004D60BF">
        <w:rPr>
          <w:rFonts w:ascii="Book Antiqua" w:hAnsi="Book Antiqua"/>
          <w:szCs w:val="40"/>
        </w:rPr>
        <w:t>PERMISIONARIO DE LA LICENCIA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79445B" w:rsidRPr="004D60BF">
        <w:tc>
          <w:tcPr>
            <w:tcW w:w="1908" w:type="dxa"/>
          </w:tcPr>
          <w:p w:rsidR="0079445B" w:rsidRPr="004D60BF" w:rsidRDefault="0034027B" w:rsidP="004D60BF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FOTO</w:t>
            </w:r>
          </w:p>
        </w:tc>
        <w:tc>
          <w:tcPr>
            <w:tcW w:w="7769" w:type="dxa"/>
          </w:tcPr>
          <w:p w:rsidR="004D60BF" w:rsidRPr="004D60BF" w:rsidRDefault="0034027B" w:rsidP="00204704">
            <w:pPr>
              <w:keepNext/>
              <w:tabs>
                <w:tab w:val="left" w:pos="1800"/>
              </w:tabs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APELLIDO Y NOMBRE</w:t>
            </w:r>
            <w:r w:rsidR="004D60BF">
              <w:rPr>
                <w:rFonts w:ascii="Book Antiqua" w:hAnsi="Book Antiqua"/>
              </w:rPr>
              <w:t xml:space="preserve">: </w:t>
            </w:r>
          </w:p>
          <w:p w:rsidR="00D85A84" w:rsidRPr="004D60BF" w:rsidRDefault="0034027B" w:rsidP="00204704">
            <w:pPr>
              <w:keepNext/>
              <w:tabs>
                <w:tab w:val="left" w:pos="1800"/>
              </w:tabs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DNI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N</w:t>
            </w:r>
            <w:r w:rsidR="004D60BF">
              <w:rPr>
                <w:rFonts w:ascii="Book Antiqua" w:hAnsi="Book Antiqua"/>
              </w:rPr>
              <w:t xml:space="preserve">º </w:t>
            </w:r>
          </w:p>
          <w:p w:rsidR="0079445B" w:rsidRPr="004D60BF" w:rsidRDefault="0034027B" w:rsidP="00204704">
            <w:pPr>
              <w:keepNext/>
              <w:tabs>
                <w:tab w:val="left" w:pos="1800"/>
              </w:tabs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DOMICILIO</w:t>
            </w:r>
            <w:r w:rsidR="004D60BF">
              <w:rPr>
                <w:rFonts w:ascii="Book Antiqua" w:hAnsi="Book Antiqua"/>
              </w:rPr>
              <w:t xml:space="preserve">: </w:t>
            </w:r>
          </w:p>
        </w:tc>
      </w:tr>
    </w:tbl>
    <w:p w:rsidR="0079445B" w:rsidRPr="004D60BF" w:rsidRDefault="0079445B" w:rsidP="004D60BF">
      <w:pPr>
        <w:keepNext/>
        <w:tabs>
          <w:tab w:val="left" w:pos="1800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41"/>
      </w:tblGrid>
      <w:tr w:rsidR="00EA4E3D" w:rsidRPr="004D60BF" w:rsidTr="00EA4E3D">
        <w:trPr>
          <w:trHeight w:val="338"/>
        </w:trPr>
        <w:tc>
          <w:tcPr>
            <w:tcW w:w="8441" w:type="dxa"/>
          </w:tcPr>
          <w:p w:rsidR="00EA4E3D" w:rsidRPr="004D60BF" w:rsidRDefault="00EA4E3D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lastRenderedPageBreak/>
              <w:t>CONDUCTORES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79445B" w:rsidRPr="004D60BF">
        <w:tc>
          <w:tcPr>
            <w:tcW w:w="1908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FOTO</w:t>
            </w:r>
          </w:p>
        </w:tc>
        <w:tc>
          <w:tcPr>
            <w:tcW w:w="7769" w:type="dxa"/>
          </w:tcPr>
          <w:p w:rsidR="004D60BF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APELLIDO Y NOMBRE</w:t>
            </w:r>
            <w:r w:rsidR="004D60BF">
              <w:rPr>
                <w:rFonts w:ascii="Book Antiqua" w:hAnsi="Book Antiqua"/>
              </w:rPr>
              <w:t xml:space="preserve">: </w:t>
            </w:r>
          </w:p>
          <w:p w:rsidR="00D85A84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DNI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N</w:t>
            </w:r>
            <w:r w:rsidR="004D60BF">
              <w:rPr>
                <w:rFonts w:ascii="Book Antiqua" w:hAnsi="Book Antiqua"/>
              </w:rPr>
              <w:t xml:space="preserve">º 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DOMICILIO</w:t>
            </w:r>
            <w:r w:rsidR="004D60BF">
              <w:rPr>
                <w:rFonts w:ascii="Book Antiqua" w:hAnsi="Book Antiqua"/>
              </w:rPr>
              <w:t xml:space="preserve">: 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79445B" w:rsidRPr="004D60BF">
        <w:tc>
          <w:tcPr>
            <w:tcW w:w="1908" w:type="dxa"/>
          </w:tcPr>
          <w:p w:rsidR="003134FD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FOTO</w:t>
            </w: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769" w:type="dxa"/>
          </w:tcPr>
          <w:p w:rsidR="00824666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APELLIDO Y NOMBRE</w:t>
            </w:r>
          </w:p>
          <w:p w:rsidR="00D85A84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DNI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N</w:t>
            </w:r>
            <w:r w:rsidR="004D60BF">
              <w:rPr>
                <w:rFonts w:ascii="Book Antiqua" w:hAnsi="Book Antiqua"/>
              </w:rPr>
              <w:t xml:space="preserve">º 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DOMICILIO</w:t>
            </w:r>
            <w:r w:rsidR="004D60BF">
              <w:rPr>
                <w:rFonts w:ascii="Book Antiqua" w:hAnsi="Book Antiqua"/>
              </w:rPr>
              <w:t xml:space="preserve">: 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sectPr w:rsidR="0079445B" w:rsidRPr="004D60BF" w:rsidSect="004D60BF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16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635F" w:rsidRDefault="00E7635F">
      <w:r>
        <w:separator/>
      </w:r>
    </w:p>
  </w:endnote>
  <w:endnote w:type="continuationSeparator" w:id="0">
    <w:p w:rsidR="00E7635F" w:rsidRDefault="00E7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6B9D" w:rsidRDefault="005B6BA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A6B9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6B9D" w:rsidRDefault="009A6B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2F72" w:rsidRPr="0003420C" w:rsidRDefault="00B42F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635F" w:rsidRDefault="00E7635F">
      <w:r>
        <w:separator/>
      </w:r>
    </w:p>
  </w:footnote>
  <w:footnote w:type="continuationSeparator" w:id="0">
    <w:p w:rsidR="00E7635F" w:rsidRDefault="00E76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2D0E"/>
    <w:multiLevelType w:val="hybridMultilevel"/>
    <w:tmpl w:val="7422B1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27056"/>
    <w:multiLevelType w:val="hybridMultilevel"/>
    <w:tmpl w:val="BF0CE21A"/>
    <w:lvl w:ilvl="0" w:tplc="F3885D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EC2FB8"/>
    <w:multiLevelType w:val="hybridMultilevel"/>
    <w:tmpl w:val="D58E651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1011F2"/>
    <w:multiLevelType w:val="hybridMultilevel"/>
    <w:tmpl w:val="2B1408B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6C2BFD"/>
    <w:multiLevelType w:val="hybridMultilevel"/>
    <w:tmpl w:val="6F0A683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612F8C"/>
    <w:multiLevelType w:val="hybridMultilevel"/>
    <w:tmpl w:val="1A60512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CF3B59"/>
    <w:multiLevelType w:val="hybridMultilevel"/>
    <w:tmpl w:val="EA3803B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70446E"/>
    <w:multiLevelType w:val="hybridMultilevel"/>
    <w:tmpl w:val="E870B67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B651E4"/>
    <w:multiLevelType w:val="hybridMultilevel"/>
    <w:tmpl w:val="CAD62A7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0C46FE3"/>
    <w:multiLevelType w:val="hybridMultilevel"/>
    <w:tmpl w:val="3E7ED65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1FF05A8"/>
    <w:multiLevelType w:val="hybridMultilevel"/>
    <w:tmpl w:val="01347DA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AD19C9"/>
    <w:multiLevelType w:val="hybridMultilevel"/>
    <w:tmpl w:val="B1BAB9F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3973D0"/>
    <w:multiLevelType w:val="hybridMultilevel"/>
    <w:tmpl w:val="759675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832000"/>
    <w:multiLevelType w:val="hybridMultilevel"/>
    <w:tmpl w:val="9CF2786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5D6BC9"/>
    <w:multiLevelType w:val="hybridMultilevel"/>
    <w:tmpl w:val="7D489E1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B61FDA"/>
    <w:multiLevelType w:val="hybridMultilevel"/>
    <w:tmpl w:val="B9BABB1E"/>
    <w:lvl w:ilvl="0" w:tplc="12E647D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1DEB762D"/>
    <w:multiLevelType w:val="hybridMultilevel"/>
    <w:tmpl w:val="E23CBB2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AF40DA96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7" w15:restartNumberingAfterBreak="0">
    <w:nsid w:val="1F216E39"/>
    <w:multiLevelType w:val="hybridMultilevel"/>
    <w:tmpl w:val="8368BA5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0AF1864"/>
    <w:multiLevelType w:val="hybridMultilevel"/>
    <w:tmpl w:val="E526744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1BA0F3A"/>
    <w:multiLevelType w:val="hybridMultilevel"/>
    <w:tmpl w:val="AE94ED2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5718BF"/>
    <w:multiLevelType w:val="hybridMultilevel"/>
    <w:tmpl w:val="3FBA470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9D32FFA"/>
    <w:multiLevelType w:val="hybridMultilevel"/>
    <w:tmpl w:val="8698DC9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D7F277C"/>
    <w:multiLevelType w:val="hybridMultilevel"/>
    <w:tmpl w:val="E82EED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9B7C5D2E">
      <w:start w:val="1"/>
      <w:numFmt w:val="lowerLetter"/>
      <w:lvlText w:val="%2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55714CB"/>
    <w:multiLevelType w:val="hybridMultilevel"/>
    <w:tmpl w:val="EC6EB68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7B96A8E"/>
    <w:multiLevelType w:val="hybridMultilevel"/>
    <w:tmpl w:val="4D02D0E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3CBC28A9"/>
    <w:multiLevelType w:val="hybridMultilevel"/>
    <w:tmpl w:val="116EF308"/>
    <w:lvl w:ilvl="0" w:tplc="F3885D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D814EC5"/>
    <w:multiLevelType w:val="hybridMultilevel"/>
    <w:tmpl w:val="62388F4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DE24570"/>
    <w:multiLevelType w:val="hybridMultilevel"/>
    <w:tmpl w:val="2C92218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F473C76"/>
    <w:multiLevelType w:val="hybridMultilevel"/>
    <w:tmpl w:val="6ABC0D9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BF45F1"/>
    <w:multiLevelType w:val="hybridMultilevel"/>
    <w:tmpl w:val="F2FA254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7F82637"/>
    <w:multiLevelType w:val="hybridMultilevel"/>
    <w:tmpl w:val="7BD0771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CD13CEB"/>
    <w:multiLevelType w:val="hybridMultilevel"/>
    <w:tmpl w:val="81925E2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21706EE"/>
    <w:multiLevelType w:val="hybridMultilevel"/>
    <w:tmpl w:val="1B46A7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0E074A"/>
    <w:multiLevelType w:val="hybridMultilevel"/>
    <w:tmpl w:val="AA864D7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4B02C97"/>
    <w:multiLevelType w:val="hybridMultilevel"/>
    <w:tmpl w:val="B78E73C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440A76"/>
    <w:multiLevelType w:val="hybridMultilevel"/>
    <w:tmpl w:val="F7C25F5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8C3E9C32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361AE29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9432C8D"/>
    <w:multiLevelType w:val="hybridMultilevel"/>
    <w:tmpl w:val="937434B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C08767F"/>
    <w:multiLevelType w:val="hybridMultilevel"/>
    <w:tmpl w:val="F8381BB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5E7C0347"/>
    <w:multiLevelType w:val="hybridMultilevel"/>
    <w:tmpl w:val="DA98B9B4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F8B1D3E"/>
    <w:multiLevelType w:val="hybridMultilevel"/>
    <w:tmpl w:val="6ABC0D9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2650057"/>
    <w:multiLevelType w:val="hybridMultilevel"/>
    <w:tmpl w:val="675CA75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1D624C"/>
    <w:multiLevelType w:val="hybridMultilevel"/>
    <w:tmpl w:val="760AC01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720" w:hanging="360"/>
      </w:pPr>
    </w:lvl>
    <w:lvl w:ilvl="2" w:tplc="040A001B" w:tentative="1">
      <w:start w:val="1"/>
      <w:numFmt w:val="lowerRoman"/>
      <w:lvlText w:val="%3."/>
      <w:lvlJc w:val="right"/>
      <w:pPr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2" w15:restartNumberingAfterBreak="0">
    <w:nsid w:val="69A527DF"/>
    <w:multiLevelType w:val="hybridMultilevel"/>
    <w:tmpl w:val="B100C80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B735D97"/>
    <w:multiLevelType w:val="hybridMultilevel"/>
    <w:tmpl w:val="1D64FF7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C7E77B1"/>
    <w:multiLevelType w:val="hybridMultilevel"/>
    <w:tmpl w:val="065AE65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1A4792F"/>
    <w:multiLevelType w:val="hybridMultilevel"/>
    <w:tmpl w:val="BC68804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40534EB"/>
    <w:multiLevelType w:val="hybridMultilevel"/>
    <w:tmpl w:val="BF2EBA5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6B83627"/>
    <w:multiLevelType w:val="hybridMultilevel"/>
    <w:tmpl w:val="5C2C69D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8EE13B9"/>
    <w:multiLevelType w:val="hybridMultilevel"/>
    <w:tmpl w:val="AE22E44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D340818"/>
    <w:multiLevelType w:val="hybridMultilevel"/>
    <w:tmpl w:val="7FBCC1D6"/>
    <w:lvl w:ilvl="0" w:tplc="2C0A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E24AB304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EEB5DE7"/>
    <w:multiLevelType w:val="hybridMultilevel"/>
    <w:tmpl w:val="FF0C270A"/>
    <w:lvl w:ilvl="0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9E34C9"/>
    <w:multiLevelType w:val="hybridMultilevel"/>
    <w:tmpl w:val="65968F3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50"/>
  </w:num>
  <w:num w:numId="3">
    <w:abstractNumId w:val="1"/>
  </w:num>
  <w:num w:numId="4">
    <w:abstractNumId w:val="25"/>
  </w:num>
  <w:num w:numId="5">
    <w:abstractNumId w:val="39"/>
  </w:num>
  <w:num w:numId="6">
    <w:abstractNumId w:val="28"/>
  </w:num>
  <w:num w:numId="7">
    <w:abstractNumId w:val="29"/>
  </w:num>
  <w:num w:numId="8">
    <w:abstractNumId w:val="43"/>
  </w:num>
  <w:num w:numId="9">
    <w:abstractNumId w:val="49"/>
  </w:num>
  <w:num w:numId="10">
    <w:abstractNumId w:val="40"/>
  </w:num>
  <w:num w:numId="11">
    <w:abstractNumId w:val="30"/>
  </w:num>
  <w:num w:numId="12">
    <w:abstractNumId w:val="47"/>
  </w:num>
  <w:num w:numId="13">
    <w:abstractNumId w:val="18"/>
  </w:num>
  <w:num w:numId="14">
    <w:abstractNumId w:val="45"/>
  </w:num>
  <w:num w:numId="15">
    <w:abstractNumId w:val="6"/>
  </w:num>
  <w:num w:numId="16">
    <w:abstractNumId w:val="24"/>
  </w:num>
  <w:num w:numId="17">
    <w:abstractNumId w:val="31"/>
  </w:num>
  <w:num w:numId="18">
    <w:abstractNumId w:val="44"/>
  </w:num>
  <w:num w:numId="19">
    <w:abstractNumId w:val="33"/>
  </w:num>
  <w:num w:numId="20">
    <w:abstractNumId w:val="21"/>
  </w:num>
  <w:num w:numId="21">
    <w:abstractNumId w:val="10"/>
  </w:num>
  <w:num w:numId="22">
    <w:abstractNumId w:val="32"/>
  </w:num>
  <w:num w:numId="23">
    <w:abstractNumId w:val="23"/>
  </w:num>
  <w:num w:numId="24">
    <w:abstractNumId w:val="19"/>
  </w:num>
  <w:num w:numId="25">
    <w:abstractNumId w:val="16"/>
  </w:num>
  <w:num w:numId="26">
    <w:abstractNumId w:val="46"/>
  </w:num>
  <w:num w:numId="27">
    <w:abstractNumId w:val="0"/>
  </w:num>
  <w:num w:numId="28">
    <w:abstractNumId w:val="12"/>
  </w:num>
  <w:num w:numId="29">
    <w:abstractNumId w:val="48"/>
  </w:num>
  <w:num w:numId="30">
    <w:abstractNumId w:val="27"/>
  </w:num>
  <w:num w:numId="31">
    <w:abstractNumId w:val="2"/>
  </w:num>
  <w:num w:numId="32">
    <w:abstractNumId w:val="5"/>
  </w:num>
  <w:num w:numId="33">
    <w:abstractNumId w:val="34"/>
  </w:num>
  <w:num w:numId="34">
    <w:abstractNumId w:val="20"/>
  </w:num>
  <w:num w:numId="35">
    <w:abstractNumId w:val="7"/>
  </w:num>
  <w:num w:numId="36">
    <w:abstractNumId w:val="3"/>
  </w:num>
  <w:num w:numId="37">
    <w:abstractNumId w:val="36"/>
  </w:num>
  <w:num w:numId="38">
    <w:abstractNumId w:val="42"/>
  </w:num>
  <w:num w:numId="39">
    <w:abstractNumId w:val="14"/>
  </w:num>
  <w:num w:numId="40">
    <w:abstractNumId w:val="51"/>
  </w:num>
  <w:num w:numId="41">
    <w:abstractNumId w:val="35"/>
  </w:num>
  <w:num w:numId="42">
    <w:abstractNumId w:val="4"/>
  </w:num>
  <w:num w:numId="43">
    <w:abstractNumId w:val="37"/>
  </w:num>
  <w:num w:numId="44">
    <w:abstractNumId w:val="11"/>
  </w:num>
  <w:num w:numId="45">
    <w:abstractNumId w:val="9"/>
  </w:num>
  <w:num w:numId="46">
    <w:abstractNumId w:val="26"/>
  </w:num>
  <w:num w:numId="47">
    <w:abstractNumId w:val="17"/>
  </w:num>
  <w:num w:numId="48">
    <w:abstractNumId w:val="22"/>
  </w:num>
  <w:num w:numId="49">
    <w:abstractNumId w:val="8"/>
  </w:num>
  <w:num w:numId="50">
    <w:abstractNumId w:val="38"/>
  </w:num>
  <w:num w:numId="51">
    <w:abstractNumId w:val="41"/>
  </w:num>
  <w:num w:numId="52">
    <w:abstractNumId w:val="1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27B"/>
    <w:rsid w:val="0003420C"/>
    <w:rsid w:val="0005136C"/>
    <w:rsid w:val="00112200"/>
    <w:rsid w:val="0013439F"/>
    <w:rsid w:val="00142F88"/>
    <w:rsid w:val="001715C3"/>
    <w:rsid w:val="001749B8"/>
    <w:rsid w:val="0019545D"/>
    <w:rsid w:val="001A77A7"/>
    <w:rsid w:val="001E66CB"/>
    <w:rsid w:val="00204704"/>
    <w:rsid w:val="00227AC2"/>
    <w:rsid w:val="002E7188"/>
    <w:rsid w:val="002E79C2"/>
    <w:rsid w:val="003134FD"/>
    <w:rsid w:val="0034027B"/>
    <w:rsid w:val="00351093"/>
    <w:rsid w:val="003B48CE"/>
    <w:rsid w:val="003B7011"/>
    <w:rsid w:val="003C5FDE"/>
    <w:rsid w:val="003E0117"/>
    <w:rsid w:val="00406CEA"/>
    <w:rsid w:val="0041530A"/>
    <w:rsid w:val="00457727"/>
    <w:rsid w:val="00496B78"/>
    <w:rsid w:val="004B629A"/>
    <w:rsid w:val="004D60BF"/>
    <w:rsid w:val="00525B53"/>
    <w:rsid w:val="00525DA7"/>
    <w:rsid w:val="005502BF"/>
    <w:rsid w:val="0059257D"/>
    <w:rsid w:val="00596FA2"/>
    <w:rsid w:val="005B6BAC"/>
    <w:rsid w:val="005F2023"/>
    <w:rsid w:val="00607173"/>
    <w:rsid w:val="00613DC5"/>
    <w:rsid w:val="00620138"/>
    <w:rsid w:val="00621C3B"/>
    <w:rsid w:val="00622CBE"/>
    <w:rsid w:val="00642A06"/>
    <w:rsid w:val="0064565B"/>
    <w:rsid w:val="006E25F6"/>
    <w:rsid w:val="0070238E"/>
    <w:rsid w:val="00751BD6"/>
    <w:rsid w:val="007645C2"/>
    <w:rsid w:val="0079445B"/>
    <w:rsid w:val="00824666"/>
    <w:rsid w:val="00827FAF"/>
    <w:rsid w:val="00876D04"/>
    <w:rsid w:val="008A147F"/>
    <w:rsid w:val="008C5CCF"/>
    <w:rsid w:val="008F4842"/>
    <w:rsid w:val="00904B89"/>
    <w:rsid w:val="009262F5"/>
    <w:rsid w:val="009458BD"/>
    <w:rsid w:val="00971D0A"/>
    <w:rsid w:val="009861D7"/>
    <w:rsid w:val="009A6B9D"/>
    <w:rsid w:val="00A04E5C"/>
    <w:rsid w:val="00A124E5"/>
    <w:rsid w:val="00A17B4E"/>
    <w:rsid w:val="00A27D04"/>
    <w:rsid w:val="00A91B28"/>
    <w:rsid w:val="00AA032C"/>
    <w:rsid w:val="00AC4FFF"/>
    <w:rsid w:val="00B31424"/>
    <w:rsid w:val="00B42F72"/>
    <w:rsid w:val="00B91543"/>
    <w:rsid w:val="00BD1029"/>
    <w:rsid w:val="00C067F9"/>
    <w:rsid w:val="00C219AD"/>
    <w:rsid w:val="00CC2071"/>
    <w:rsid w:val="00CD345E"/>
    <w:rsid w:val="00D11915"/>
    <w:rsid w:val="00D2420F"/>
    <w:rsid w:val="00D4368D"/>
    <w:rsid w:val="00D85A84"/>
    <w:rsid w:val="00D86233"/>
    <w:rsid w:val="00D93B71"/>
    <w:rsid w:val="00E311C0"/>
    <w:rsid w:val="00E7635F"/>
    <w:rsid w:val="00E863E8"/>
    <w:rsid w:val="00EA4E3D"/>
    <w:rsid w:val="00EC184C"/>
    <w:rsid w:val="00ED301B"/>
    <w:rsid w:val="00F22A87"/>
    <w:rsid w:val="00FB5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1921CBC"/>
  <w15:docId w15:val="{24D04308-9986-4F4D-BC4C-5755373B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445B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79445B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9445B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79445B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9445B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79445B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79445B"/>
    <w:pPr>
      <w:keepNext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79445B"/>
    <w:pPr>
      <w:keepNext/>
      <w:jc w:val="center"/>
      <w:outlineLvl w:val="6"/>
    </w:pPr>
    <w:rPr>
      <w:b/>
      <w:bCs/>
      <w:u w:val="single"/>
    </w:rPr>
  </w:style>
  <w:style w:type="paragraph" w:styleId="Ttulo8">
    <w:name w:val="heading 8"/>
    <w:basedOn w:val="Normal"/>
    <w:next w:val="Normal"/>
    <w:qFormat/>
    <w:rsid w:val="0079445B"/>
    <w:pPr>
      <w:keepNext/>
      <w:tabs>
        <w:tab w:val="left" w:pos="1784"/>
      </w:tabs>
      <w:ind w:left="360"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79445B"/>
    <w:pPr>
      <w:keepNext/>
      <w:tabs>
        <w:tab w:val="left" w:pos="1080"/>
        <w:tab w:val="left" w:pos="1260"/>
      </w:tabs>
      <w:ind w:left="1545"/>
      <w:jc w:val="center"/>
      <w:outlineLvl w:val="8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9445B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79445B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79445B"/>
    <w:pPr>
      <w:ind w:left="12" w:firstLine="2988"/>
      <w:jc w:val="both"/>
    </w:pPr>
  </w:style>
  <w:style w:type="paragraph" w:styleId="Textoindependiente">
    <w:name w:val="Body Text"/>
    <w:basedOn w:val="Normal"/>
    <w:semiHidden/>
    <w:rsid w:val="0079445B"/>
    <w:pPr>
      <w:jc w:val="both"/>
    </w:pPr>
  </w:style>
  <w:style w:type="paragraph" w:styleId="Piedepgina">
    <w:name w:val="footer"/>
    <w:basedOn w:val="Normal"/>
    <w:semiHidden/>
    <w:rsid w:val="0079445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9445B"/>
  </w:style>
  <w:style w:type="paragraph" w:styleId="Encabezado">
    <w:name w:val="header"/>
    <w:basedOn w:val="Normal"/>
    <w:link w:val="EncabezadoCar"/>
    <w:uiPriority w:val="99"/>
    <w:unhideWhenUsed/>
    <w:rsid w:val="00EA4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A4E3D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A35CE-D09C-EF44-854D-199A404C8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34</Pages>
  <Words>10442</Words>
  <Characters>57431</Characters>
  <Application>Microsoft Office Word</Application>
  <DocSecurity>0</DocSecurity>
  <Lines>478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67738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43</cp:revision>
  <cp:lastPrinted>2017-10-04T15:19:00Z</cp:lastPrinted>
  <dcterms:created xsi:type="dcterms:W3CDTF">2017-05-11T14:10:00Z</dcterms:created>
  <dcterms:modified xsi:type="dcterms:W3CDTF">2018-07-08T04:22:00Z</dcterms:modified>
</cp:coreProperties>
</file>