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6B8" w:rsidRPr="008A06B8" w:rsidRDefault="008A06B8" w:rsidP="008A06B8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8A06B8">
        <w:rPr>
          <w:rFonts w:ascii="Book Antiqua" w:hAnsi="Book Antiqua"/>
          <w:bCs/>
          <w:lang w:val="es-AR"/>
        </w:rPr>
        <w:t>Yerba Buena, 16 de Abril de 2014</w:t>
      </w:r>
    </w:p>
    <w:p w:rsidR="008A06B8" w:rsidRPr="008A06B8" w:rsidRDefault="008A06B8" w:rsidP="008A06B8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8A06B8">
        <w:rPr>
          <w:rFonts w:ascii="Book Antiqua" w:hAnsi="Book Antiqua"/>
          <w:b/>
          <w:bCs/>
          <w:lang w:val="es-AR"/>
        </w:rPr>
        <w:t>ORDENANZA Nº 1967</w:t>
      </w:r>
    </w:p>
    <w:p w:rsidR="008A06B8" w:rsidRPr="008A06B8" w:rsidRDefault="008A06B8" w:rsidP="008A06B8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8A06B8">
        <w:rPr>
          <w:rFonts w:ascii="Book Antiqua" w:hAnsi="Book Antiqua"/>
          <w:b/>
        </w:rPr>
        <w:t>VISTO:</w:t>
      </w:r>
    </w:p>
    <w:p w:rsidR="008363D0" w:rsidRPr="008A06B8" w:rsidRDefault="008A06B8" w:rsidP="008A06B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919B2" w:rsidRPr="008A06B8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8919B2" w:rsidRPr="008A06B8">
        <w:rPr>
          <w:rFonts w:ascii="Book Antiqua" w:hAnsi="Book Antiqua"/>
        </w:rPr>
        <w:t>1919 y el Decreto Provincial N</w:t>
      </w:r>
      <w:r>
        <w:rPr>
          <w:rFonts w:ascii="Book Antiqua" w:hAnsi="Book Antiqua"/>
        </w:rPr>
        <w:t xml:space="preserve">º </w:t>
      </w:r>
      <w:r w:rsidR="008919B2" w:rsidRPr="008A06B8">
        <w:rPr>
          <w:rFonts w:ascii="Book Antiqua" w:hAnsi="Book Antiqua"/>
        </w:rPr>
        <w:t xml:space="preserve">600/10 </w:t>
      </w:r>
      <w:r>
        <w:rPr>
          <w:rFonts w:ascii="Book Antiqua" w:hAnsi="Book Antiqua"/>
        </w:rPr>
        <w:t xml:space="preserve"> (</w:t>
      </w:r>
      <w:r w:rsidR="008919B2" w:rsidRPr="008A06B8">
        <w:rPr>
          <w:rFonts w:ascii="Book Antiqua" w:hAnsi="Book Antiqua"/>
        </w:rPr>
        <w:t>MI</w:t>
      </w:r>
      <w:r>
        <w:rPr>
          <w:rFonts w:ascii="Book Antiqua" w:hAnsi="Book Antiqua"/>
        </w:rPr>
        <w:t xml:space="preserve">) </w:t>
      </w:r>
      <w:r w:rsidR="008919B2" w:rsidRPr="008A06B8">
        <w:rPr>
          <w:rFonts w:ascii="Book Antiqua" w:hAnsi="Book Antiqua"/>
        </w:rPr>
        <w:t xml:space="preserve"> -13 </w:t>
      </w:r>
      <w:r>
        <w:rPr>
          <w:rFonts w:ascii="Book Antiqua" w:hAnsi="Book Antiqua"/>
        </w:rPr>
        <w:t xml:space="preserve"> (</w:t>
      </w:r>
      <w:r w:rsidR="008919B2" w:rsidRPr="008A06B8">
        <w:rPr>
          <w:rFonts w:ascii="Book Antiqua" w:hAnsi="Book Antiqua"/>
        </w:rPr>
        <w:t>Reglamentario de la Ley N</w:t>
      </w:r>
      <w:r>
        <w:rPr>
          <w:rFonts w:ascii="Book Antiqua" w:hAnsi="Book Antiqua"/>
        </w:rPr>
        <w:t xml:space="preserve">º </w:t>
      </w:r>
      <w:r w:rsidR="008919B2" w:rsidRPr="008A06B8">
        <w:rPr>
          <w:rFonts w:ascii="Book Antiqua" w:hAnsi="Book Antiqua"/>
        </w:rPr>
        <w:t>8577</w:t>
      </w:r>
      <w:r>
        <w:rPr>
          <w:rFonts w:ascii="Book Antiqua" w:hAnsi="Book Antiqua"/>
        </w:rPr>
        <w:t xml:space="preserve">) </w:t>
      </w:r>
      <w:r w:rsidR="008919B2" w:rsidRPr="008A06B8">
        <w:rPr>
          <w:rFonts w:ascii="Book Antiqua" w:hAnsi="Book Antiqua"/>
        </w:rPr>
        <w:t xml:space="preserve"> y</w:t>
      </w:r>
    </w:p>
    <w:p w:rsidR="008A06B8" w:rsidRPr="008A06B8" w:rsidRDefault="008A06B8" w:rsidP="008A06B8">
      <w:pPr>
        <w:keepNext/>
        <w:spacing w:before="240" w:after="60"/>
        <w:rPr>
          <w:rFonts w:ascii="Book Antiqua" w:hAnsi="Book Antiqua"/>
          <w:b/>
        </w:rPr>
      </w:pPr>
      <w:r w:rsidRPr="008A06B8">
        <w:rPr>
          <w:rFonts w:ascii="Book Antiqua" w:hAnsi="Book Antiqua"/>
          <w:b/>
        </w:rPr>
        <w:t>CONSIDERANDO:</w:t>
      </w:r>
    </w:p>
    <w:p w:rsidR="001338C6" w:rsidRPr="008A06B8" w:rsidRDefault="008A06B8" w:rsidP="008A06B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919B2" w:rsidRPr="008A06B8">
        <w:rPr>
          <w:rFonts w:ascii="Book Antiqua" w:hAnsi="Book Antiqua"/>
        </w:rPr>
        <w:t>Que a través de dicha Ordenanza se dispone la adhesión de esta Municipalidad al Plan “Mas Cerca</w:t>
      </w:r>
      <w:r>
        <w:rPr>
          <w:rFonts w:ascii="Book Antiqua" w:hAnsi="Book Antiqua"/>
        </w:rPr>
        <w:t xml:space="preserve">: </w:t>
      </w:r>
      <w:r w:rsidR="008919B2" w:rsidRPr="008A06B8">
        <w:rPr>
          <w:rFonts w:ascii="Book Antiqua" w:hAnsi="Book Antiqua"/>
        </w:rPr>
        <w:t>Mas Municipio</w:t>
      </w:r>
      <w:r>
        <w:rPr>
          <w:rFonts w:ascii="Book Antiqua" w:hAnsi="Book Antiqua"/>
        </w:rPr>
        <w:t xml:space="preserve">, </w:t>
      </w:r>
      <w:r w:rsidR="008919B2" w:rsidRPr="008A06B8">
        <w:rPr>
          <w:rFonts w:ascii="Book Antiqua" w:hAnsi="Book Antiqua"/>
        </w:rPr>
        <w:t>Mejor País</w:t>
      </w:r>
      <w:r>
        <w:rPr>
          <w:rFonts w:ascii="Book Antiqua" w:hAnsi="Book Antiqua"/>
        </w:rPr>
        <w:t xml:space="preserve">, </w:t>
      </w:r>
      <w:r w:rsidR="008919B2" w:rsidRPr="008A06B8">
        <w:rPr>
          <w:rFonts w:ascii="Book Antiqua" w:hAnsi="Book Antiqua"/>
        </w:rPr>
        <w:t>Mas Patria”</w:t>
      </w:r>
      <w:r>
        <w:rPr>
          <w:rFonts w:ascii="Book Antiqua" w:hAnsi="Book Antiqua"/>
        </w:rPr>
        <w:t xml:space="preserve">, </w:t>
      </w:r>
      <w:r w:rsidR="008919B2" w:rsidRPr="008A06B8">
        <w:rPr>
          <w:rFonts w:ascii="Book Antiqua" w:hAnsi="Book Antiqua"/>
        </w:rPr>
        <w:t>a la Ley N</w:t>
      </w:r>
      <w:r>
        <w:rPr>
          <w:rFonts w:ascii="Book Antiqua" w:hAnsi="Book Antiqua"/>
        </w:rPr>
        <w:t xml:space="preserve">º </w:t>
      </w:r>
      <w:r w:rsidR="008919B2" w:rsidRPr="008A06B8">
        <w:rPr>
          <w:rFonts w:ascii="Book Antiqua" w:hAnsi="Book Antiqua"/>
        </w:rPr>
        <w:t>8577</w:t>
      </w:r>
      <w:r>
        <w:rPr>
          <w:rFonts w:ascii="Book Antiqua" w:hAnsi="Book Antiqua"/>
        </w:rPr>
        <w:t xml:space="preserve">, </w:t>
      </w:r>
      <w:r w:rsidR="008919B2" w:rsidRPr="008A06B8">
        <w:rPr>
          <w:rFonts w:ascii="Book Antiqua" w:hAnsi="Book Antiqua"/>
        </w:rPr>
        <w:t>sus normas reglamentaria</w:t>
      </w:r>
      <w:r>
        <w:rPr>
          <w:rFonts w:ascii="Book Antiqua" w:hAnsi="Book Antiqua"/>
        </w:rPr>
        <w:t xml:space="preserve">, </w:t>
      </w:r>
      <w:r w:rsidR="008919B2" w:rsidRPr="008A06B8">
        <w:rPr>
          <w:rFonts w:ascii="Book Antiqua" w:hAnsi="Book Antiqua"/>
        </w:rPr>
        <w:t>complementarias y sus modificatorias y además se establecen diversas medidas para su implementación y ejecución</w:t>
      </w:r>
      <w:r>
        <w:rPr>
          <w:rFonts w:ascii="Book Antiqua" w:hAnsi="Book Antiqua"/>
        </w:rPr>
        <w:t xml:space="preserve">; </w:t>
      </w:r>
    </w:p>
    <w:p w:rsidR="001338C6" w:rsidRPr="008A06B8" w:rsidRDefault="008919B2" w:rsidP="008A06B8">
      <w:pPr>
        <w:keepNext/>
        <w:spacing w:after="180"/>
        <w:jc w:val="both"/>
        <w:rPr>
          <w:rFonts w:ascii="Book Antiqua" w:hAnsi="Book Antiqua"/>
        </w:rPr>
      </w:pPr>
      <w:r w:rsidRPr="008A06B8">
        <w:rPr>
          <w:rFonts w:ascii="Book Antiqua" w:hAnsi="Book Antiqua"/>
        </w:rPr>
        <w:t>Que en el Artículo Segundo del citado Decreto Provincial N</w:t>
      </w:r>
      <w:r w:rsidR="008A06B8">
        <w:rPr>
          <w:rFonts w:ascii="Book Antiqua" w:hAnsi="Book Antiqua"/>
        </w:rPr>
        <w:t xml:space="preserve">º </w:t>
      </w:r>
      <w:r w:rsidRPr="008A06B8">
        <w:rPr>
          <w:rFonts w:ascii="Book Antiqua" w:hAnsi="Book Antiqua"/>
        </w:rPr>
        <w:t xml:space="preserve">600/10 </w:t>
      </w:r>
      <w:r w:rsidR="008A06B8">
        <w:rPr>
          <w:rFonts w:ascii="Book Antiqua" w:hAnsi="Book Antiqua"/>
        </w:rPr>
        <w:t xml:space="preserve"> (</w:t>
      </w:r>
      <w:r w:rsidRPr="008A06B8">
        <w:rPr>
          <w:rFonts w:ascii="Book Antiqua" w:hAnsi="Book Antiqua"/>
        </w:rPr>
        <w:t>MI</w:t>
      </w:r>
      <w:r w:rsidR="008A06B8">
        <w:rPr>
          <w:rFonts w:ascii="Book Antiqua" w:hAnsi="Book Antiqua"/>
        </w:rPr>
        <w:t xml:space="preserve">) </w:t>
      </w:r>
      <w:r w:rsidRPr="008A06B8">
        <w:rPr>
          <w:rFonts w:ascii="Book Antiqua" w:hAnsi="Book Antiqua"/>
        </w:rPr>
        <w:t xml:space="preserve"> -13 se establece que en la Ordenanza de adhesión a la Ley N</w:t>
      </w:r>
      <w:r w:rsidR="008A06B8">
        <w:rPr>
          <w:rFonts w:ascii="Book Antiqua" w:hAnsi="Book Antiqua"/>
        </w:rPr>
        <w:t xml:space="preserve">º </w:t>
      </w:r>
      <w:r w:rsidRPr="008A06B8">
        <w:rPr>
          <w:rFonts w:ascii="Book Antiqua" w:hAnsi="Book Antiqua"/>
        </w:rPr>
        <w:t>8577 se deberá facultar de manera expresa al Superior Gobierno de la Provincia a realizar la fiscalización pertinente de las obras vinculadas al referido Plan Federal</w:t>
      </w:r>
      <w:r w:rsidR="008A06B8">
        <w:rPr>
          <w:rFonts w:ascii="Book Antiqua" w:hAnsi="Book Antiqua"/>
        </w:rPr>
        <w:t xml:space="preserve">, </w:t>
      </w:r>
      <w:r w:rsidRPr="008A06B8">
        <w:rPr>
          <w:rFonts w:ascii="Book Antiqua" w:hAnsi="Book Antiqua"/>
        </w:rPr>
        <w:t>disposición ésta que corresponde sea incluida en la referida Ordenanza</w:t>
      </w:r>
      <w:r w:rsidR="008A06B8">
        <w:rPr>
          <w:rFonts w:ascii="Book Antiqua" w:hAnsi="Book Antiqua"/>
        </w:rPr>
        <w:t xml:space="preserve">; </w:t>
      </w:r>
    </w:p>
    <w:p w:rsidR="00EC3A58" w:rsidRPr="008A06B8" w:rsidRDefault="008A06B8" w:rsidP="008A06B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A06B8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1338C6" w:rsidRPr="008A06B8" w:rsidRDefault="008A06B8" w:rsidP="008A06B8">
      <w:pPr>
        <w:keepNext/>
        <w:spacing w:after="180"/>
        <w:jc w:val="both"/>
        <w:rPr>
          <w:rFonts w:ascii="Book Antiqua" w:hAnsi="Book Antiqua"/>
        </w:rPr>
      </w:pPr>
      <w:r w:rsidRPr="008A06B8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35417" w:rsidRPr="008A06B8">
        <w:rPr>
          <w:rFonts w:ascii="Book Antiqua" w:hAnsi="Book Antiqua"/>
        </w:rPr>
        <w:t>RE</w:t>
      </w:r>
      <w:r w:rsidR="001866B3" w:rsidRPr="008A06B8">
        <w:rPr>
          <w:rFonts w:ascii="Book Antiqua" w:hAnsi="Book Antiqua"/>
        </w:rPr>
        <w:t xml:space="preserve">EMPLAZASE </w:t>
      </w:r>
      <w:r w:rsidR="00A47E9F" w:rsidRPr="008A06B8">
        <w:rPr>
          <w:rFonts w:ascii="Book Antiqua" w:hAnsi="Book Antiqua"/>
        </w:rPr>
        <w:t xml:space="preserve">el texto del </w:t>
      </w:r>
      <w:r w:rsidR="00BF0E06" w:rsidRPr="008A06B8">
        <w:rPr>
          <w:rFonts w:ascii="Book Antiqua" w:hAnsi="Book Antiqua"/>
        </w:rPr>
        <w:t>Artículo</w:t>
      </w:r>
      <w:r w:rsidR="00A47E9F" w:rsidRPr="008A06B8">
        <w:rPr>
          <w:rFonts w:ascii="Book Antiqua" w:hAnsi="Book Antiqua"/>
        </w:rPr>
        <w:t xml:space="preserve"> Quinto de la Ordenanza </w:t>
      </w:r>
      <w:r w:rsidR="00FC6C4F" w:rsidRPr="008A06B8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A47E9F" w:rsidRPr="008A06B8">
        <w:rPr>
          <w:rFonts w:ascii="Book Antiqua" w:hAnsi="Book Antiqua"/>
        </w:rPr>
        <w:t>1919 por el siguiente</w:t>
      </w:r>
      <w:r>
        <w:rPr>
          <w:rFonts w:ascii="Book Antiqua" w:hAnsi="Book Antiqua"/>
        </w:rPr>
        <w:t xml:space="preserve">: </w:t>
      </w:r>
      <w:r w:rsidR="00A47E9F" w:rsidRPr="008A06B8">
        <w:rPr>
          <w:rFonts w:ascii="Book Antiqua" w:hAnsi="Book Antiqua"/>
        </w:rPr>
        <w:t>“AUTORIZASE al Superior Gobierno de la Provincia</w:t>
      </w:r>
      <w:r>
        <w:rPr>
          <w:rFonts w:ascii="Book Antiqua" w:hAnsi="Book Antiqua"/>
        </w:rPr>
        <w:t xml:space="preserve">, </w:t>
      </w:r>
      <w:r w:rsidR="00A47E9F" w:rsidRPr="008A06B8">
        <w:rPr>
          <w:rFonts w:ascii="Book Antiqua" w:hAnsi="Book Antiqua"/>
        </w:rPr>
        <w:t xml:space="preserve">a </w:t>
      </w:r>
      <w:r w:rsidR="00FC6C4F" w:rsidRPr="008A06B8">
        <w:rPr>
          <w:rFonts w:ascii="Book Antiqua" w:hAnsi="Book Antiqua"/>
        </w:rPr>
        <w:t>través</w:t>
      </w:r>
      <w:r w:rsidR="00A47E9F" w:rsidRPr="008A06B8">
        <w:rPr>
          <w:rFonts w:ascii="Book Antiqua" w:hAnsi="Book Antiqua"/>
        </w:rPr>
        <w:t xml:space="preserve"> de las Responsables </w:t>
      </w:r>
      <w:r w:rsidR="00FC6C4F" w:rsidRPr="008A06B8">
        <w:rPr>
          <w:rFonts w:ascii="Book Antiqua" w:hAnsi="Book Antiqua"/>
        </w:rPr>
        <w:t>Técnic</w:t>
      </w:r>
      <w:r w:rsidR="00E04D9E" w:rsidRPr="008A06B8">
        <w:rPr>
          <w:rFonts w:ascii="Book Antiqua" w:hAnsi="Book Antiqua"/>
        </w:rPr>
        <w:t>o</w:t>
      </w:r>
      <w:r w:rsidR="00FC6C4F" w:rsidRPr="008A06B8">
        <w:rPr>
          <w:rFonts w:ascii="Book Antiqua" w:hAnsi="Book Antiqua"/>
        </w:rPr>
        <w:t>s</w:t>
      </w:r>
      <w:r w:rsidR="00A47E9F" w:rsidRPr="008A06B8">
        <w:rPr>
          <w:rFonts w:ascii="Book Antiqua" w:hAnsi="Book Antiqua"/>
        </w:rPr>
        <w:t xml:space="preserve"> y Contables del Ministerio de Interior</w:t>
      </w:r>
      <w:r>
        <w:rPr>
          <w:rFonts w:ascii="Book Antiqua" w:hAnsi="Book Antiqua"/>
        </w:rPr>
        <w:t xml:space="preserve">, </w:t>
      </w:r>
      <w:r w:rsidR="00A47E9F" w:rsidRPr="008A06B8">
        <w:rPr>
          <w:rFonts w:ascii="Book Antiqua" w:hAnsi="Book Antiqua"/>
        </w:rPr>
        <w:t>a efectuar la fiscalización de todas las obras que se ejecuten</w:t>
      </w:r>
      <w:r w:rsidR="00FC6C4F" w:rsidRPr="008A06B8">
        <w:rPr>
          <w:rFonts w:ascii="Book Antiqua" w:hAnsi="Book Antiqua"/>
        </w:rPr>
        <w:t xml:space="preserve"> en el Municipio de Yerba Buena</w:t>
      </w:r>
      <w:r>
        <w:rPr>
          <w:rFonts w:ascii="Book Antiqua" w:hAnsi="Book Antiqua"/>
        </w:rPr>
        <w:t xml:space="preserve">, </w:t>
      </w:r>
      <w:r w:rsidR="00FC6C4F" w:rsidRPr="008A06B8">
        <w:rPr>
          <w:rFonts w:ascii="Book Antiqua" w:hAnsi="Book Antiqua"/>
        </w:rPr>
        <w:t>en el marco del mencionado Plan “Mas Cerca</w:t>
      </w:r>
      <w:r>
        <w:rPr>
          <w:rFonts w:ascii="Book Antiqua" w:hAnsi="Book Antiqua"/>
        </w:rPr>
        <w:t xml:space="preserve">: </w:t>
      </w:r>
      <w:r w:rsidR="00FC6C4F" w:rsidRPr="008A06B8">
        <w:rPr>
          <w:rFonts w:ascii="Book Antiqua" w:hAnsi="Book Antiqua"/>
        </w:rPr>
        <w:t>Más Municipio</w:t>
      </w:r>
      <w:r>
        <w:rPr>
          <w:rFonts w:ascii="Book Antiqua" w:hAnsi="Book Antiqua"/>
        </w:rPr>
        <w:t xml:space="preserve">, </w:t>
      </w:r>
      <w:r w:rsidR="00FC6C4F" w:rsidRPr="008A06B8">
        <w:rPr>
          <w:rFonts w:ascii="Book Antiqua" w:hAnsi="Book Antiqua"/>
        </w:rPr>
        <w:t>Mejor País</w:t>
      </w:r>
      <w:r>
        <w:rPr>
          <w:rFonts w:ascii="Book Antiqua" w:hAnsi="Book Antiqua"/>
        </w:rPr>
        <w:t xml:space="preserve">, </w:t>
      </w:r>
      <w:r w:rsidR="00FC6C4F" w:rsidRPr="008A06B8">
        <w:rPr>
          <w:rFonts w:ascii="Book Antiqua" w:hAnsi="Book Antiqua"/>
        </w:rPr>
        <w:t>Más Patria”</w:t>
      </w:r>
      <w:r>
        <w:rPr>
          <w:rFonts w:ascii="Book Antiqua" w:hAnsi="Book Antiqua"/>
        </w:rPr>
        <w:t xml:space="preserve">. </w:t>
      </w:r>
    </w:p>
    <w:p w:rsidR="001338C6" w:rsidRPr="008A06B8" w:rsidRDefault="008A06B8" w:rsidP="008A06B8">
      <w:pPr>
        <w:keepNext/>
        <w:spacing w:after="180"/>
        <w:jc w:val="both"/>
        <w:rPr>
          <w:rFonts w:ascii="Book Antiqua" w:hAnsi="Book Antiqua"/>
        </w:rPr>
      </w:pPr>
      <w:r w:rsidRPr="008A06B8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C6C4F" w:rsidRPr="008A06B8">
        <w:rPr>
          <w:rFonts w:ascii="Book Antiqua" w:hAnsi="Book Antiqua"/>
        </w:rPr>
        <w:t xml:space="preserve">INCORPORASE como </w:t>
      </w:r>
      <w:r w:rsidR="00BF0E06" w:rsidRPr="008A06B8">
        <w:rPr>
          <w:rFonts w:ascii="Book Antiqua" w:hAnsi="Book Antiqua"/>
        </w:rPr>
        <w:t>Artículo</w:t>
      </w:r>
      <w:r w:rsidR="00FC6C4F" w:rsidRPr="008A06B8">
        <w:rPr>
          <w:rFonts w:ascii="Book Antiqua" w:hAnsi="Book Antiqua"/>
        </w:rPr>
        <w:t xml:space="preserve"> Sexto de la Ordenanza N</w:t>
      </w:r>
      <w:r>
        <w:rPr>
          <w:rFonts w:ascii="Book Antiqua" w:hAnsi="Book Antiqua"/>
        </w:rPr>
        <w:t xml:space="preserve">º </w:t>
      </w:r>
      <w:r w:rsidR="00FC6C4F" w:rsidRPr="008A06B8">
        <w:rPr>
          <w:rFonts w:ascii="Book Antiqua" w:hAnsi="Book Antiqua"/>
        </w:rPr>
        <w:t>1919</w:t>
      </w:r>
      <w:r>
        <w:rPr>
          <w:rFonts w:ascii="Book Antiqua" w:hAnsi="Book Antiqua"/>
        </w:rPr>
        <w:t xml:space="preserve">, </w:t>
      </w:r>
      <w:r w:rsidR="00FC6C4F" w:rsidRPr="008A06B8">
        <w:rPr>
          <w:rFonts w:ascii="Book Antiqua" w:hAnsi="Book Antiqua"/>
        </w:rPr>
        <w:t xml:space="preserve">el siguiente texto </w:t>
      </w:r>
      <w:r w:rsidR="00E04D9E" w:rsidRPr="008A06B8">
        <w:rPr>
          <w:rFonts w:ascii="Book Antiqua" w:hAnsi="Book Antiqua"/>
        </w:rPr>
        <w:t>“</w:t>
      </w:r>
      <w:r w:rsidR="00FC6C4F" w:rsidRPr="008A06B8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FC6C4F" w:rsidRPr="008A06B8">
        <w:rPr>
          <w:rFonts w:ascii="Book Antiqua" w:hAnsi="Book Antiqua"/>
        </w:rPr>
        <w:t>REGISTRESE Y ARCHIVESE</w:t>
      </w:r>
      <w:r w:rsidR="00E04D9E" w:rsidRPr="008A06B8">
        <w:rPr>
          <w:rFonts w:ascii="Book Antiqua" w:hAnsi="Book Antiqua"/>
        </w:rPr>
        <w:t>”</w:t>
      </w:r>
      <w:r>
        <w:rPr>
          <w:rFonts w:ascii="Book Antiqua" w:hAnsi="Book Antiqua"/>
        </w:rPr>
        <w:t xml:space="preserve">. </w:t>
      </w:r>
    </w:p>
    <w:p w:rsidR="00510017" w:rsidRPr="008A06B8" w:rsidRDefault="008A06B8" w:rsidP="008A06B8">
      <w:pPr>
        <w:keepNext/>
        <w:spacing w:after="180"/>
        <w:jc w:val="both"/>
        <w:rPr>
          <w:rFonts w:ascii="Book Antiqua" w:hAnsi="Book Antiqua"/>
        </w:rPr>
      </w:pPr>
      <w:r w:rsidRPr="008A06B8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B31FB" w:rsidRPr="008A06B8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B31FB" w:rsidRPr="008A06B8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510017" w:rsidRPr="008A06B8" w:rsidSect="008A06B8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0EC" w:rsidRDefault="006630EC">
      <w:r>
        <w:separator/>
      </w:r>
    </w:p>
  </w:endnote>
  <w:endnote w:type="continuationSeparator" w:id="0">
    <w:p w:rsidR="006630EC" w:rsidRDefault="00663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74FC" w:rsidRDefault="00E5326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F74F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F74FC" w:rsidRDefault="009F74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74FC" w:rsidRPr="00C3637B" w:rsidRDefault="009F74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0EC" w:rsidRDefault="006630EC">
      <w:r>
        <w:separator/>
      </w:r>
    </w:p>
  </w:footnote>
  <w:footnote w:type="continuationSeparator" w:id="0">
    <w:p w:rsidR="006630EC" w:rsidRDefault="00663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74FC" w:rsidRDefault="009F74F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F74FC" w:rsidRDefault="009F74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4A62"/>
    <w:rsid w:val="0003753B"/>
    <w:rsid w:val="000637CD"/>
    <w:rsid w:val="00065C78"/>
    <w:rsid w:val="00072EA1"/>
    <w:rsid w:val="00081D81"/>
    <w:rsid w:val="00082D39"/>
    <w:rsid w:val="00085CA9"/>
    <w:rsid w:val="00096B94"/>
    <w:rsid w:val="000A1363"/>
    <w:rsid w:val="000A33BB"/>
    <w:rsid w:val="000B2397"/>
    <w:rsid w:val="000D0FFC"/>
    <w:rsid w:val="000E0D86"/>
    <w:rsid w:val="000E1535"/>
    <w:rsid w:val="000E3478"/>
    <w:rsid w:val="000E3EB8"/>
    <w:rsid w:val="00110BDF"/>
    <w:rsid w:val="001338C6"/>
    <w:rsid w:val="00134DF8"/>
    <w:rsid w:val="00135417"/>
    <w:rsid w:val="00135D8E"/>
    <w:rsid w:val="00142DE8"/>
    <w:rsid w:val="00144124"/>
    <w:rsid w:val="001674BD"/>
    <w:rsid w:val="001866B3"/>
    <w:rsid w:val="00197BFC"/>
    <w:rsid w:val="001E5A56"/>
    <w:rsid w:val="001E5F08"/>
    <w:rsid w:val="00233EE8"/>
    <w:rsid w:val="00246480"/>
    <w:rsid w:val="00265390"/>
    <w:rsid w:val="002746B0"/>
    <w:rsid w:val="00291EFA"/>
    <w:rsid w:val="002B2158"/>
    <w:rsid w:val="002C1241"/>
    <w:rsid w:val="002C3DD1"/>
    <w:rsid w:val="002D607B"/>
    <w:rsid w:val="002E0D6E"/>
    <w:rsid w:val="002E1580"/>
    <w:rsid w:val="00327638"/>
    <w:rsid w:val="003346C6"/>
    <w:rsid w:val="00337868"/>
    <w:rsid w:val="003720BF"/>
    <w:rsid w:val="00385F96"/>
    <w:rsid w:val="00396699"/>
    <w:rsid w:val="003B6F92"/>
    <w:rsid w:val="003B7DD8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D7C42"/>
    <w:rsid w:val="004E1252"/>
    <w:rsid w:val="005032A2"/>
    <w:rsid w:val="00506357"/>
    <w:rsid w:val="00510017"/>
    <w:rsid w:val="00512954"/>
    <w:rsid w:val="0052636F"/>
    <w:rsid w:val="005372D7"/>
    <w:rsid w:val="0054491C"/>
    <w:rsid w:val="00551969"/>
    <w:rsid w:val="00566E72"/>
    <w:rsid w:val="0057081B"/>
    <w:rsid w:val="00572D66"/>
    <w:rsid w:val="00575D95"/>
    <w:rsid w:val="005A456B"/>
    <w:rsid w:val="005F2919"/>
    <w:rsid w:val="00604FCA"/>
    <w:rsid w:val="006067CE"/>
    <w:rsid w:val="00633D92"/>
    <w:rsid w:val="00646C1B"/>
    <w:rsid w:val="006630EC"/>
    <w:rsid w:val="00696CE6"/>
    <w:rsid w:val="006A706E"/>
    <w:rsid w:val="006B31FB"/>
    <w:rsid w:val="006C46CD"/>
    <w:rsid w:val="006E0DD7"/>
    <w:rsid w:val="00704935"/>
    <w:rsid w:val="00716A43"/>
    <w:rsid w:val="00723AC9"/>
    <w:rsid w:val="00724C66"/>
    <w:rsid w:val="007315E4"/>
    <w:rsid w:val="007472A1"/>
    <w:rsid w:val="0075143E"/>
    <w:rsid w:val="00776637"/>
    <w:rsid w:val="007B41D9"/>
    <w:rsid w:val="007C64B3"/>
    <w:rsid w:val="007C707F"/>
    <w:rsid w:val="007D09E3"/>
    <w:rsid w:val="007D615B"/>
    <w:rsid w:val="007E48F3"/>
    <w:rsid w:val="007F6351"/>
    <w:rsid w:val="007F6F9B"/>
    <w:rsid w:val="00802930"/>
    <w:rsid w:val="008064A7"/>
    <w:rsid w:val="008127BD"/>
    <w:rsid w:val="00817A8D"/>
    <w:rsid w:val="008262C7"/>
    <w:rsid w:val="00830F6B"/>
    <w:rsid w:val="008363D0"/>
    <w:rsid w:val="00862102"/>
    <w:rsid w:val="008672D4"/>
    <w:rsid w:val="00871F5A"/>
    <w:rsid w:val="00882F01"/>
    <w:rsid w:val="00886273"/>
    <w:rsid w:val="008919B2"/>
    <w:rsid w:val="008A06B8"/>
    <w:rsid w:val="008C52A6"/>
    <w:rsid w:val="0090017D"/>
    <w:rsid w:val="00934151"/>
    <w:rsid w:val="009347B9"/>
    <w:rsid w:val="00942B6F"/>
    <w:rsid w:val="009437C0"/>
    <w:rsid w:val="009544C1"/>
    <w:rsid w:val="009A7DC1"/>
    <w:rsid w:val="009B1576"/>
    <w:rsid w:val="009B2A48"/>
    <w:rsid w:val="009C2F01"/>
    <w:rsid w:val="009E469C"/>
    <w:rsid w:val="009F74FC"/>
    <w:rsid w:val="009F771A"/>
    <w:rsid w:val="00A1515A"/>
    <w:rsid w:val="00A17AA7"/>
    <w:rsid w:val="00A17C62"/>
    <w:rsid w:val="00A35020"/>
    <w:rsid w:val="00A47E9F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F5204"/>
    <w:rsid w:val="00B12036"/>
    <w:rsid w:val="00B13245"/>
    <w:rsid w:val="00B276AF"/>
    <w:rsid w:val="00B35A3E"/>
    <w:rsid w:val="00B3641D"/>
    <w:rsid w:val="00B45564"/>
    <w:rsid w:val="00B723D2"/>
    <w:rsid w:val="00BA178A"/>
    <w:rsid w:val="00BA5D0B"/>
    <w:rsid w:val="00BB01A4"/>
    <w:rsid w:val="00BB6F92"/>
    <w:rsid w:val="00BC41A4"/>
    <w:rsid w:val="00BF0E06"/>
    <w:rsid w:val="00BF3D3F"/>
    <w:rsid w:val="00BF402C"/>
    <w:rsid w:val="00BF6590"/>
    <w:rsid w:val="00C2304E"/>
    <w:rsid w:val="00C3637B"/>
    <w:rsid w:val="00C520DD"/>
    <w:rsid w:val="00C630FC"/>
    <w:rsid w:val="00C63192"/>
    <w:rsid w:val="00C67418"/>
    <w:rsid w:val="00C97FE4"/>
    <w:rsid w:val="00CA0973"/>
    <w:rsid w:val="00CB505A"/>
    <w:rsid w:val="00CD4AC0"/>
    <w:rsid w:val="00CD4E51"/>
    <w:rsid w:val="00D00645"/>
    <w:rsid w:val="00D01AB7"/>
    <w:rsid w:val="00D171CA"/>
    <w:rsid w:val="00D30AE8"/>
    <w:rsid w:val="00D3154C"/>
    <w:rsid w:val="00D317E8"/>
    <w:rsid w:val="00D34056"/>
    <w:rsid w:val="00D4223C"/>
    <w:rsid w:val="00D80648"/>
    <w:rsid w:val="00DB6297"/>
    <w:rsid w:val="00DF44A1"/>
    <w:rsid w:val="00E04D9E"/>
    <w:rsid w:val="00E234CD"/>
    <w:rsid w:val="00E3648B"/>
    <w:rsid w:val="00E41580"/>
    <w:rsid w:val="00E43DC9"/>
    <w:rsid w:val="00E5326F"/>
    <w:rsid w:val="00E538D8"/>
    <w:rsid w:val="00E75F79"/>
    <w:rsid w:val="00E769ED"/>
    <w:rsid w:val="00E85789"/>
    <w:rsid w:val="00EA2A71"/>
    <w:rsid w:val="00EB336E"/>
    <w:rsid w:val="00EB3B77"/>
    <w:rsid w:val="00EB4B5B"/>
    <w:rsid w:val="00EB6D39"/>
    <w:rsid w:val="00EB7AEC"/>
    <w:rsid w:val="00EC3A58"/>
    <w:rsid w:val="00EF49C4"/>
    <w:rsid w:val="00F1035E"/>
    <w:rsid w:val="00F1788C"/>
    <w:rsid w:val="00F258CD"/>
    <w:rsid w:val="00F3412E"/>
    <w:rsid w:val="00F40733"/>
    <w:rsid w:val="00F426D1"/>
    <w:rsid w:val="00F56674"/>
    <w:rsid w:val="00F6010F"/>
    <w:rsid w:val="00F874A3"/>
    <w:rsid w:val="00F91C2F"/>
    <w:rsid w:val="00FC6C4F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D85EB29-C9ED-4AFF-87CB-77AABFDF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5D9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75D9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75D95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575D9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75D9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75D9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75D9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75D95"/>
  </w:style>
  <w:style w:type="paragraph" w:styleId="Sangradetextonormal">
    <w:name w:val="Body Text Indent"/>
    <w:basedOn w:val="Normal"/>
    <w:rsid w:val="00575D95"/>
    <w:pPr>
      <w:ind w:firstLine="1800"/>
      <w:jc w:val="both"/>
    </w:pPr>
  </w:style>
  <w:style w:type="paragraph" w:styleId="Sangra2detindependiente">
    <w:name w:val="Body Text Indent 2"/>
    <w:basedOn w:val="Normal"/>
    <w:rsid w:val="00575D9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75D9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2017-05-11T14:16:00Z</dcterms:created>
  <dcterms:modified xsi:type="dcterms:W3CDTF">2018-07-06T14:18:00Z</dcterms:modified>
</cp:coreProperties>
</file>