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81A" w:rsidRPr="0022481A" w:rsidRDefault="0022481A" w:rsidP="0022481A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22481A">
        <w:rPr>
          <w:rFonts w:ascii="Book Antiqua" w:hAnsi="Book Antiqua"/>
          <w:bCs/>
        </w:rPr>
        <w:t>Yerba Buena, 22 de Marzo de 2005</w:t>
      </w:r>
    </w:p>
    <w:p w:rsidR="0022481A" w:rsidRPr="0022481A" w:rsidRDefault="0022481A" w:rsidP="0022481A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22481A">
        <w:rPr>
          <w:rFonts w:ascii="Book Antiqua" w:hAnsi="Book Antiqua"/>
          <w:b/>
          <w:bCs/>
        </w:rPr>
        <w:t>ORDENANZA Nº 1437</w:t>
      </w:r>
    </w:p>
    <w:p w:rsidR="0022481A" w:rsidRPr="0022481A" w:rsidRDefault="0022481A" w:rsidP="0022481A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22481A">
        <w:rPr>
          <w:rFonts w:ascii="Book Antiqua" w:hAnsi="Book Antiqua"/>
          <w:b/>
          <w:bCs/>
        </w:rPr>
        <w:t>VISTO:</w:t>
      </w:r>
    </w:p>
    <w:p w:rsidR="00DD2780" w:rsidRPr="0022481A" w:rsidRDefault="0022481A" w:rsidP="0022481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3E67B8" w:rsidRPr="0022481A">
        <w:rPr>
          <w:rFonts w:ascii="Book Antiqua" w:hAnsi="Book Antiqua"/>
        </w:rPr>
        <w:t>La proliferación desordenada de locales proveedores de servicios de equipos de computación con o sin conexión a Internet</w:t>
      </w:r>
      <w:r>
        <w:rPr>
          <w:rFonts w:ascii="Book Antiqua" w:hAnsi="Book Antiqua"/>
        </w:rPr>
        <w:t xml:space="preserve">, </w:t>
      </w:r>
      <w:r w:rsidR="003E67B8" w:rsidRPr="0022481A">
        <w:rPr>
          <w:rFonts w:ascii="Book Antiqua" w:hAnsi="Book Antiqua"/>
        </w:rPr>
        <w:t>denominados genéricamente CIBER ó CYBER</w:t>
      </w:r>
      <w:r>
        <w:rPr>
          <w:rFonts w:ascii="Book Antiqua" w:hAnsi="Book Antiqua"/>
        </w:rPr>
        <w:t xml:space="preserve">; </w:t>
      </w:r>
      <w:r w:rsidR="003E67B8" w:rsidRPr="0022481A">
        <w:rPr>
          <w:rFonts w:ascii="Book Antiqua" w:hAnsi="Book Antiqua"/>
        </w:rPr>
        <w:t>y</w:t>
      </w:r>
    </w:p>
    <w:p w:rsidR="0022481A" w:rsidRPr="0022481A" w:rsidRDefault="0022481A" w:rsidP="0022481A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22481A">
        <w:rPr>
          <w:rFonts w:ascii="Book Antiqua" w:hAnsi="Book Antiqua"/>
          <w:b/>
          <w:bCs/>
        </w:rPr>
        <w:t>CONSIDERANDO:</w:t>
      </w:r>
    </w:p>
    <w:p w:rsidR="007A7797" w:rsidRPr="0022481A" w:rsidRDefault="0022481A" w:rsidP="0022481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3E67B8" w:rsidRPr="0022481A">
        <w:rPr>
          <w:rFonts w:ascii="Book Antiqua" w:hAnsi="Book Antiqua"/>
        </w:rPr>
        <w:t>Que por ser una actividad de reciente difusión no está contemplada en las normas vigentes</w:t>
      </w:r>
      <w:r>
        <w:rPr>
          <w:rFonts w:ascii="Book Antiqua" w:hAnsi="Book Antiqua"/>
        </w:rPr>
        <w:t xml:space="preserve">, </w:t>
      </w:r>
      <w:r w:rsidR="003E67B8" w:rsidRPr="0022481A">
        <w:rPr>
          <w:rFonts w:ascii="Book Antiqua" w:hAnsi="Book Antiqua"/>
        </w:rPr>
        <w:t>por lo que es necesaria su reglamentación</w:t>
      </w:r>
      <w:r>
        <w:rPr>
          <w:rFonts w:ascii="Book Antiqua" w:hAnsi="Book Antiqua"/>
        </w:rPr>
        <w:t xml:space="preserve">; </w:t>
      </w:r>
    </w:p>
    <w:p w:rsidR="007A7797" w:rsidRPr="0022481A" w:rsidRDefault="003E67B8" w:rsidP="0022481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481A">
        <w:rPr>
          <w:rFonts w:ascii="Book Antiqua" w:hAnsi="Book Antiqua"/>
        </w:rPr>
        <w:t>Que es necesario que los locales dedicados a brindar servicios de Internet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juegos en red o cualquier servicio con uso de computadoras tengan normas claras y precisas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en cuanto a los requerimientos de infraestructuras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salubridad y seguridad que exija la Municipalidad de Yerba Buena</w:t>
      </w:r>
      <w:r w:rsidR="0022481A">
        <w:rPr>
          <w:rFonts w:ascii="Book Antiqua" w:hAnsi="Book Antiqua"/>
        </w:rPr>
        <w:t xml:space="preserve">; </w:t>
      </w:r>
    </w:p>
    <w:p w:rsidR="007A7797" w:rsidRPr="0022481A" w:rsidRDefault="003E67B8" w:rsidP="0022481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481A">
        <w:rPr>
          <w:rFonts w:ascii="Book Antiqua" w:hAnsi="Book Antiqua"/>
        </w:rPr>
        <w:t>Que es necesario regular y establecer pautas claras con respecto a los usuarios menores de edad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para preservarlos del acceso a sitios de contenido inconveniente</w:t>
      </w:r>
      <w:r w:rsidR="007A7797" w:rsidRPr="0022481A">
        <w:rPr>
          <w:rFonts w:ascii="Book Antiqua" w:hAnsi="Book Antiqua"/>
        </w:rPr>
        <w:t xml:space="preserve"> </w:t>
      </w:r>
      <w:r w:rsidR="0022481A">
        <w:rPr>
          <w:rFonts w:ascii="Book Antiqua" w:hAnsi="Book Antiqua"/>
        </w:rPr>
        <w:t xml:space="preserve"> (</w:t>
      </w:r>
      <w:r w:rsidRPr="0022481A">
        <w:rPr>
          <w:rFonts w:ascii="Book Antiqua" w:hAnsi="Book Antiqua"/>
        </w:rPr>
        <w:t>pornografía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violencia extrema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etc</w:t>
      </w:r>
      <w:r w:rsidR="0022481A">
        <w:rPr>
          <w:rFonts w:ascii="Book Antiqua" w:hAnsi="Book Antiqua"/>
        </w:rPr>
        <w:t xml:space="preserve">.)  </w:t>
      </w:r>
      <w:r w:rsidR="007A7797" w:rsidRPr="0022481A">
        <w:rPr>
          <w:rFonts w:ascii="Book Antiqua" w:hAnsi="Book Antiqua"/>
        </w:rPr>
        <w:t xml:space="preserve"> </w:t>
      </w:r>
      <w:r w:rsidRPr="0022481A">
        <w:rPr>
          <w:rFonts w:ascii="Book Antiqua" w:hAnsi="Book Antiqua"/>
        </w:rPr>
        <w:t>resguardando los valores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para obtener el óptimo provecho de las múltiples posibilidades que brindan tanto la tecnología informática como la conexión a Internet</w:t>
      </w:r>
      <w:r w:rsidR="0022481A">
        <w:rPr>
          <w:rFonts w:ascii="Book Antiqua" w:hAnsi="Book Antiqua"/>
        </w:rPr>
        <w:t xml:space="preserve">; </w:t>
      </w:r>
    </w:p>
    <w:p w:rsidR="007A7797" w:rsidRPr="0022481A" w:rsidRDefault="006F544D" w:rsidP="0022481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481A">
        <w:rPr>
          <w:rFonts w:ascii="Book Antiqua" w:hAnsi="Book Antiqua"/>
        </w:rPr>
        <w:t>Que la Ley Orgánica de Municipalidades Nro</w:t>
      </w:r>
      <w:r w:rsidR="0022481A">
        <w:rPr>
          <w:rFonts w:ascii="Book Antiqua" w:hAnsi="Book Antiqua"/>
        </w:rPr>
        <w:t xml:space="preserve">. </w:t>
      </w:r>
      <w:r w:rsidRPr="0022481A">
        <w:rPr>
          <w:rFonts w:ascii="Book Antiqua" w:hAnsi="Book Antiqua"/>
        </w:rPr>
        <w:t>5</w:t>
      </w:r>
      <w:r w:rsidR="0022481A">
        <w:rPr>
          <w:rFonts w:ascii="Book Antiqua" w:hAnsi="Book Antiqua"/>
        </w:rPr>
        <w:t xml:space="preserve">. </w:t>
      </w:r>
      <w:r w:rsidRPr="0022481A">
        <w:rPr>
          <w:rFonts w:ascii="Book Antiqua" w:hAnsi="Book Antiqua"/>
        </w:rPr>
        <w:t>529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Título III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Capítulo II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Atribuciones y Deberes del Intendente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en su Artículo 47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incisos 18</w:t>
      </w:r>
      <w:r w:rsidR="0022481A">
        <w:rPr>
          <w:rFonts w:ascii="Book Antiqua" w:hAnsi="Book Antiqua"/>
        </w:rPr>
        <w:t xml:space="preserve">) </w:t>
      </w:r>
      <w:r w:rsidRPr="0022481A">
        <w:rPr>
          <w:rFonts w:ascii="Book Antiqua" w:hAnsi="Book Antiqua"/>
        </w:rPr>
        <w:t xml:space="preserve"> y 24</w:t>
      </w:r>
      <w:r w:rsidR="0022481A">
        <w:rPr>
          <w:rFonts w:ascii="Book Antiqua" w:hAnsi="Book Antiqua"/>
        </w:rPr>
        <w:t xml:space="preserve">) </w:t>
      </w:r>
      <w:r w:rsidRPr="0022481A">
        <w:rPr>
          <w:rFonts w:ascii="Book Antiqua" w:hAnsi="Book Antiqua"/>
        </w:rPr>
        <w:t xml:space="preserve"> establecen</w:t>
      </w:r>
      <w:r w:rsidR="0022481A">
        <w:rPr>
          <w:rFonts w:ascii="Book Antiqua" w:hAnsi="Book Antiqua"/>
        </w:rPr>
        <w:t xml:space="preserve">: </w:t>
      </w:r>
      <w:r w:rsidRPr="0022481A">
        <w:rPr>
          <w:rFonts w:ascii="Book Antiqua" w:hAnsi="Book Antiqua"/>
        </w:rPr>
        <w:t>“Ejercer el control de pesas y medidas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fiscalización de comercios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industrias y actividades productivas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asegurando el cumplimiento de las normas aplicables y la adecuación a su moralidad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seguridad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defensa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abastecimiento y realizar cuantas gestiones fueren necesarias para cumplir con sus funciones en beneficio de las personas y cosas referidas a su jurisdicción”</w:t>
      </w:r>
      <w:r w:rsidR="0022481A">
        <w:rPr>
          <w:rFonts w:ascii="Book Antiqua" w:hAnsi="Book Antiqua"/>
        </w:rPr>
        <w:t xml:space="preserve">; </w:t>
      </w:r>
    </w:p>
    <w:p w:rsidR="007A7797" w:rsidRPr="0022481A" w:rsidRDefault="00B55AAD" w:rsidP="0022481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481A">
        <w:rPr>
          <w:rFonts w:ascii="Book Antiqua" w:hAnsi="Book Antiqua"/>
        </w:rPr>
        <w:t>Que si bien es cierto estas atribuciones y deberes son propios del Departamento Ejecutivo Municipal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no es menos cierto que este deber de velar por la salud de los vecinos debe ser compartida con el Honorable Concejo Deliberante y mas aún son atribuciones propiasde los Concejos las de dictar normativas para el funcionamiento de los establecimientos comerciales e industriales y adoptar medidas que garanticen la salud de la población y reglamentar lo concerniente a moralidad y buenas costumbres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en un todo de acuerdo con las disposiciones emanadas de la Ley N</w:t>
      </w:r>
      <w:r w:rsidR="0022481A">
        <w:rPr>
          <w:rFonts w:ascii="Book Antiqua" w:hAnsi="Book Antiqua"/>
        </w:rPr>
        <w:t xml:space="preserve">º </w:t>
      </w:r>
      <w:r w:rsidRPr="0022481A">
        <w:rPr>
          <w:rFonts w:ascii="Book Antiqua" w:hAnsi="Book Antiqua"/>
        </w:rPr>
        <w:t>5529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Art</w:t>
      </w:r>
      <w:r w:rsidR="0022481A">
        <w:rPr>
          <w:rFonts w:ascii="Book Antiqua" w:hAnsi="Book Antiqua"/>
        </w:rPr>
        <w:t xml:space="preserve">. </w:t>
      </w:r>
      <w:r w:rsidRPr="0022481A">
        <w:rPr>
          <w:rFonts w:ascii="Book Antiqua" w:hAnsi="Book Antiqua"/>
        </w:rPr>
        <w:t>24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incisos 37</w:t>
      </w:r>
      <w:r w:rsidR="0022481A">
        <w:rPr>
          <w:rFonts w:ascii="Book Antiqua" w:hAnsi="Book Antiqua"/>
        </w:rPr>
        <w:t xml:space="preserve">) </w:t>
      </w:r>
      <w:r w:rsidRPr="0022481A">
        <w:rPr>
          <w:rFonts w:ascii="Book Antiqua" w:hAnsi="Book Antiqua"/>
        </w:rPr>
        <w:t xml:space="preserve"> y 38</w:t>
      </w:r>
      <w:r w:rsidR="0022481A">
        <w:rPr>
          <w:rFonts w:ascii="Book Antiqua" w:hAnsi="Book Antiqua"/>
        </w:rPr>
        <w:t xml:space="preserve">) </w:t>
      </w:r>
    </w:p>
    <w:p w:rsidR="00DD2780" w:rsidRPr="0022481A" w:rsidRDefault="0022481A" w:rsidP="0022481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22481A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2E6D1C" w:rsidRPr="0022481A" w:rsidRDefault="0022481A" w:rsidP="0022481A">
      <w:pPr>
        <w:pStyle w:val="Ttulo2"/>
        <w:spacing w:after="180"/>
        <w:ind w:firstLine="0"/>
        <w:rPr>
          <w:rFonts w:ascii="Book Antiqua" w:hAnsi="Book Antiqua"/>
          <w:b w:val="0"/>
        </w:rPr>
      </w:pPr>
      <w:r w:rsidRPr="0022481A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3E67B8" w:rsidRPr="0022481A">
        <w:rPr>
          <w:rFonts w:ascii="Book Antiqua" w:hAnsi="Book Antiqua"/>
          <w:b w:val="0"/>
        </w:rPr>
        <w:t>Denominación</w:t>
      </w:r>
    </w:p>
    <w:p w:rsidR="0022481A" w:rsidRPr="0022481A" w:rsidRDefault="003E67B8" w:rsidP="0022481A">
      <w:pPr>
        <w:keepNext/>
        <w:spacing w:after="18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Se entiende por CIBER ó CYBER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en adelante CIBER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a los establecimientos o locales destinados a proveer servicios de</w:t>
      </w:r>
      <w:r w:rsidR="0022481A">
        <w:rPr>
          <w:rFonts w:ascii="Book Antiqua" w:hAnsi="Book Antiqua"/>
          <w:lang w:val="es-AR"/>
        </w:rPr>
        <w:t xml:space="preserve">: </w:t>
      </w:r>
    </w:p>
    <w:p w:rsidR="007A7797" w:rsidRPr="0022481A" w:rsidRDefault="003E67B8" w:rsidP="0022481A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lastRenderedPageBreak/>
        <w:t>Conexión a Internet por medio de computadoras personales o estaciones de trabajo con procesamiento propio limitado o inexistente</w:t>
      </w:r>
      <w:r w:rsidR="0022481A">
        <w:rPr>
          <w:rFonts w:ascii="Book Antiqua" w:hAnsi="Book Antiqua"/>
          <w:lang w:val="es-AR"/>
        </w:rPr>
        <w:t xml:space="preserve">. </w:t>
      </w:r>
    </w:p>
    <w:p w:rsidR="007A7797" w:rsidRPr="0022481A" w:rsidRDefault="003E67B8" w:rsidP="0022481A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Uso de los mencionados tipos de equipos para trabajos locales</w:t>
      </w:r>
      <w:r w:rsidR="007A7797" w:rsidRPr="0022481A">
        <w:rPr>
          <w:rFonts w:ascii="Book Antiqua" w:hAnsi="Book Antiqua"/>
          <w:lang w:val="es-AR"/>
        </w:rPr>
        <w:t xml:space="preserve"> </w:t>
      </w:r>
      <w:r w:rsidR="0022481A">
        <w:rPr>
          <w:rFonts w:ascii="Book Antiqua" w:hAnsi="Book Antiqua"/>
          <w:lang w:val="es-AR"/>
        </w:rPr>
        <w:t xml:space="preserve"> (</w:t>
      </w:r>
      <w:r w:rsidRPr="0022481A">
        <w:rPr>
          <w:rFonts w:ascii="Book Antiqua" w:hAnsi="Book Antiqua"/>
          <w:lang w:val="es-AR"/>
        </w:rPr>
        <w:t>sin conexión a Internet</w:t>
      </w:r>
      <w:r w:rsidR="0022481A">
        <w:rPr>
          <w:rFonts w:ascii="Book Antiqua" w:hAnsi="Book Antiqua"/>
          <w:lang w:val="es-AR"/>
        </w:rPr>
        <w:t xml:space="preserve">) </w:t>
      </w:r>
    </w:p>
    <w:p w:rsidR="007A7797" w:rsidRPr="0022481A" w:rsidRDefault="003E67B8" w:rsidP="0022481A">
      <w:pPr>
        <w:keepNext/>
        <w:spacing w:after="18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Estos servicios comprenden desde el simple acceso a un sitio para lectura u obtención de información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pasando por todo lo relacionado con intercambio de mensajes por esa vía</w:t>
      </w:r>
      <w:r w:rsidR="007A7797" w:rsidRPr="0022481A">
        <w:rPr>
          <w:rFonts w:ascii="Book Antiqua" w:hAnsi="Book Antiqua"/>
          <w:lang w:val="es-AR"/>
        </w:rPr>
        <w:t xml:space="preserve"> </w:t>
      </w:r>
      <w:r w:rsidR="0022481A">
        <w:rPr>
          <w:rFonts w:ascii="Book Antiqua" w:hAnsi="Book Antiqua"/>
          <w:lang w:val="es-AR"/>
        </w:rPr>
        <w:t xml:space="preserve"> (</w:t>
      </w:r>
      <w:r w:rsidRPr="0022481A">
        <w:rPr>
          <w:rFonts w:ascii="Book Antiqua" w:hAnsi="Book Antiqua"/>
          <w:lang w:val="es-AR"/>
        </w:rPr>
        <w:t>acceso a casillas de correo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conversación en línea –chat-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participación es salas o foros virtuales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etc</w:t>
      </w:r>
      <w:r w:rsidR="0022481A">
        <w:rPr>
          <w:rFonts w:ascii="Book Antiqua" w:hAnsi="Book Antiqua"/>
          <w:lang w:val="es-AR"/>
        </w:rPr>
        <w:t xml:space="preserve">.)  </w:t>
      </w:r>
      <w:r w:rsidR="007A7797" w:rsidRPr="0022481A">
        <w:rPr>
          <w:rFonts w:ascii="Book Antiqua" w:hAnsi="Book Antiqua"/>
          <w:lang w:val="es-AR"/>
        </w:rPr>
        <w:t xml:space="preserve"> </w:t>
      </w:r>
      <w:r w:rsidRPr="0022481A">
        <w:rPr>
          <w:rFonts w:ascii="Book Antiqua" w:hAnsi="Book Antiqua"/>
          <w:lang w:val="es-AR"/>
        </w:rPr>
        <w:t>realización de trabajos con o sin conexión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con procesadores de textos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planillas de cálculo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graficadores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etc</w:t>
      </w:r>
      <w:r w:rsidR="0022481A">
        <w:rPr>
          <w:rFonts w:ascii="Book Antiqua" w:hAnsi="Book Antiqua"/>
          <w:lang w:val="es-AR"/>
        </w:rPr>
        <w:t xml:space="preserve">. </w:t>
      </w:r>
      <w:r w:rsidRPr="0022481A">
        <w:rPr>
          <w:rFonts w:ascii="Book Antiqua" w:hAnsi="Book Antiqua"/>
          <w:lang w:val="es-AR"/>
        </w:rPr>
        <w:t>Y conexión recreativa a un programa de uso individual o colectivo</w:t>
      </w:r>
      <w:r w:rsidR="007A7797" w:rsidRPr="0022481A">
        <w:rPr>
          <w:rFonts w:ascii="Book Antiqua" w:hAnsi="Book Antiqua"/>
          <w:lang w:val="es-AR"/>
        </w:rPr>
        <w:t xml:space="preserve"> </w:t>
      </w:r>
      <w:r w:rsidR="0022481A">
        <w:rPr>
          <w:rFonts w:ascii="Book Antiqua" w:hAnsi="Book Antiqua"/>
          <w:lang w:val="es-AR"/>
        </w:rPr>
        <w:t xml:space="preserve"> (</w:t>
      </w:r>
      <w:r w:rsidRPr="0022481A">
        <w:rPr>
          <w:rFonts w:ascii="Book Antiqua" w:hAnsi="Book Antiqua"/>
          <w:lang w:val="es-AR"/>
        </w:rPr>
        <w:t>en red local o virtual</w:t>
      </w:r>
      <w:r w:rsidR="0022481A">
        <w:rPr>
          <w:rFonts w:ascii="Book Antiqua" w:hAnsi="Book Antiqua"/>
          <w:lang w:val="es-AR"/>
        </w:rPr>
        <w:t xml:space="preserve">) </w:t>
      </w:r>
      <w:r w:rsidR="007A7797" w:rsidRPr="0022481A">
        <w:rPr>
          <w:rFonts w:ascii="Book Antiqua" w:hAnsi="Book Antiqua"/>
          <w:lang w:val="es-AR"/>
        </w:rPr>
        <w:t xml:space="preserve"> </w:t>
      </w:r>
      <w:r w:rsidRPr="0022481A">
        <w:rPr>
          <w:rFonts w:ascii="Book Antiqua" w:hAnsi="Book Antiqua"/>
          <w:lang w:val="es-AR"/>
        </w:rPr>
        <w:t>sea dicho programa residente o no en el servidor o equipos del establecimiento</w:t>
      </w:r>
      <w:r w:rsidR="0022481A">
        <w:rPr>
          <w:rFonts w:ascii="Book Antiqua" w:hAnsi="Book Antiqua"/>
          <w:lang w:val="es-AR"/>
        </w:rPr>
        <w:t xml:space="preserve">. </w:t>
      </w:r>
    </w:p>
    <w:p w:rsidR="007A7797" w:rsidRPr="0022481A" w:rsidRDefault="003E67B8" w:rsidP="0022481A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22481A">
        <w:rPr>
          <w:rFonts w:ascii="Book Antiqua" w:hAnsi="Book Antiqua"/>
        </w:rPr>
        <w:t>Todos los locales encuadrados en el presente Artículo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sea ésta su actividad única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primaria o adicional</w:t>
      </w:r>
      <w:r w:rsidR="0022481A">
        <w:rPr>
          <w:rFonts w:ascii="Book Antiqua" w:hAnsi="Book Antiqua"/>
        </w:rPr>
        <w:t xml:space="preserve">, </w:t>
      </w:r>
      <w:r w:rsidRPr="0022481A">
        <w:rPr>
          <w:rFonts w:ascii="Book Antiqua" w:hAnsi="Book Antiqua"/>
        </w:rPr>
        <w:t>deberán identificarse con la denominación CIBER en todas sus manifestaciones de publicidad</w:t>
      </w:r>
      <w:r w:rsidR="0022481A">
        <w:rPr>
          <w:rFonts w:ascii="Book Antiqua" w:hAnsi="Book Antiqua"/>
        </w:rPr>
        <w:t xml:space="preserve">; </w:t>
      </w:r>
    </w:p>
    <w:p w:rsidR="002E6D1C" w:rsidRPr="0022481A" w:rsidRDefault="0022481A" w:rsidP="0022481A">
      <w:pPr>
        <w:pStyle w:val="Ttulo2"/>
        <w:spacing w:after="180"/>
        <w:ind w:firstLine="0"/>
        <w:rPr>
          <w:rFonts w:ascii="Book Antiqua" w:hAnsi="Book Antiqua"/>
          <w:b w:val="0"/>
        </w:rPr>
      </w:pPr>
      <w:r w:rsidRPr="0022481A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3E67B8" w:rsidRPr="0022481A">
        <w:rPr>
          <w:rFonts w:ascii="Book Antiqua" w:hAnsi="Book Antiqua"/>
          <w:b w:val="0"/>
        </w:rPr>
        <w:t>Objeto</w:t>
      </w:r>
    </w:p>
    <w:p w:rsidR="007A7797" w:rsidRPr="0022481A" w:rsidRDefault="003E67B8" w:rsidP="0022481A">
      <w:pPr>
        <w:keepNext/>
        <w:spacing w:after="18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La presente Ordenanza tiene por objeto regular la actividad de los locales descriptos en el Artículo Primero</w:t>
      </w:r>
      <w:r w:rsidR="0022481A">
        <w:rPr>
          <w:rFonts w:ascii="Book Antiqua" w:hAnsi="Book Antiqua"/>
          <w:lang w:val="es-AR"/>
        </w:rPr>
        <w:t>,  (</w:t>
      </w:r>
      <w:r w:rsidRPr="0022481A">
        <w:rPr>
          <w:rFonts w:ascii="Book Antiqua" w:hAnsi="Book Antiqua"/>
          <w:lang w:val="es-AR"/>
        </w:rPr>
        <w:t>Denominación</w:t>
      </w:r>
      <w:r w:rsidR="0022481A">
        <w:rPr>
          <w:rFonts w:ascii="Book Antiqua" w:hAnsi="Book Antiqua"/>
          <w:lang w:val="es-AR"/>
        </w:rPr>
        <w:t xml:space="preserve">) </w:t>
      </w:r>
      <w:r w:rsidR="007A7797" w:rsidRPr="0022481A">
        <w:rPr>
          <w:rFonts w:ascii="Book Antiqua" w:hAnsi="Book Antiqua"/>
          <w:lang w:val="es-AR"/>
        </w:rPr>
        <w:t xml:space="preserve"> </w:t>
      </w:r>
      <w:r w:rsidRPr="0022481A">
        <w:rPr>
          <w:rFonts w:ascii="Book Antiqua" w:hAnsi="Book Antiqua"/>
          <w:lang w:val="es-AR"/>
        </w:rPr>
        <w:t>ya sea esa su actividad única o primaria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como así también la de cualquier otro local habilitado para otra actividad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que extiende a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o agregue la actividad CIBER a ella</w:t>
      </w:r>
      <w:r w:rsidR="0022481A">
        <w:rPr>
          <w:rFonts w:ascii="Book Antiqua" w:hAnsi="Book Antiqua"/>
          <w:lang w:val="es-AR"/>
        </w:rPr>
        <w:t xml:space="preserve">. </w:t>
      </w:r>
    </w:p>
    <w:p w:rsidR="002E6D1C" w:rsidRPr="0022481A" w:rsidRDefault="0022481A" w:rsidP="0022481A">
      <w:pPr>
        <w:pStyle w:val="Ttulo2"/>
        <w:spacing w:after="180"/>
        <w:ind w:firstLine="0"/>
        <w:rPr>
          <w:rFonts w:ascii="Book Antiqua" w:hAnsi="Book Antiqua"/>
          <w:b w:val="0"/>
        </w:rPr>
      </w:pPr>
      <w:r w:rsidRPr="0022481A">
        <w:rPr>
          <w:rFonts w:ascii="Book Antiqua" w:hAnsi="Book Antiqua"/>
          <w:b w:val="0"/>
          <w:u w:val="single"/>
        </w:rPr>
        <w:t>ARTÍCULO TERCERO:</w:t>
      </w:r>
      <w:r>
        <w:rPr>
          <w:rFonts w:ascii="Book Antiqua" w:hAnsi="Book Antiqua"/>
          <w:b w:val="0"/>
        </w:rPr>
        <w:t xml:space="preserve"> </w:t>
      </w:r>
      <w:r w:rsidR="003E67B8" w:rsidRPr="0022481A">
        <w:rPr>
          <w:rFonts w:ascii="Book Antiqua" w:hAnsi="Book Antiqua"/>
          <w:b w:val="0"/>
        </w:rPr>
        <w:t>Organismo de Aplicación</w:t>
      </w:r>
    </w:p>
    <w:p w:rsidR="007A7797" w:rsidRPr="0022481A" w:rsidRDefault="003E67B8" w:rsidP="0022481A">
      <w:pPr>
        <w:keepNext/>
        <w:spacing w:after="18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Funciones y Facultades de la Autoridad de Aplicación</w:t>
      </w:r>
      <w:r w:rsidR="007D0108" w:rsidRPr="0022481A">
        <w:rPr>
          <w:rFonts w:ascii="Book Antiqua" w:hAnsi="Book Antiqua"/>
          <w:lang w:val="es-AR"/>
        </w:rPr>
        <w:t xml:space="preserve"> </w:t>
      </w:r>
      <w:r w:rsidRPr="0022481A">
        <w:rPr>
          <w:rFonts w:ascii="Book Antiqua" w:hAnsi="Book Antiqua"/>
          <w:lang w:val="es-AR"/>
        </w:rPr>
        <w:t>Dirección de Atención al Vecino</w:t>
      </w:r>
      <w:r w:rsidR="007D0108" w:rsidRPr="0022481A">
        <w:rPr>
          <w:rFonts w:ascii="Book Antiqua" w:hAnsi="Book Antiqua"/>
          <w:lang w:val="es-AR"/>
        </w:rPr>
        <w:t xml:space="preserve"> </w:t>
      </w:r>
      <w:r w:rsidRPr="0022481A">
        <w:rPr>
          <w:rFonts w:ascii="Book Antiqua" w:hAnsi="Book Antiqua"/>
          <w:lang w:val="es-AR"/>
        </w:rPr>
        <w:t>o quien correspondiere en su momento</w:t>
      </w:r>
      <w:r w:rsidR="0022481A">
        <w:rPr>
          <w:rFonts w:ascii="Book Antiqua" w:hAnsi="Book Antiqua"/>
          <w:lang w:val="es-AR"/>
        </w:rPr>
        <w:t xml:space="preserve">. </w:t>
      </w:r>
    </w:p>
    <w:p w:rsidR="007A7797" w:rsidRPr="0022481A" w:rsidRDefault="003E67B8" w:rsidP="0022481A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Exigir una declaración jurada donde se indique la cantidad y tipos de aparatos como así mismo la documentación requerida para habilitaciones eléctricas de acuerdo a las normas vigentes</w:t>
      </w:r>
      <w:r w:rsidR="0022481A">
        <w:rPr>
          <w:rFonts w:ascii="Book Antiqua" w:hAnsi="Book Antiqua"/>
          <w:lang w:val="es-AR"/>
        </w:rPr>
        <w:t xml:space="preserve">. </w:t>
      </w:r>
    </w:p>
    <w:p w:rsidR="007A7797" w:rsidRPr="0022481A" w:rsidRDefault="003E67B8" w:rsidP="0022481A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Efectuar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en todos los casos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inspección previa al otorgamiento de la habilitación a los efectos del cumplimento de los requisitos exigidos en la presente Ordenanza</w:t>
      </w:r>
      <w:r w:rsidR="0022481A">
        <w:rPr>
          <w:rFonts w:ascii="Book Antiqua" w:hAnsi="Book Antiqua"/>
          <w:lang w:val="es-AR"/>
        </w:rPr>
        <w:t xml:space="preserve">. </w:t>
      </w:r>
    </w:p>
    <w:p w:rsidR="007A7797" w:rsidRPr="0022481A" w:rsidRDefault="003E67B8" w:rsidP="0022481A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Verificar origen y titularidad de cada uno de los equipos de computación y sus periféricos</w:t>
      </w:r>
      <w:r w:rsidR="0022481A">
        <w:rPr>
          <w:rFonts w:ascii="Book Antiqua" w:hAnsi="Book Antiqua"/>
          <w:lang w:val="es-AR"/>
        </w:rPr>
        <w:t xml:space="preserve">. </w:t>
      </w:r>
    </w:p>
    <w:p w:rsidR="002E6D1C" w:rsidRPr="0022481A" w:rsidRDefault="0022481A" w:rsidP="0022481A">
      <w:pPr>
        <w:pStyle w:val="Ttulo2"/>
        <w:spacing w:after="180"/>
        <w:ind w:firstLine="0"/>
        <w:rPr>
          <w:rFonts w:ascii="Book Antiqua" w:hAnsi="Book Antiqua"/>
          <w:b w:val="0"/>
        </w:rPr>
      </w:pPr>
      <w:r w:rsidRPr="0022481A">
        <w:rPr>
          <w:rFonts w:ascii="Book Antiqua" w:hAnsi="Book Antiqua"/>
          <w:b w:val="0"/>
          <w:u w:val="single"/>
        </w:rPr>
        <w:t>ARTÍCULO CUARTO:</w:t>
      </w:r>
      <w:r>
        <w:rPr>
          <w:rFonts w:ascii="Book Antiqua" w:hAnsi="Book Antiqua"/>
          <w:b w:val="0"/>
        </w:rPr>
        <w:t xml:space="preserve"> </w:t>
      </w:r>
      <w:r w:rsidR="003E67B8" w:rsidRPr="0022481A">
        <w:rPr>
          <w:rFonts w:ascii="Book Antiqua" w:hAnsi="Book Antiqua"/>
          <w:b w:val="0"/>
        </w:rPr>
        <w:t>Restricciones para menores</w:t>
      </w:r>
    </w:p>
    <w:p w:rsidR="007A7797" w:rsidRPr="0022481A" w:rsidRDefault="003E67B8" w:rsidP="0022481A">
      <w:pPr>
        <w:keepNext/>
        <w:spacing w:after="18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No serán aptos para menores de 18 años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aquellos juegos en red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juegos interactivos o páginas web que transmitan mensajes contrarios a los derechos reconocidos en la Constitución de la Provincia de Tucumán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los que tengan elementos rascistas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sexistas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pornográficos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que hagan apología de la violencia o sean discriminatorios</w:t>
      </w:r>
      <w:r w:rsidR="0022481A">
        <w:rPr>
          <w:rFonts w:ascii="Book Antiqua" w:hAnsi="Book Antiqua"/>
          <w:lang w:val="es-AR"/>
        </w:rPr>
        <w:t xml:space="preserve">. </w:t>
      </w:r>
    </w:p>
    <w:p w:rsidR="002E6D1C" w:rsidRPr="0022481A" w:rsidRDefault="0022481A" w:rsidP="0022481A">
      <w:pPr>
        <w:pStyle w:val="Ttulo3"/>
        <w:spacing w:after="180"/>
        <w:rPr>
          <w:rFonts w:ascii="Book Antiqua" w:hAnsi="Book Antiqua"/>
          <w:b w:val="0"/>
        </w:rPr>
      </w:pPr>
      <w:r w:rsidRPr="0022481A">
        <w:rPr>
          <w:rFonts w:ascii="Book Antiqua" w:hAnsi="Book Antiqua"/>
          <w:b w:val="0"/>
          <w:u w:val="single"/>
        </w:rPr>
        <w:t>ARTÍCULO QUINTO:</w:t>
      </w:r>
      <w:r>
        <w:rPr>
          <w:rFonts w:ascii="Book Antiqua" w:hAnsi="Book Antiqua"/>
          <w:b w:val="0"/>
        </w:rPr>
        <w:t xml:space="preserve"> </w:t>
      </w:r>
      <w:r w:rsidR="003E67B8" w:rsidRPr="0022481A">
        <w:rPr>
          <w:rFonts w:ascii="Book Antiqua" w:hAnsi="Book Antiqua"/>
          <w:b w:val="0"/>
        </w:rPr>
        <w:t>Exigencias y prohibiciones</w:t>
      </w:r>
    </w:p>
    <w:p w:rsidR="007A7797" w:rsidRPr="0022481A" w:rsidRDefault="003E67B8" w:rsidP="0022481A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Deberán instalar en todas las computadoras filtros y bloqueadores que inhiban el acceso a programas de juego o páginas web calificados como no aptos para menores de 18 años en el Artículo Cuarto de la presente Ordenanza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los cuales podrán ser desactivados cuando el usuario sea mayor de edad y así lo solicitase</w:t>
      </w:r>
      <w:r w:rsidR="0022481A">
        <w:rPr>
          <w:rFonts w:ascii="Book Antiqua" w:hAnsi="Book Antiqua"/>
          <w:lang w:val="es-AR"/>
        </w:rPr>
        <w:t xml:space="preserve">. </w:t>
      </w:r>
      <w:r w:rsidRPr="0022481A">
        <w:rPr>
          <w:rFonts w:ascii="Book Antiqua" w:hAnsi="Book Antiqua"/>
          <w:lang w:val="es-AR"/>
        </w:rPr>
        <w:t xml:space="preserve">La activación o </w:t>
      </w:r>
      <w:r w:rsidRPr="0022481A">
        <w:rPr>
          <w:rFonts w:ascii="Book Antiqua" w:hAnsi="Book Antiqua"/>
          <w:lang w:val="es-AR"/>
        </w:rPr>
        <w:lastRenderedPageBreak/>
        <w:t>no de los mismos estará a cargo exclusivamente del encargado titular del establecimiento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quien a su vez deberá actualizar los bloqueadores o filtros para que resulten eficaces</w:t>
      </w:r>
      <w:r w:rsidR="0022481A">
        <w:rPr>
          <w:rFonts w:ascii="Book Antiqua" w:hAnsi="Book Antiqua"/>
          <w:lang w:val="es-AR"/>
        </w:rPr>
        <w:t xml:space="preserve">. </w:t>
      </w:r>
      <w:r w:rsidRPr="0022481A">
        <w:rPr>
          <w:rFonts w:ascii="Book Antiqua" w:hAnsi="Book Antiqua"/>
          <w:lang w:val="es-AR"/>
        </w:rPr>
        <w:t>Deberá estar diferenciado el sector destinado al uso de mayores</w:t>
      </w:r>
      <w:r w:rsidR="0022481A">
        <w:rPr>
          <w:rFonts w:ascii="Book Antiqua" w:hAnsi="Book Antiqua"/>
          <w:lang w:val="es-AR"/>
        </w:rPr>
        <w:t xml:space="preserve">. </w:t>
      </w:r>
    </w:p>
    <w:p w:rsidR="007A7797" w:rsidRPr="0022481A" w:rsidRDefault="003E67B8" w:rsidP="0022481A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Las máquinas deberán instalarse en el lugar habilitado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a la vista del público</w:t>
      </w:r>
      <w:r w:rsidR="0022481A">
        <w:rPr>
          <w:rFonts w:ascii="Book Antiqua" w:hAnsi="Book Antiqua"/>
          <w:lang w:val="es-AR"/>
        </w:rPr>
        <w:t xml:space="preserve">. </w:t>
      </w:r>
    </w:p>
    <w:p w:rsidR="007A7797" w:rsidRPr="0022481A" w:rsidRDefault="003E67B8" w:rsidP="0022481A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Deberá colocar carteles que en forma clara y visible tengan la siguiente leyenda</w:t>
      </w:r>
      <w:r w:rsidR="0022481A">
        <w:rPr>
          <w:rFonts w:ascii="Book Antiqua" w:hAnsi="Book Antiqua"/>
          <w:lang w:val="es-AR"/>
        </w:rPr>
        <w:t xml:space="preserve">: </w:t>
      </w:r>
      <w:r w:rsidRPr="0022481A">
        <w:rPr>
          <w:rFonts w:ascii="Book Antiqua" w:hAnsi="Book Antiqua"/>
          <w:lang w:val="es-AR"/>
        </w:rPr>
        <w:t>“Advertencia</w:t>
      </w:r>
      <w:r w:rsidR="0022481A">
        <w:rPr>
          <w:rFonts w:ascii="Book Antiqua" w:hAnsi="Book Antiqua"/>
          <w:lang w:val="es-AR"/>
        </w:rPr>
        <w:t xml:space="preserve">: </w:t>
      </w:r>
      <w:r w:rsidRPr="0022481A">
        <w:rPr>
          <w:rFonts w:ascii="Book Antiqua" w:hAnsi="Book Antiqua"/>
          <w:lang w:val="es-AR"/>
        </w:rPr>
        <w:t>La permanencia frente a un monitor de computación por un tiempo mayor de dos horas es perjudicial para la salud”</w:t>
      </w:r>
      <w:r w:rsidR="0022481A">
        <w:rPr>
          <w:rFonts w:ascii="Book Antiqua" w:hAnsi="Book Antiqua"/>
          <w:lang w:val="es-AR"/>
        </w:rPr>
        <w:t xml:space="preserve">. </w:t>
      </w:r>
    </w:p>
    <w:p w:rsidR="007A7797" w:rsidRPr="0022481A" w:rsidRDefault="003E67B8" w:rsidP="0022481A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Deberá tener bloqueado el acceso a todo tipo de juegos con apuestas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como casinos virtuales que incluyan el pago por medio de tarjetas de crédito o cualquier otro</w:t>
      </w:r>
      <w:r w:rsidR="0022481A">
        <w:rPr>
          <w:rFonts w:ascii="Book Antiqua" w:hAnsi="Book Antiqua"/>
          <w:lang w:val="es-AR"/>
        </w:rPr>
        <w:t xml:space="preserve">. </w:t>
      </w:r>
    </w:p>
    <w:p w:rsidR="007A7797" w:rsidRPr="0022481A" w:rsidRDefault="003E67B8" w:rsidP="0022481A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Dentro de los locales regirá la prohibición de fumar</w:t>
      </w:r>
      <w:r w:rsidR="0022481A">
        <w:rPr>
          <w:rFonts w:ascii="Book Antiqua" w:hAnsi="Book Antiqua"/>
          <w:lang w:val="es-AR"/>
        </w:rPr>
        <w:t xml:space="preserve">. </w:t>
      </w:r>
    </w:p>
    <w:p w:rsidR="007A7797" w:rsidRPr="0022481A" w:rsidRDefault="003E67B8" w:rsidP="0022481A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Las computadoras deberán estar ubicadas de tal manera que no obstruyan los medios de ingreso y egreso de los locales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sus pasajes de circulación y los accesos a las dependencias sanitarias</w:t>
      </w:r>
      <w:r w:rsidR="0022481A">
        <w:rPr>
          <w:rFonts w:ascii="Book Antiqua" w:hAnsi="Book Antiqua"/>
          <w:lang w:val="es-AR"/>
        </w:rPr>
        <w:t xml:space="preserve">. </w:t>
      </w:r>
    </w:p>
    <w:p w:rsidR="007A7797" w:rsidRPr="0022481A" w:rsidRDefault="006F544D" w:rsidP="0022481A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El área mínima asignada a cada máquina deberá ser de 1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50mts x 1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00mts de ancho</w:t>
      </w:r>
      <w:r w:rsidR="0022481A">
        <w:rPr>
          <w:rFonts w:ascii="Book Antiqua" w:hAnsi="Book Antiqua"/>
          <w:lang w:val="es-AR"/>
        </w:rPr>
        <w:t xml:space="preserve">. </w:t>
      </w:r>
    </w:p>
    <w:p w:rsidR="007A7797" w:rsidRPr="0022481A" w:rsidRDefault="003E67B8" w:rsidP="0022481A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El nivel máximo de sonido en cualquier sector del local no deberá exceder los 70 decibeles</w:t>
      </w:r>
      <w:r w:rsidR="0022481A">
        <w:rPr>
          <w:rFonts w:ascii="Book Antiqua" w:hAnsi="Book Antiqua"/>
          <w:lang w:val="es-AR"/>
        </w:rPr>
        <w:t xml:space="preserve">. </w:t>
      </w:r>
    </w:p>
    <w:p w:rsidR="007A7797" w:rsidRPr="0022481A" w:rsidRDefault="003E67B8" w:rsidP="0022481A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El nivel mínimo de iluminación en cualquier sector del local no debe ser inferior a 300 lux</w:t>
      </w:r>
      <w:r w:rsidR="0022481A">
        <w:rPr>
          <w:rFonts w:ascii="Book Antiqua" w:hAnsi="Book Antiqua"/>
          <w:lang w:val="es-AR"/>
        </w:rPr>
        <w:t xml:space="preserve">. </w:t>
      </w:r>
    </w:p>
    <w:p w:rsidR="007A7797" w:rsidRPr="0022481A" w:rsidRDefault="006F544D" w:rsidP="0022481A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La instalación eléctrica y tendido de cables deben estar embutidos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 xml:space="preserve">o amurados y asegurados con cable canal u otra cañería metálicaapta para tendido eléctrico fuera del alcance normal </w:t>
      </w:r>
      <w:r w:rsidR="0022481A">
        <w:rPr>
          <w:rFonts w:ascii="Book Antiqua" w:hAnsi="Book Antiqua"/>
          <w:lang w:val="es-AR"/>
        </w:rPr>
        <w:t xml:space="preserve"> ( (</w:t>
      </w:r>
      <w:r w:rsidRPr="0022481A">
        <w:rPr>
          <w:rFonts w:ascii="Book Antiqua" w:hAnsi="Book Antiqua"/>
          <w:lang w:val="es-AR"/>
        </w:rPr>
        <w:t>sobre todo inferior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pies</w:t>
      </w:r>
      <w:r w:rsidR="0022481A">
        <w:rPr>
          <w:rFonts w:ascii="Book Antiqua" w:hAnsi="Book Antiqua"/>
          <w:lang w:val="es-AR"/>
        </w:rPr>
        <w:t xml:space="preserve">) </w:t>
      </w:r>
      <w:r w:rsidRPr="0022481A">
        <w:rPr>
          <w:rFonts w:ascii="Book Antiqua" w:hAnsi="Book Antiqua"/>
          <w:lang w:val="es-AR"/>
        </w:rPr>
        <w:t xml:space="preserve"> de tal modo que el usuario no pueda accidentalmente accedera conexiones peligrosas</w:t>
      </w:r>
      <w:r w:rsidR="0022481A">
        <w:rPr>
          <w:rFonts w:ascii="Book Antiqua" w:hAnsi="Book Antiqua"/>
          <w:lang w:val="es-AR"/>
        </w:rPr>
        <w:t xml:space="preserve">. </w:t>
      </w:r>
    </w:p>
    <w:p w:rsidR="007A7797" w:rsidRPr="0022481A" w:rsidRDefault="003E67B8" w:rsidP="0022481A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Deberá contar con los equipos de seguridad aprobados por el organismo técnico correspondiente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conforme a la Ley Nacional que rige en la materia</w:t>
      </w:r>
      <w:r w:rsidR="0022481A">
        <w:rPr>
          <w:rFonts w:ascii="Book Antiqua" w:hAnsi="Book Antiqua"/>
          <w:lang w:val="es-AR"/>
        </w:rPr>
        <w:t xml:space="preserve">. </w:t>
      </w:r>
    </w:p>
    <w:p w:rsidR="007A7797" w:rsidRPr="0022481A" w:rsidRDefault="003E67B8" w:rsidP="0022481A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Los locales de CIBER deberán contar con un sanitario para hombre y uno para damas</w:t>
      </w:r>
      <w:r w:rsidR="007A7797" w:rsidRPr="0022481A">
        <w:rPr>
          <w:rFonts w:ascii="Book Antiqua" w:hAnsi="Book Antiqua"/>
          <w:lang w:val="es-AR"/>
        </w:rPr>
        <w:t xml:space="preserve"> </w:t>
      </w:r>
      <w:r w:rsidR="0022481A">
        <w:rPr>
          <w:rFonts w:ascii="Book Antiqua" w:hAnsi="Book Antiqua"/>
          <w:lang w:val="es-AR"/>
        </w:rPr>
        <w:t xml:space="preserve"> (</w:t>
      </w:r>
      <w:r w:rsidRPr="0022481A">
        <w:rPr>
          <w:rFonts w:ascii="Book Antiqua" w:hAnsi="Book Antiqua"/>
          <w:lang w:val="es-AR"/>
        </w:rPr>
        <w:t>debidamente señalizado como tal</w:t>
      </w:r>
      <w:r w:rsidR="0022481A">
        <w:rPr>
          <w:rFonts w:ascii="Book Antiqua" w:hAnsi="Book Antiqua"/>
          <w:lang w:val="es-AR"/>
        </w:rPr>
        <w:t xml:space="preserve">) </w:t>
      </w:r>
      <w:r w:rsidR="007A7797" w:rsidRPr="0022481A">
        <w:rPr>
          <w:rFonts w:ascii="Book Antiqua" w:hAnsi="Book Antiqua"/>
          <w:lang w:val="es-AR"/>
        </w:rPr>
        <w:t xml:space="preserve"> </w:t>
      </w:r>
      <w:r w:rsidRPr="0022481A">
        <w:rPr>
          <w:rFonts w:ascii="Book Antiqua" w:hAnsi="Book Antiqua"/>
          <w:lang w:val="es-AR"/>
        </w:rPr>
        <w:t>en caso de funcionar como mínimo hasta cuatro estaciones</w:t>
      </w:r>
      <w:r w:rsidR="0022481A">
        <w:rPr>
          <w:rFonts w:ascii="Book Antiqua" w:hAnsi="Book Antiqua"/>
          <w:lang w:val="es-AR"/>
        </w:rPr>
        <w:t xml:space="preserve">; </w:t>
      </w:r>
      <w:r w:rsidRPr="0022481A">
        <w:rPr>
          <w:rFonts w:ascii="Book Antiqua" w:hAnsi="Book Antiqua"/>
          <w:lang w:val="es-AR"/>
        </w:rPr>
        <w:t>si lo hace con 5 o más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deberá contar con dos sanitarios para cada sexo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con lavabos separados de los sanitarios</w:t>
      </w:r>
      <w:r w:rsidR="0022481A">
        <w:rPr>
          <w:rFonts w:ascii="Book Antiqua" w:hAnsi="Book Antiqua"/>
          <w:lang w:val="es-AR"/>
        </w:rPr>
        <w:t xml:space="preserve">. </w:t>
      </w:r>
    </w:p>
    <w:p w:rsidR="002E6D1C" w:rsidRPr="0022481A" w:rsidRDefault="0022481A" w:rsidP="0022481A">
      <w:pPr>
        <w:pStyle w:val="Ttulo3"/>
        <w:spacing w:after="180"/>
        <w:rPr>
          <w:rFonts w:ascii="Book Antiqua" w:hAnsi="Book Antiqua"/>
          <w:b w:val="0"/>
        </w:rPr>
      </w:pPr>
      <w:r w:rsidRPr="0022481A">
        <w:rPr>
          <w:rFonts w:ascii="Book Antiqua" w:hAnsi="Book Antiqua"/>
          <w:b w:val="0"/>
          <w:u w:val="single"/>
        </w:rPr>
        <w:t>ARTÍCULO SEXTO:</w:t>
      </w:r>
      <w:r>
        <w:rPr>
          <w:rFonts w:ascii="Book Antiqua" w:hAnsi="Book Antiqua"/>
          <w:b w:val="0"/>
        </w:rPr>
        <w:t xml:space="preserve"> </w:t>
      </w:r>
      <w:r w:rsidR="003E67B8" w:rsidRPr="0022481A">
        <w:rPr>
          <w:rFonts w:ascii="Book Antiqua" w:hAnsi="Book Antiqua"/>
          <w:b w:val="0"/>
        </w:rPr>
        <w:t>Ventas de bebidas</w:t>
      </w:r>
    </w:p>
    <w:p w:rsidR="007A7797" w:rsidRPr="0022481A" w:rsidRDefault="003E67B8" w:rsidP="0022481A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22481A">
        <w:rPr>
          <w:rFonts w:ascii="Book Antiqua" w:hAnsi="Book Antiqua"/>
        </w:rPr>
        <w:t>Queda prohibido el expendio y/o consumo de bebidas alcohólicas en aquellos locales habilitados que tengan como actividad exclusiva los servicios de CIBER</w:t>
      </w:r>
      <w:r w:rsidR="0022481A">
        <w:rPr>
          <w:rFonts w:ascii="Book Antiqua" w:hAnsi="Book Antiqua"/>
        </w:rPr>
        <w:t xml:space="preserve">. </w:t>
      </w:r>
    </w:p>
    <w:p w:rsidR="002E6D1C" w:rsidRPr="0022481A" w:rsidRDefault="0022481A" w:rsidP="0022481A">
      <w:pPr>
        <w:pStyle w:val="Ttulo3"/>
        <w:spacing w:after="180"/>
        <w:rPr>
          <w:rFonts w:ascii="Book Antiqua" w:hAnsi="Book Antiqua"/>
          <w:b w:val="0"/>
        </w:rPr>
      </w:pPr>
      <w:r w:rsidRPr="0022481A">
        <w:rPr>
          <w:rFonts w:ascii="Book Antiqua" w:hAnsi="Book Antiqua"/>
          <w:b w:val="0"/>
        </w:rPr>
        <w:t>ARTÍCULO SÉPTIMO</w:t>
      </w:r>
      <w:r>
        <w:rPr>
          <w:rFonts w:ascii="Book Antiqua" w:hAnsi="Book Antiqua"/>
          <w:b w:val="0"/>
        </w:rPr>
        <w:t xml:space="preserve">: </w:t>
      </w:r>
      <w:r w:rsidR="003E67B8" w:rsidRPr="0022481A">
        <w:rPr>
          <w:rFonts w:ascii="Book Antiqua" w:hAnsi="Book Antiqua"/>
          <w:b w:val="0"/>
        </w:rPr>
        <w:t>Permanencia de menores</w:t>
      </w:r>
    </w:p>
    <w:p w:rsidR="007A7797" w:rsidRPr="0022481A" w:rsidRDefault="006F544D" w:rsidP="0022481A">
      <w:pPr>
        <w:keepNext/>
        <w:spacing w:after="18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Queda prohibida la permanencia de menores de 16 años partir de las 24</w:t>
      </w:r>
      <w:r w:rsidR="0022481A">
        <w:rPr>
          <w:rFonts w:ascii="Book Antiqua" w:hAnsi="Book Antiqua"/>
          <w:lang w:val="es-AR"/>
        </w:rPr>
        <w:t xml:space="preserve">: </w:t>
      </w:r>
      <w:r w:rsidRPr="0022481A">
        <w:rPr>
          <w:rFonts w:ascii="Book Antiqua" w:hAnsi="Book Antiqua"/>
          <w:lang w:val="es-AR"/>
        </w:rPr>
        <w:t>00 horas y hasta las 08</w:t>
      </w:r>
      <w:r w:rsidR="0022481A">
        <w:rPr>
          <w:rFonts w:ascii="Book Antiqua" w:hAnsi="Book Antiqua"/>
          <w:lang w:val="es-AR"/>
        </w:rPr>
        <w:t xml:space="preserve">. </w:t>
      </w:r>
      <w:r w:rsidRPr="0022481A">
        <w:rPr>
          <w:rFonts w:ascii="Book Antiqua" w:hAnsi="Book Antiqua"/>
          <w:lang w:val="es-AR"/>
        </w:rPr>
        <w:t>00 horas</w:t>
      </w:r>
      <w:r w:rsidR="0022481A">
        <w:rPr>
          <w:rFonts w:ascii="Book Antiqua" w:hAnsi="Book Antiqua"/>
          <w:lang w:val="es-AR"/>
        </w:rPr>
        <w:t xml:space="preserve">. </w:t>
      </w:r>
    </w:p>
    <w:p w:rsidR="002E6D1C" w:rsidRPr="0022481A" w:rsidRDefault="0022481A" w:rsidP="0022481A">
      <w:pPr>
        <w:pStyle w:val="Ttulo3"/>
        <w:spacing w:after="180"/>
        <w:rPr>
          <w:rFonts w:ascii="Book Antiqua" w:hAnsi="Book Antiqua"/>
          <w:b w:val="0"/>
        </w:rPr>
      </w:pPr>
      <w:r w:rsidRPr="0022481A">
        <w:rPr>
          <w:rFonts w:ascii="Book Antiqua" w:hAnsi="Book Antiqua"/>
          <w:b w:val="0"/>
        </w:rPr>
        <w:t>ARTÍCULO OCTAVO</w:t>
      </w:r>
      <w:r>
        <w:rPr>
          <w:rFonts w:ascii="Book Antiqua" w:hAnsi="Book Antiqua"/>
          <w:b w:val="0"/>
        </w:rPr>
        <w:t xml:space="preserve">: </w:t>
      </w:r>
      <w:r w:rsidR="003E67B8" w:rsidRPr="0022481A">
        <w:rPr>
          <w:rFonts w:ascii="Book Antiqua" w:hAnsi="Book Antiqua"/>
          <w:b w:val="0"/>
        </w:rPr>
        <w:t>Situaciones existentes</w:t>
      </w:r>
    </w:p>
    <w:p w:rsidR="007A7797" w:rsidRPr="0022481A" w:rsidRDefault="003E67B8" w:rsidP="0022481A">
      <w:pPr>
        <w:keepNext/>
        <w:spacing w:after="18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Los locales que actualmente se encuentran instalados en la Ciudad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tendrán un plazo de ciento veinte</w:t>
      </w:r>
      <w:r w:rsidR="007A7797" w:rsidRPr="0022481A">
        <w:rPr>
          <w:rFonts w:ascii="Book Antiqua" w:hAnsi="Book Antiqua"/>
          <w:lang w:val="es-AR"/>
        </w:rPr>
        <w:t xml:space="preserve"> </w:t>
      </w:r>
      <w:r w:rsidR="0022481A">
        <w:rPr>
          <w:rFonts w:ascii="Book Antiqua" w:hAnsi="Book Antiqua"/>
          <w:lang w:val="es-AR"/>
        </w:rPr>
        <w:t xml:space="preserve"> (</w:t>
      </w:r>
      <w:r w:rsidRPr="0022481A">
        <w:rPr>
          <w:rFonts w:ascii="Book Antiqua" w:hAnsi="Book Antiqua"/>
          <w:lang w:val="es-AR"/>
        </w:rPr>
        <w:t>120</w:t>
      </w:r>
      <w:r w:rsidR="0022481A">
        <w:rPr>
          <w:rFonts w:ascii="Book Antiqua" w:hAnsi="Book Antiqua"/>
          <w:lang w:val="es-AR"/>
        </w:rPr>
        <w:t xml:space="preserve">) </w:t>
      </w:r>
      <w:r w:rsidR="007A7797" w:rsidRPr="0022481A">
        <w:rPr>
          <w:rFonts w:ascii="Book Antiqua" w:hAnsi="Book Antiqua"/>
          <w:lang w:val="es-AR"/>
        </w:rPr>
        <w:t xml:space="preserve"> </w:t>
      </w:r>
      <w:r w:rsidRPr="0022481A">
        <w:rPr>
          <w:rFonts w:ascii="Book Antiqua" w:hAnsi="Book Antiqua"/>
          <w:lang w:val="es-AR"/>
        </w:rPr>
        <w:t>días corridos a partir de la promulgación de la presente Ordenanza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para adecuar su funcionamiento a lo allí determinado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 xml:space="preserve">pudiendo ser este plazo prorrogado por el </w:t>
      </w:r>
      <w:r w:rsidR="0022481A">
        <w:rPr>
          <w:rFonts w:ascii="Book Antiqua" w:hAnsi="Book Antiqua"/>
          <w:lang w:val="es-AR"/>
        </w:rPr>
        <w:t>D.E.M.</w:t>
      </w:r>
      <w:r w:rsidRPr="0022481A">
        <w:rPr>
          <w:rFonts w:ascii="Book Antiqua" w:hAnsi="Book Antiqua"/>
          <w:lang w:val="es-AR"/>
        </w:rPr>
        <w:t>por 30 días corridos y por una sola vez</w:t>
      </w:r>
      <w:r w:rsidR="0022481A">
        <w:rPr>
          <w:rFonts w:ascii="Book Antiqua" w:hAnsi="Book Antiqua"/>
          <w:lang w:val="es-AR"/>
        </w:rPr>
        <w:t xml:space="preserve">. </w:t>
      </w:r>
    </w:p>
    <w:p w:rsidR="002E6D1C" w:rsidRPr="0022481A" w:rsidRDefault="0022481A" w:rsidP="0022481A">
      <w:pPr>
        <w:pStyle w:val="Ttulo3"/>
        <w:spacing w:after="180"/>
        <w:rPr>
          <w:rFonts w:ascii="Book Antiqua" w:hAnsi="Book Antiqua"/>
          <w:b w:val="0"/>
        </w:rPr>
      </w:pPr>
      <w:r w:rsidRPr="0022481A">
        <w:rPr>
          <w:rFonts w:ascii="Book Antiqua" w:hAnsi="Book Antiqua"/>
          <w:b w:val="0"/>
        </w:rPr>
        <w:lastRenderedPageBreak/>
        <w:t>ARTÍCULO NOVENO</w:t>
      </w:r>
      <w:r>
        <w:rPr>
          <w:rFonts w:ascii="Book Antiqua" w:hAnsi="Book Antiqua"/>
          <w:b w:val="0"/>
        </w:rPr>
        <w:t xml:space="preserve">: </w:t>
      </w:r>
      <w:r w:rsidR="003E67B8" w:rsidRPr="0022481A">
        <w:rPr>
          <w:rFonts w:ascii="Book Antiqua" w:hAnsi="Book Antiqua"/>
          <w:b w:val="0"/>
        </w:rPr>
        <w:t>Ampliación de rubro</w:t>
      </w:r>
    </w:p>
    <w:p w:rsidR="007A7797" w:rsidRPr="0022481A" w:rsidRDefault="003E67B8" w:rsidP="0022481A">
      <w:pPr>
        <w:keepNext/>
        <w:spacing w:after="18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Los locales de diferentes rubros que se encuentren habilitados actualmente y que deseen incorporar las actividades propias de CIBER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deberán solicitar la ampliación de rubro cumplimentando los requisitos establecidos en la presente Ordenanza para tal actividad</w:t>
      </w:r>
      <w:r w:rsidR="0022481A">
        <w:rPr>
          <w:rFonts w:ascii="Book Antiqua" w:hAnsi="Book Antiqua"/>
          <w:lang w:val="es-AR"/>
        </w:rPr>
        <w:t xml:space="preserve">. </w:t>
      </w:r>
    </w:p>
    <w:p w:rsidR="007A7797" w:rsidRPr="0022481A" w:rsidRDefault="003E67B8" w:rsidP="0022481A">
      <w:pPr>
        <w:keepNext/>
        <w:spacing w:after="18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Los locales que solicitaren la ampliación de rubro deberán adecuar el local para que el espacio destinado a CIBER esté claramente diferenciado del resto del local comercial</w:t>
      </w:r>
      <w:r w:rsidR="0022481A">
        <w:rPr>
          <w:rFonts w:ascii="Book Antiqua" w:hAnsi="Book Antiqua"/>
          <w:lang w:val="es-AR"/>
        </w:rPr>
        <w:t xml:space="preserve">. </w:t>
      </w:r>
      <w:r w:rsidRPr="0022481A">
        <w:rPr>
          <w:rFonts w:ascii="Book Antiqua" w:hAnsi="Book Antiqua"/>
          <w:lang w:val="es-AR"/>
        </w:rPr>
        <w:t>Asimismo los titulares de los locales que solicitaren la ampliación serán exclusivamente responsables del cumplimiento de la normativa referente a CIBER en relación con lo estipulado en los artículos precedentes</w:t>
      </w:r>
      <w:r w:rsidR="0022481A">
        <w:rPr>
          <w:rFonts w:ascii="Book Antiqua" w:hAnsi="Book Antiqua"/>
          <w:lang w:val="es-AR"/>
        </w:rPr>
        <w:t xml:space="preserve">. </w:t>
      </w:r>
    </w:p>
    <w:p w:rsidR="002E6D1C" w:rsidRPr="0022481A" w:rsidRDefault="0022481A" w:rsidP="0022481A">
      <w:pPr>
        <w:pStyle w:val="Ttulo2"/>
        <w:spacing w:after="180"/>
        <w:ind w:firstLine="0"/>
        <w:rPr>
          <w:rFonts w:ascii="Book Antiqua" w:hAnsi="Book Antiqua"/>
          <w:b w:val="0"/>
        </w:rPr>
      </w:pPr>
      <w:r w:rsidRPr="0022481A">
        <w:rPr>
          <w:rFonts w:ascii="Book Antiqua" w:hAnsi="Book Antiqua"/>
          <w:b w:val="0"/>
        </w:rPr>
        <w:t>ARTÍCULO DÉCIMO</w:t>
      </w:r>
      <w:r>
        <w:rPr>
          <w:rFonts w:ascii="Book Antiqua" w:hAnsi="Book Antiqua"/>
          <w:b w:val="0"/>
        </w:rPr>
        <w:t xml:space="preserve">: </w:t>
      </w:r>
      <w:r w:rsidR="003E67B8" w:rsidRPr="0022481A">
        <w:rPr>
          <w:rFonts w:ascii="Book Antiqua" w:hAnsi="Book Antiqua"/>
          <w:b w:val="0"/>
        </w:rPr>
        <w:t>Sanciones</w:t>
      </w:r>
    </w:p>
    <w:p w:rsidR="0022481A" w:rsidRPr="0022481A" w:rsidRDefault="003E67B8" w:rsidP="0022481A">
      <w:pPr>
        <w:keepNext/>
        <w:spacing w:after="18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El titular o responsable del establecimiento comercial que incumpla las disposiciones referidas a esta Ordenanza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será sancionado/a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según la normativa vigente del Código de Faltas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con</w:t>
      </w:r>
      <w:r w:rsidR="0022481A">
        <w:rPr>
          <w:rFonts w:ascii="Book Antiqua" w:hAnsi="Book Antiqua"/>
          <w:lang w:val="es-AR"/>
        </w:rPr>
        <w:t xml:space="preserve">: </w:t>
      </w:r>
    </w:p>
    <w:p w:rsidR="002E6D1C" w:rsidRPr="0022481A" w:rsidRDefault="003E67B8" w:rsidP="0022481A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Multa</w:t>
      </w:r>
    </w:p>
    <w:p w:rsidR="002E6D1C" w:rsidRPr="0022481A" w:rsidRDefault="003E67B8" w:rsidP="0022481A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Clausura</w:t>
      </w:r>
    </w:p>
    <w:p w:rsidR="0022481A" w:rsidRPr="0022481A" w:rsidRDefault="003E67B8" w:rsidP="0022481A">
      <w:pPr>
        <w:keepNext/>
        <w:spacing w:after="18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El titular o responsable del establecimiento comercial que deliberadamente deje libre el acceso a menores de 18 años a aquellos juegos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programas o páginas de Internet que han sido catalogados como no aptos para menores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será sancionado/a según la normativa vigente del Código de Faltas</w:t>
      </w:r>
      <w:r w:rsidR="0022481A">
        <w:rPr>
          <w:rFonts w:ascii="Book Antiqua" w:hAnsi="Book Antiqua"/>
          <w:lang w:val="es-AR"/>
        </w:rPr>
        <w:t xml:space="preserve">, </w:t>
      </w:r>
      <w:r w:rsidRPr="0022481A">
        <w:rPr>
          <w:rFonts w:ascii="Book Antiqua" w:hAnsi="Book Antiqua"/>
          <w:lang w:val="es-AR"/>
        </w:rPr>
        <w:t>con</w:t>
      </w:r>
      <w:r w:rsidR="0022481A">
        <w:rPr>
          <w:rFonts w:ascii="Book Antiqua" w:hAnsi="Book Antiqua"/>
          <w:lang w:val="es-AR"/>
        </w:rPr>
        <w:t xml:space="preserve">: </w:t>
      </w:r>
    </w:p>
    <w:p w:rsidR="002E6D1C" w:rsidRPr="0022481A" w:rsidRDefault="003E67B8" w:rsidP="0022481A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Multa</w:t>
      </w:r>
    </w:p>
    <w:p w:rsidR="00DD2780" w:rsidRPr="0022481A" w:rsidRDefault="003E67B8" w:rsidP="0022481A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22481A">
        <w:rPr>
          <w:rFonts w:ascii="Book Antiqua" w:hAnsi="Book Antiqua"/>
          <w:lang w:val="es-AR"/>
        </w:rPr>
        <w:t>Clausura</w:t>
      </w:r>
    </w:p>
    <w:p w:rsidR="007A7797" w:rsidRPr="0022481A" w:rsidRDefault="0022481A" w:rsidP="0022481A">
      <w:pPr>
        <w:pStyle w:val="Ttulo2"/>
        <w:spacing w:after="180"/>
        <w:ind w:firstLine="0"/>
        <w:rPr>
          <w:rFonts w:ascii="Book Antiqua" w:hAnsi="Book Antiqua"/>
          <w:b w:val="0"/>
        </w:rPr>
      </w:pPr>
      <w:r w:rsidRPr="0022481A">
        <w:rPr>
          <w:rFonts w:ascii="Book Antiqua" w:hAnsi="Book Antiqua"/>
          <w:b w:val="0"/>
        </w:rPr>
        <w:t>ARTÍCULO DÉCIMO PRIMERO</w:t>
      </w:r>
      <w:r>
        <w:rPr>
          <w:rFonts w:ascii="Book Antiqua" w:hAnsi="Book Antiqua"/>
          <w:b w:val="0"/>
        </w:rPr>
        <w:t xml:space="preserve">: </w:t>
      </w:r>
      <w:r w:rsidR="003E67B8" w:rsidRPr="0022481A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3E67B8" w:rsidRPr="0022481A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7A7797" w:rsidRPr="0022481A" w:rsidSect="0022481A">
      <w:footerReference w:type="default" r:id="rId7"/>
      <w:pgSz w:w="11906" w:h="16838" w:code="5"/>
      <w:pgMar w:top="1417" w:right="1134" w:bottom="1134" w:left="1701" w:header="709" w:footer="709" w:gutter="0"/>
      <w:pgNumType w:start="139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2FAF" w:rsidRDefault="00C32FAF" w:rsidP="00C32FAF">
      <w:r>
        <w:separator/>
      </w:r>
    </w:p>
  </w:endnote>
  <w:endnote w:type="continuationSeparator" w:id="0">
    <w:p w:rsidR="00C32FAF" w:rsidRDefault="00C32FAF" w:rsidP="00C32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2FAF" w:rsidRPr="00B91B17" w:rsidRDefault="00C32FA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2FAF" w:rsidRDefault="00C32FAF" w:rsidP="00C32FAF">
      <w:r>
        <w:separator/>
      </w:r>
    </w:p>
  </w:footnote>
  <w:footnote w:type="continuationSeparator" w:id="0">
    <w:p w:rsidR="00C32FAF" w:rsidRDefault="00C32FAF" w:rsidP="00C32F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D4743"/>
    <w:multiLevelType w:val="hybridMultilevel"/>
    <w:tmpl w:val="1FA420B6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40369D"/>
    <w:multiLevelType w:val="hybridMultilevel"/>
    <w:tmpl w:val="F41A333E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B47884"/>
    <w:multiLevelType w:val="hybridMultilevel"/>
    <w:tmpl w:val="40BE113A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11A27FC"/>
    <w:multiLevelType w:val="hybridMultilevel"/>
    <w:tmpl w:val="73FE5CB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2F2470"/>
    <w:multiLevelType w:val="hybridMultilevel"/>
    <w:tmpl w:val="5930E692"/>
    <w:lvl w:ilvl="0" w:tplc="66A2B7BC">
      <w:start w:val="1"/>
      <w:numFmt w:val="decimal"/>
      <w:lvlText w:val="%1-"/>
      <w:lvlJc w:val="left"/>
      <w:pPr>
        <w:tabs>
          <w:tab w:val="num" w:pos="2490"/>
        </w:tabs>
        <w:ind w:left="249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210"/>
        </w:tabs>
        <w:ind w:left="321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930"/>
        </w:tabs>
        <w:ind w:left="393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650"/>
        </w:tabs>
        <w:ind w:left="465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370"/>
        </w:tabs>
        <w:ind w:left="537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090"/>
        </w:tabs>
        <w:ind w:left="609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810"/>
        </w:tabs>
        <w:ind w:left="681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530"/>
        </w:tabs>
        <w:ind w:left="753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250"/>
        </w:tabs>
        <w:ind w:left="8250" w:hanging="180"/>
      </w:pPr>
    </w:lvl>
  </w:abstractNum>
  <w:abstractNum w:abstractNumId="5" w15:restartNumberingAfterBreak="0">
    <w:nsid w:val="306428B1"/>
    <w:multiLevelType w:val="hybridMultilevel"/>
    <w:tmpl w:val="84E263F2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3C53B23"/>
    <w:multiLevelType w:val="hybridMultilevel"/>
    <w:tmpl w:val="D21C1106"/>
    <w:lvl w:ilvl="0" w:tplc="A364DBD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9B6A91"/>
    <w:multiLevelType w:val="hybridMultilevel"/>
    <w:tmpl w:val="13DAF650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6AA163DB"/>
    <w:multiLevelType w:val="hybridMultilevel"/>
    <w:tmpl w:val="60B21BB8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B5742B6"/>
    <w:multiLevelType w:val="hybridMultilevel"/>
    <w:tmpl w:val="DF64AC9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14F400F"/>
    <w:multiLevelType w:val="hybridMultilevel"/>
    <w:tmpl w:val="8C84385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1"/>
  </w:num>
  <w:num w:numId="5">
    <w:abstractNumId w:val="4"/>
  </w:num>
  <w:num w:numId="6">
    <w:abstractNumId w:val="10"/>
  </w:num>
  <w:num w:numId="7">
    <w:abstractNumId w:val="7"/>
  </w:num>
  <w:num w:numId="8">
    <w:abstractNumId w:val="2"/>
  </w:num>
  <w:num w:numId="9">
    <w:abstractNumId w:val="3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3E67B8"/>
    <w:rsid w:val="00024AC4"/>
    <w:rsid w:val="000617C0"/>
    <w:rsid w:val="00064068"/>
    <w:rsid w:val="000B7C6B"/>
    <w:rsid w:val="00146B92"/>
    <w:rsid w:val="00172F5D"/>
    <w:rsid w:val="001C2F77"/>
    <w:rsid w:val="0020114B"/>
    <w:rsid w:val="0022481A"/>
    <w:rsid w:val="002E6D1C"/>
    <w:rsid w:val="00364A53"/>
    <w:rsid w:val="003E67B8"/>
    <w:rsid w:val="00400779"/>
    <w:rsid w:val="00420D43"/>
    <w:rsid w:val="00435091"/>
    <w:rsid w:val="00440402"/>
    <w:rsid w:val="0047119F"/>
    <w:rsid w:val="0048465C"/>
    <w:rsid w:val="004B4257"/>
    <w:rsid w:val="005378A6"/>
    <w:rsid w:val="006F544D"/>
    <w:rsid w:val="00785F3B"/>
    <w:rsid w:val="007A7797"/>
    <w:rsid w:val="007D0108"/>
    <w:rsid w:val="007D6C3C"/>
    <w:rsid w:val="0081638D"/>
    <w:rsid w:val="008758B4"/>
    <w:rsid w:val="008A1E14"/>
    <w:rsid w:val="00910C94"/>
    <w:rsid w:val="0095602E"/>
    <w:rsid w:val="00972E63"/>
    <w:rsid w:val="00A0289B"/>
    <w:rsid w:val="00A105F6"/>
    <w:rsid w:val="00A67AD0"/>
    <w:rsid w:val="00A8794B"/>
    <w:rsid w:val="00B55AAD"/>
    <w:rsid w:val="00B91B17"/>
    <w:rsid w:val="00BA3E03"/>
    <w:rsid w:val="00C1125E"/>
    <w:rsid w:val="00C32FAF"/>
    <w:rsid w:val="00CC6FA9"/>
    <w:rsid w:val="00D74CA1"/>
    <w:rsid w:val="00DD2780"/>
    <w:rsid w:val="00DF596F"/>
    <w:rsid w:val="00E45556"/>
    <w:rsid w:val="00EB5E56"/>
    <w:rsid w:val="00F43E21"/>
    <w:rsid w:val="00F77C9C"/>
    <w:rsid w:val="00FC7A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85FCD92-6573-4C3C-BD40-FEEF18D8E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6D1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E6D1C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E6D1C"/>
    <w:pPr>
      <w:keepNext/>
      <w:ind w:firstLine="708"/>
      <w:jc w:val="both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2E6D1C"/>
    <w:pPr>
      <w:keepNext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2E6D1C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2E6D1C"/>
    <w:pPr>
      <w:keepNext/>
      <w:ind w:firstLine="708"/>
      <w:jc w:val="center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2E6D1C"/>
    <w:pPr>
      <w:ind w:firstLine="162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2E6D1C"/>
    <w:pPr>
      <w:ind w:firstLine="2880"/>
      <w:jc w:val="both"/>
    </w:pPr>
    <w:rPr>
      <w:lang w:val="es-AR"/>
    </w:rPr>
  </w:style>
  <w:style w:type="paragraph" w:styleId="Sangra3detindependiente">
    <w:name w:val="Body Text Indent 3"/>
    <w:basedOn w:val="Normal"/>
    <w:semiHidden/>
    <w:rsid w:val="002E6D1C"/>
    <w:pPr>
      <w:ind w:firstLine="708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C32F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32FA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32F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32FA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1383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MARZO DE 2005</vt:lpstr>
    </vt:vector>
  </TitlesOfParts>
  <Company>****</Company>
  <LinksUpToDate>false</LinksUpToDate>
  <CharactersWithSpaces>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MARZO DE 2005</dc:title>
  <dc:subject/>
  <dc:creator>****</dc:creator>
  <cp:keywords/>
  <dc:description/>
  <cp:lastModifiedBy>Usuario de Windows</cp:lastModifiedBy>
  <cp:revision>28</cp:revision>
  <cp:lastPrinted>2017-10-04T15:18:00Z</cp:lastPrinted>
  <dcterms:created xsi:type="dcterms:W3CDTF">2017-05-11T14:09:00Z</dcterms:created>
  <dcterms:modified xsi:type="dcterms:W3CDTF">2018-07-06T13:20:00Z</dcterms:modified>
</cp:coreProperties>
</file>