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20E4" w:rsidRPr="00E520E4" w:rsidRDefault="00E520E4" w:rsidP="00E520E4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E520E4">
        <w:rPr>
          <w:rFonts w:ascii="Book Antiqua" w:hAnsi="Book Antiqua" w:cs="Times New Roman"/>
          <w:sz w:val="24"/>
        </w:rPr>
        <w:t>Yerba Buena, 23 de Marzo de 1994</w:t>
      </w:r>
    </w:p>
    <w:p w:rsidR="00E520E4" w:rsidRPr="00E520E4" w:rsidRDefault="00E520E4" w:rsidP="00E520E4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</w:rPr>
      </w:pPr>
      <w:r w:rsidRPr="00E520E4">
        <w:rPr>
          <w:rFonts w:ascii="Book Antiqua" w:hAnsi="Book Antiqua" w:cs="Times New Roman"/>
          <w:b/>
          <w:sz w:val="24"/>
        </w:rPr>
        <w:t>ORDENANZA Nº 621</w:t>
      </w:r>
    </w:p>
    <w:p w:rsidR="00E520E4" w:rsidRPr="00E520E4" w:rsidRDefault="00E520E4" w:rsidP="00E520E4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E520E4">
        <w:rPr>
          <w:rFonts w:ascii="Book Antiqua" w:hAnsi="Book Antiqua" w:cs="Times New Roman"/>
          <w:b/>
          <w:sz w:val="24"/>
        </w:rPr>
        <w:t>VISTO:</w:t>
      </w:r>
    </w:p>
    <w:p w:rsidR="003B59AA" w:rsidRPr="00E520E4" w:rsidRDefault="00E520E4" w:rsidP="00E520E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3B59AA" w:rsidRPr="00E520E4">
        <w:rPr>
          <w:rFonts w:ascii="Book Antiqua" w:hAnsi="Book Antiqua" w:cs="Times New Roman"/>
          <w:sz w:val="24"/>
        </w:rPr>
        <w:t>La ordenanza N 118/85</w:t>
      </w:r>
      <w:r>
        <w:rPr>
          <w:rFonts w:ascii="Book Antiqua" w:hAnsi="Book Antiqua" w:cs="Times New Roman"/>
          <w:sz w:val="24"/>
        </w:rPr>
        <w:t xml:space="preserve">, </w:t>
      </w:r>
      <w:r w:rsidR="003B59AA" w:rsidRPr="00E520E4">
        <w:rPr>
          <w:rFonts w:ascii="Book Antiqua" w:hAnsi="Book Antiqua" w:cs="Times New Roman"/>
          <w:sz w:val="24"/>
        </w:rPr>
        <w:t>que bonifica a los sereno de la administración municipal</w:t>
      </w:r>
      <w:r>
        <w:rPr>
          <w:rFonts w:ascii="Book Antiqua" w:hAnsi="Book Antiqua" w:cs="Times New Roman"/>
          <w:sz w:val="24"/>
        </w:rPr>
        <w:t xml:space="preserve">, </w:t>
      </w:r>
      <w:r w:rsidR="003B59AA" w:rsidRPr="00E520E4">
        <w:rPr>
          <w:rFonts w:ascii="Book Antiqua" w:hAnsi="Book Antiqua" w:cs="Times New Roman"/>
          <w:sz w:val="24"/>
        </w:rPr>
        <w:t>y la ordenanza N 51/84</w:t>
      </w:r>
      <w:r>
        <w:rPr>
          <w:rFonts w:ascii="Book Antiqua" w:hAnsi="Book Antiqua" w:cs="Times New Roman"/>
          <w:sz w:val="24"/>
        </w:rPr>
        <w:t xml:space="preserve">, </w:t>
      </w:r>
      <w:r w:rsidR="003B59AA" w:rsidRPr="00E520E4">
        <w:rPr>
          <w:rFonts w:ascii="Book Antiqua" w:hAnsi="Book Antiqua" w:cs="Times New Roman"/>
          <w:sz w:val="24"/>
        </w:rPr>
        <w:t>que determina las condiciones para gozar dicho beneficio</w:t>
      </w:r>
      <w:r>
        <w:rPr>
          <w:rFonts w:ascii="Book Antiqua" w:hAnsi="Book Antiqua" w:cs="Times New Roman"/>
          <w:sz w:val="24"/>
        </w:rPr>
        <w:t xml:space="preserve">; </w:t>
      </w:r>
      <w:r w:rsidR="003B59AA" w:rsidRPr="00E520E4">
        <w:rPr>
          <w:rFonts w:ascii="Book Antiqua" w:hAnsi="Book Antiqua" w:cs="Times New Roman"/>
          <w:sz w:val="24"/>
        </w:rPr>
        <w:t>y</w:t>
      </w:r>
    </w:p>
    <w:p w:rsidR="00E520E4" w:rsidRPr="00E520E4" w:rsidRDefault="00E520E4" w:rsidP="00E520E4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E520E4">
        <w:rPr>
          <w:rFonts w:ascii="Book Antiqua" w:hAnsi="Book Antiqua" w:cs="Times New Roman"/>
          <w:b/>
          <w:sz w:val="24"/>
        </w:rPr>
        <w:t>CONSIDERANDO:</w:t>
      </w:r>
    </w:p>
    <w:p w:rsidR="008C4C49" w:rsidRPr="00E520E4" w:rsidRDefault="00E520E4" w:rsidP="00E520E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275F30" w:rsidRPr="00E520E4">
        <w:rPr>
          <w:rFonts w:ascii="Book Antiqua" w:hAnsi="Book Antiqua" w:cs="Times New Roman"/>
          <w:sz w:val="24"/>
        </w:rPr>
        <w:t xml:space="preserve">Que </w:t>
      </w:r>
      <w:r w:rsidR="003B59AA" w:rsidRPr="00E520E4">
        <w:rPr>
          <w:rFonts w:ascii="Book Antiqua" w:hAnsi="Book Antiqua" w:cs="Times New Roman"/>
          <w:sz w:val="24"/>
        </w:rPr>
        <w:t>los Sres</w:t>
      </w:r>
      <w:r>
        <w:rPr>
          <w:rFonts w:ascii="Book Antiqua" w:hAnsi="Book Antiqua" w:cs="Times New Roman"/>
          <w:sz w:val="24"/>
        </w:rPr>
        <w:t xml:space="preserve">. </w:t>
      </w:r>
      <w:r w:rsidR="003B59AA" w:rsidRPr="00E520E4">
        <w:rPr>
          <w:rFonts w:ascii="Book Antiqua" w:hAnsi="Book Antiqua" w:cs="Times New Roman"/>
          <w:sz w:val="24"/>
        </w:rPr>
        <w:t>Serenos de esta municipalidad de acuerdo a los informes de oficina de personal trabajan hasta 180 hs mensuales</w:t>
      </w:r>
      <w:r>
        <w:rPr>
          <w:rFonts w:ascii="Book Antiqua" w:hAnsi="Book Antiqua" w:cs="Times New Roman"/>
          <w:sz w:val="24"/>
        </w:rPr>
        <w:t xml:space="preserve">, </w:t>
      </w:r>
      <w:r w:rsidR="003B59AA" w:rsidRPr="00E520E4">
        <w:rPr>
          <w:rFonts w:ascii="Book Antiqua" w:hAnsi="Book Antiqua" w:cs="Times New Roman"/>
          <w:sz w:val="24"/>
        </w:rPr>
        <w:t>se hace necesario incrementar la bonificación y establecer un tope para las horas de trabajo</w:t>
      </w:r>
      <w:r>
        <w:rPr>
          <w:rFonts w:ascii="Book Antiqua" w:hAnsi="Book Antiqua" w:cs="Times New Roman"/>
          <w:sz w:val="24"/>
        </w:rPr>
        <w:t xml:space="preserve">; </w:t>
      </w:r>
    </w:p>
    <w:p w:rsidR="00F75CDD" w:rsidRPr="00E520E4" w:rsidRDefault="00E520E4" w:rsidP="00E520E4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E520E4">
        <w:rPr>
          <w:rFonts w:ascii="Book Antiqua" w:hAnsi="Book Antiqua" w:cs="Times New Roman"/>
          <w:b/>
          <w:sz w:val="24"/>
        </w:rPr>
        <w:t>EL CONCEJO DELIBERANTE SANCIONA CON FUERZA DE ORDENANZA</w:t>
      </w:r>
      <w:bookmarkStart w:id="0" w:name="_GoBack"/>
    </w:p>
    <w:bookmarkEnd w:id="0"/>
    <w:p w:rsidR="008C4C49" w:rsidRPr="00E520E4" w:rsidRDefault="00E520E4" w:rsidP="00E520E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520E4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275F30" w:rsidRPr="00E520E4">
        <w:rPr>
          <w:rFonts w:ascii="Book Antiqua" w:hAnsi="Book Antiqua" w:cs="Times New Roman"/>
          <w:sz w:val="24"/>
        </w:rPr>
        <w:t xml:space="preserve">Modificase la </w:t>
      </w:r>
      <w:r w:rsidR="009A2288" w:rsidRPr="00E520E4">
        <w:rPr>
          <w:rFonts w:ascii="Book Antiqua" w:hAnsi="Book Antiqua" w:cs="Times New Roman"/>
          <w:sz w:val="24"/>
        </w:rPr>
        <w:t>ordenanza</w:t>
      </w:r>
      <w:r w:rsidR="003B59AA" w:rsidRPr="00E520E4">
        <w:rPr>
          <w:rFonts w:ascii="Book Antiqua" w:hAnsi="Book Antiqua" w:cs="Times New Roman"/>
          <w:sz w:val="24"/>
        </w:rPr>
        <w:t xml:space="preserve"> N 118/85</w:t>
      </w:r>
      <w:r>
        <w:rPr>
          <w:rFonts w:ascii="Book Antiqua" w:hAnsi="Book Antiqua" w:cs="Times New Roman"/>
          <w:sz w:val="24"/>
        </w:rPr>
        <w:t xml:space="preserve">, </w:t>
      </w:r>
      <w:r w:rsidR="00275F30" w:rsidRPr="00E520E4">
        <w:rPr>
          <w:rFonts w:ascii="Book Antiqua" w:hAnsi="Book Antiqua" w:cs="Times New Roman"/>
          <w:sz w:val="24"/>
        </w:rPr>
        <w:t xml:space="preserve">en </w:t>
      </w:r>
      <w:r w:rsidR="003B59AA" w:rsidRPr="00E520E4">
        <w:rPr>
          <w:rFonts w:ascii="Book Antiqua" w:hAnsi="Book Antiqua" w:cs="Times New Roman"/>
          <w:sz w:val="24"/>
        </w:rPr>
        <w:t xml:space="preserve">el </w:t>
      </w:r>
      <w:r w:rsidR="00F75CDD" w:rsidRPr="00E520E4">
        <w:rPr>
          <w:rFonts w:ascii="Book Antiqua" w:hAnsi="Book Antiqua" w:cs="Times New Roman"/>
          <w:sz w:val="24"/>
        </w:rPr>
        <w:t>artículo</w:t>
      </w:r>
      <w:r w:rsidR="003B59AA" w:rsidRPr="00E520E4">
        <w:rPr>
          <w:rFonts w:ascii="Book Antiqua" w:hAnsi="Book Antiqua" w:cs="Times New Roman"/>
          <w:sz w:val="24"/>
        </w:rPr>
        <w:t xml:space="preserve"> primero</w:t>
      </w:r>
      <w:r>
        <w:rPr>
          <w:rFonts w:ascii="Book Antiqua" w:hAnsi="Book Antiqua" w:cs="Times New Roman"/>
          <w:sz w:val="24"/>
        </w:rPr>
        <w:t xml:space="preserve">, </w:t>
      </w:r>
      <w:r w:rsidR="003B59AA" w:rsidRPr="00E520E4">
        <w:rPr>
          <w:rFonts w:ascii="Book Antiqua" w:hAnsi="Book Antiqua" w:cs="Times New Roman"/>
          <w:sz w:val="24"/>
        </w:rPr>
        <w:t>inciso a</w:t>
      </w:r>
      <w:r>
        <w:rPr>
          <w:rFonts w:ascii="Book Antiqua" w:hAnsi="Book Antiqua" w:cs="Times New Roman"/>
          <w:sz w:val="24"/>
        </w:rPr>
        <w:t xml:space="preserve">, </w:t>
      </w:r>
      <w:r w:rsidR="003B59AA" w:rsidRPr="00E520E4">
        <w:rPr>
          <w:rFonts w:ascii="Book Antiqua" w:hAnsi="Book Antiqua" w:cs="Times New Roman"/>
          <w:sz w:val="24"/>
        </w:rPr>
        <w:t>que quedara redactado de la siguiente forma</w:t>
      </w:r>
      <w:r>
        <w:rPr>
          <w:rFonts w:ascii="Book Antiqua" w:hAnsi="Book Antiqua" w:cs="Times New Roman"/>
          <w:sz w:val="24"/>
        </w:rPr>
        <w:t xml:space="preserve">: </w:t>
      </w:r>
      <w:r w:rsidR="003B59AA" w:rsidRPr="00E520E4">
        <w:rPr>
          <w:rFonts w:ascii="Book Antiqua" w:hAnsi="Book Antiqua" w:cs="Times New Roman"/>
          <w:sz w:val="24"/>
        </w:rPr>
        <w:t>a</w:t>
      </w:r>
      <w:r>
        <w:rPr>
          <w:rFonts w:ascii="Book Antiqua" w:hAnsi="Book Antiqua" w:cs="Times New Roman"/>
          <w:sz w:val="24"/>
        </w:rPr>
        <w:t xml:space="preserve">) </w:t>
      </w:r>
      <w:r w:rsidR="008C4C49" w:rsidRPr="00E520E4">
        <w:rPr>
          <w:rFonts w:ascii="Book Antiqua" w:hAnsi="Book Antiqua" w:cs="Times New Roman"/>
          <w:sz w:val="24"/>
        </w:rPr>
        <w:t xml:space="preserve"> </w:t>
      </w:r>
      <w:r w:rsidR="003B59AA" w:rsidRPr="00E520E4">
        <w:rPr>
          <w:rFonts w:ascii="Book Antiqua" w:hAnsi="Book Antiqua" w:cs="Times New Roman"/>
          <w:sz w:val="24"/>
        </w:rPr>
        <w:t>serenos</w:t>
      </w:r>
      <w:r>
        <w:rPr>
          <w:rFonts w:ascii="Book Antiqua" w:hAnsi="Book Antiqua" w:cs="Times New Roman"/>
          <w:sz w:val="24"/>
        </w:rPr>
        <w:t xml:space="preserve">, </w:t>
      </w:r>
      <w:r w:rsidR="003B59AA" w:rsidRPr="00E520E4">
        <w:rPr>
          <w:rFonts w:ascii="Book Antiqua" w:hAnsi="Book Antiqua" w:cs="Times New Roman"/>
          <w:sz w:val="24"/>
        </w:rPr>
        <w:t>40%</w:t>
      </w:r>
      <w:r w:rsidR="008C4C49" w:rsidRPr="00E520E4">
        <w:rPr>
          <w:rFonts w:ascii="Book Antiqua" w:hAnsi="Book Antiqua" w:cs="Times New Roman"/>
          <w:sz w:val="24"/>
        </w:rPr>
        <w:t xml:space="preserve"> </w:t>
      </w:r>
      <w:r>
        <w:rPr>
          <w:rFonts w:ascii="Book Antiqua" w:hAnsi="Book Antiqua" w:cs="Times New Roman"/>
          <w:sz w:val="24"/>
        </w:rPr>
        <w:t xml:space="preserve"> (</w:t>
      </w:r>
      <w:r w:rsidR="003B59AA" w:rsidRPr="00E520E4">
        <w:rPr>
          <w:rFonts w:ascii="Book Antiqua" w:hAnsi="Book Antiqua" w:cs="Times New Roman"/>
          <w:sz w:val="24"/>
        </w:rPr>
        <w:t>cuarenta por ciento</w:t>
      </w:r>
      <w:r>
        <w:rPr>
          <w:rFonts w:ascii="Book Antiqua" w:hAnsi="Book Antiqua" w:cs="Times New Roman"/>
          <w:sz w:val="24"/>
        </w:rPr>
        <w:t xml:space="preserve">) </w:t>
      </w:r>
    </w:p>
    <w:p w:rsidR="00E520E4" w:rsidRPr="00E520E4" w:rsidRDefault="00E520E4" w:rsidP="00E520E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520E4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A51E6B" w:rsidRPr="00E520E4">
        <w:rPr>
          <w:rFonts w:ascii="Book Antiqua" w:hAnsi="Book Antiqua" w:cs="Times New Roman"/>
          <w:sz w:val="24"/>
        </w:rPr>
        <w:t xml:space="preserve">MODIFICASE </w:t>
      </w:r>
      <w:r w:rsidR="003B59AA" w:rsidRPr="00E520E4">
        <w:rPr>
          <w:rFonts w:ascii="Book Antiqua" w:hAnsi="Book Antiqua" w:cs="Times New Roman"/>
          <w:sz w:val="24"/>
        </w:rPr>
        <w:t xml:space="preserve">la ordenanza n 51/84 en su </w:t>
      </w:r>
      <w:r w:rsidR="00F75CDD" w:rsidRPr="00E520E4">
        <w:rPr>
          <w:rFonts w:ascii="Book Antiqua" w:hAnsi="Book Antiqua" w:cs="Times New Roman"/>
          <w:sz w:val="24"/>
        </w:rPr>
        <w:t>artículo</w:t>
      </w:r>
      <w:r w:rsidR="003B59AA" w:rsidRPr="00E520E4">
        <w:rPr>
          <w:rFonts w:ascii="Book Antiqua" w:hAnsi="Book Antiqua" w:cs="Times New Roman"/>
          <w:sz w:val="24"/>
        </w:rPr>
        <w:t xml:space="preserve"> pr</w:t>
      </w:r>
      <w:r w:rsidR="00F75CDD" w:rsidRPr="00E520E4">
        <w:rPr>
          <w:rFonts w:ascii="Book Antiqua" w:hAnsi="Book Antiqua" w:cs="Times New Roman"/>
          <w:sz w:val="24"/>
        </w:rPr>
        <w:t>i</w:t>
      </w:r>
      <w:r w:rsidR="003B59AA" w:rsidRPr="00E520E4">
        <w:rPr>
          <w:rFonts w:ascii="Book Antiqua" w:hAnsi="Book Antiqua" w:cs="Times New Roman"/>
          <w:sz w:val="24"/>
        </w:rPr>
        <w:t>mero inciso</w:t>
      </w:r>
      <w:r w:rsidR="008C4C49" w:rsidRPr="00E520E4">
        <w:rPr>
          <w:rFonts w:ascii="Book Antiqua" w:hAnsi="Book Antiqua" w:cs="Times New Roman"/>
          <w:sz w:val="24"/>
        </w:rPr>
        <w:t xml:space="preserve"> </w:t>
      </w:r>
      <w:r>
        <w:rPr>
          <w:rFonts w:ascii="Book Antiqua" w:hAnsi="Book Antiqua" w:cs="Times New Roman"/>
          <w:sz w:val="24"/>
        </w:rPr>
        <w:t xml:space="preserve"> (</w:t>
      </w:r>
      <w:r w:rsidR="003B59AA" w:rsidRPr="00E520E4">
        <w:rPr>
          <w:rFonts w:ascii="Book Antiqua" w:hAnsi="Book Antiqua" w:cs="Times New Roman"/>
          <w:sz w:val="24"/>
        </w:rPr>
        <w:t>a</w:t>
      </w:r>
      <w:r>
        <w:rPr>
          <w:rFonts w:ascii="Book Antiqua" w:hAnsi="Book Antiqua" w:cs="Times New Roman"/>
          <w:sz w:val="24"/>
        </w:rPr>
        <w:t xml:space="preserve">) </w:t>
      </w:r>
      <w:r w:rsidR="008C4C49" w:rsidRPr="00E520E4">
        <w:rPr>
          <w:rFonts w:ascii="Book Antiqua" w:hAnsi="Book Antiqua" w:cs="Times New Roman"/>
          <w:sz w:val="24"/>
        </w:rPr>
        <w:t xml:space="preserve"> </w:t>
      </w:r>
      <w:r w:rsidR="003B59AA" w:rsidRPr="00E520E4">
        <w:rPr>
          <w:rFonts w:ascii="Book Antiqua" w:hAnsi="Book Antiqua" w:cs="Times New Roman"/>
          <w:sz w:val="24"/>
        </w:rPr>
        <w:t>que quedara redactado de la siguiente forma</w:t>
      </w:r>
      <w:r>
        <w:rPr>
          <w:rFonts w:ascii="Book Antiqua" w:hAnsi="Book Antiqua" w:cs="Times New Roman"/>
          <w:sz w:val="24"/>
        </w:rPr>
        <w:t xml:space="preserve">: </w:t>
      </w:r>
      <w:r w:rsidR="003B59AA" w:rsidRPr="00E520E4">
        <w:rPr>
          <w:rFonts w:ascii="Book Antiqua" w:hAnsi="Book Antiqua" w:cs="Times New Roman"/>
          <w:sz w:val="24"/>
        </w:rPr>
        <w:t>a</w:t>
      </w:r>
      <w:r w:rsidR="008C4C49" w:rsidRPr="00E520E4">
        <w:rPr>
          <w:rFonts w:ascii="Book Antiqua" w:hAnsi="Book Antiqua" w:cs="Times New Roman"/>
          <w:sz w:val="24"/>
        </w:rPr>
        <w:t xml:space="preserve"> </w:t>
      </w:r>
      <w:r>
        <w:rPr>
          <w:rFonts w:ascii="Book Antiqua" w:hAnsi="Book Antiqua" w:cs="Times New Roman"/>
          <w:sz w:val="24"/>
        </w:rPr>
        <w:t xml:space="preserve"> (</w:t>
      </w:r>
      <w:r w:rsidR="003B59AA" w:rsidRPr="00E520E4">
        <w:rPr>
          <w:rFonts w:ascii="Book Antiqua" w:hAnsi="Book Antiqua" w:cs="Times New Roman"/>
          <w:sz w:val="24"/>
        </w:rPr>
        <w:t xml:space="preserve">Serenos para gozar de la </w:t>
      </w:r>
      <w:r w:rsidR="00F75CDD" w:rsidRPr="00E520E4">
        <w:rPr>
          <w:rFonts w:ascii="Book Antiqua" w:hAnsi="Book Antiqua" w:cs="Times New Roman"/>
          <w:sz w:val="24"/>
        </w:rPr>
        <w:t>bonificación</w:t>
      </w:r>
      <w:r w:rsidR="003B59AA" w:rsidRPr="00E520E4">
        <w:rPr>
          <w:rFonts w:ascii="Book Antiqua" w:hAnsi="Book Antiqua" w:cs="Times New Roman"/>
          <w:sz w:val="24"/>
        </w:rPr>
        <w:t xml:space="preserve"> establecida</w:t>
      </w:r>
      <w:r>
        <w:rPr>
          <w:rFonts w:ascii="Book Antiqua" w:hAnsi="Book Antiqua" w:cs="Times New Roman"/>
          <w:sz w:val="24"/>
        </w:rPr>
        <w:t xml:space="preserve">, </w:t>
      </w:r>
      <w:r w:rsidR="003B59AA" w:rsidRPr="00E520E4">
        <w:rPr>
          <w:rFonts w:ascii="Book Antiqua" w:hAnsi="Book Antiqua" w:cs="Times New Roman"/>
          <w:sz w:val="24"/>
        </w:rPr>
        <w:t>las prestaciones no podrán ser inferiores a 100hs mensuales y hasta un máximo de 200hs mensuales</w:t>
      </w:r>
      <w:r>
        <w:rPr>
          <w:rFonts w:ascii="Book Antiqua" w:hAnsi="Book Antiqua" w:cs="Times New Roman"/>
          <w:sz w:val="24"/>
        </w:rPr>
        <w:t xml:space="preserve">. </w:t>
      </w:r>
    </w:p>
    <w:p w:rsidR="00E520E4" w:rsidRPr="00E520E4" w:rsidRDefault="00E520E4" w:rsidP="00E520E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520E4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r w:rsidR="003B59AA" w:rsidRPr="00E520E4">
        <w:rPr>
          <w:rFonts w:ascii="Book Antiqua" w:hAnsi="Book Antiqua" w:cs="Times New Roman"/>
          <w:sz w:val="24"/>
        </w:rPr>
        <w:t>La bonificación establecida tendrá vigencia a partir del 1 de abril de 1994</w:t>
      </w:r>
      <w:r>
        <w:rPr>
          <w:rFonts w:ascii="Book Antiqua" w:hAnsi="Book Antiqua" w:cs="Times New Roman"/>
          <w:sz w:val="24"/>
        </w:rPr>
        <w:t xml:space="preserve">. </w:t>
      </w:r>
    </w:p>
    <w:p w:rsidR="00B23D86" w:rsidRPr="00E520E4" w:rsidRDefault="00E520E4" w:rsidP="00E520E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520E4">
        <w:rPr>
          <w:rFonts w:ascii="Book Antiqua" w:hAnsi="Book Antiqua" w:cs="Times New Roman"/>
          <w:sz w:val="24"/>
          <w:u w:val="single"/>
        </w:rPr>
        <w:t>ARTÍCULO CUARTO:</w:t>
      </w:r>
      <w:r>
        <w:rPr>
          <w:rFonts w:ascii="Book Antiqua" w:hAnsi="Book Antiqua" w:cs="Times New Roman"/>
          <w:sz w:val="24"/>
        </w:rPr>
        <w:t xml:space="preserve"> </w:t>
      </w:r>
      <w:r w:rsidR="00B23D86" w:rsidRPr="00E520E4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B23D86" w:rsidRPr="00E520E4">
        <w:rPr>
          <w:rFonts w:ascii="Book Antiqua" w:hAnsi="Book Antiqua" w:cs="Times New Roman"/>
          <w:sz w:val="24"/>
        </w:rPr>
        <w:t>COPIESE</w:t>
      </w:r>
      <w:r>
        <w:rPr>
          <w:rFonts w:ascii="Book Antiqua" w:hAnsi="Book Antiqua" w:cs="Times New Roman"/>
          <w:sz w:val="24"/>
        </w:rPr>
        <w:t xml:space="preserve">, </w:t>
      </w:r>
      <w:r w:rsidR="00B23D86" w:rsidRPr="00E520E4">
        <w:rPr>
          <w:rFonts w:ascii="Book Antiqua" w:hAnsi="Book Antiqua" w:cs="Times New Roman"/>
          <w:sz w:val="24"/>
        </w:rPr>
        <w:t>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B23D86" w:rsidRPr="00E520E4" w:rsidSect="00E520E4">
      <w:footerReference w:type="default" r:id="rId7"/>
      <w:pgSz w:w="11906" w:h="16838"/>
      <w:pgMar w:top="1417" w:right="1134" w:bottom="1134" w:left="1701" w:header="709" w:footer="709" w:gutter="0"/>
      <w:pgNumType w:start="56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53EC" w:rsidRDefault="001053EC" w:rsidP="001053EC">
      <w:pPr>
        <w:spacing w:after="0" w:line="240" w:lineRule="auto"/>
      </w:pPr>
      <w:r>
        <w:separator/>
      </w:r>
    </w:p>
  </w:endnote>
  <w:endnote w:type="continuationSeparator" w:id="0">
    <w:p w:rsidR="001053EC" w:rsidRDefault="001053EC" w:rsidP="00105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53EC" w:rsidRPr="00D33CDB" w:rsidRDefault="001053E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53EC" w:rsidRDefault="001053EC" w:rsidP="001053EC">
      <w:pPr>
        <w:spacing w:after="0" w:line="240" w:lineRule="auto"/>
      </w:pPr>
      <w:r>
        <w:separator/>
      </w:r>
    </w:p>
  </w:footnote>
  <w:footnote w:type="continuationSeparator" w:id="0">
    <w:p w:rsidR="001053EC" w:rsidRDefault="001053EC" w:rsidP="001053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A15A8F"/>
    <w:multiLevelType w:val="hybridMultilevel"/>
    <w:tmpl w:val="D7CAE32A"/>
    <w:lvl w:ilvl="0" w:tplc="B12EB6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4387"/>
    <w:rsid w:val="000522D4"/>
    <w:rsid w:val="000718BA"/>
    <w:rsid w:val="000774AC"/>
    <w:rsid w:val="000C3A62"/>
    <w:rsid w:val="000E1B84"/>
    <w:rsid w:val="000E2F6A"/>
    <w:rsid w:val="001053EC"/>
    <w:rsid w:val="00140B57"/>
    <w:rsid w:val="0014282B"/>
    <w:rsid w:val="00151F0B"/>
    <w:rsid w:val="001811A5"/>
    <w:rsid w:val="001B1091"/>
    <w:rsid w:val="001B304A"/>
    <w:rsid w:val="001B36E6"/>
    <w:rsid w:val="001D57F6"/>
    <w:rsid w:val="001E2CFA"/>
    <w:rsid w:val="001E4A33"/>
    <w:rsid w:val="0020358C"/>
    <w:rsid w:val="0020620E"/>
    <w:rsid w:val="0021569B"/>
    <w:rsid w:val="00226244"/>
    <w:rsid w:val="00245919"/>
    <w:rsid w:val="00260748"/>
    <w:rsid w:val="00270749"/>
    <w:rsid w:val="002715FD"/>
    <w:rsid w:val="00275F30"/>
    <w:rsid w:val="002872C3"/>
    <w:rsid w:val="002A533B"/>
    <w:rsid w:val="002A7993"/>
    <w:rsid w:val="002B4F13"/>
    <w:rsid w:val="00306BAF"/>
    <w:rsid w:val="00340C48"/>
    <w:rsid w:val="003A648B"/>
    <w:rsid w:val="003A7318"/>
    <w:rsid w:val="003B59AA"/>
    <w:rsid w:val="003E259D"/>
    <w:rsid w:val="004031DE"/>
    <w:rsid w:val="00424B84"/>
    <w:rsid w:val="00424D1E"/>
    <w:rsid w:val="00464387"/>
    <w:rsid w:val="00486367"/>
    <w:rsid w:val="00495388"/>
    <w:rsid w:val="004B4EF3"/>
    <w:rsid w:val="004D4550"/>
    <w:rsid w:val="00502F43"/>
    <w:rsid w:val="00503D54"/>
    <w:rsid w:val="00541A78"/>
    <w:rsid w:val="005960F0"/>
    <w:rsid w:val="005A6E78"/>
    <w:rsid w:val="005D6CFF"/>
    <w:rsid w:val="006073F0"/>
    <w:rsid w:val="006277DE"/>
    <w:rsid w:val="006843A8"/>
    <w:rsid w:val="006925C5"/>
    <w:rsid w:val="006975F3"/>
    <w:rsid w:val="006A3375"/>
    <w:rsid w:val="006D1038"/>
    <w:rsid w:val="006F54FE"/>
    <w:rsid w:val="00774281"/>
    <w:rsid w:val="00781ED8"/>
    <w:rsid w:val="007951C8"/>
    <w:rsid w:val="007A115D"/>
    <w:rsid w:val="007D5585"/>
    <w:rsid w:val="007D6853"/>
    <w:rsid w:val="007E6140"/>
    <w:rsid w:val="007F0D33"/>
    <w:rsid w:val="00823FA4"/>
    <w:rsid w:val="008544A8"/>
    <w:rsid w:val="0086562B"/>
    <w:rsid w:val="008C4C49"/>
    <w:rsid w:val="008E673C"/>
    <w:rsid w:val="008F1A90"/>
    <w:rsid w:val="00911DAE"/>
    <w:rsid w:val="009257EE"/>
    <w:rsid w:val="009406F6"/>
    <w:rsid w:val="009A2288"/>
    <w:rsid w:val="009B5C8C"/>
    <w:rsid w:val="009B7632"/>
    <w:rsid w:val="00A22612"/>
    <w:rsid w:val="00A51E6B"/>
    <w:rsid w:val="00A63BDE"/>
    <w:rsid w:val="00A81C37"/>
    <w:rsid w:val="00A85A42"/>
    <w:rsid w:val="00A90D3F"/>
    <w:rsid w:val="00AA0C2D"/>
    <w:rsid w:val="00AA5F97"/>
    <w:rsid w:val="00AC2FDF"/>
    <w:rsid w:val="00AC6869"/>
    <w:rsid w:val="00AD598D"/>
    <w:rsid w:val="00AE4663"/>
    <w:rsid w:val="00AE53B6"/>
    <w:rsid w:val="00AE6797"/>
    <w:rsid w:val="00AF13E4"/>
    <w:rsid w:val="00B02301"/>
    <w:rsid w:val="00B23D86"/>
    <w:rsid w:val="00B4696C"/>
    <w:rsid w:val="00B46B43"/>
    <w:rsid w:val="00B53ADC"/>
    <w:rsid w:val="00B851D3"/>
    <w:rsid w:val="00B94C0E"/>
    <w:rsid w:val="00B97AA5"/>
    <w:rsid w:val="00BA1063"/>
    <w:rsid w:val="00BA61A1"/>
    <w:rsid w:val="00BE56A2"/>
    <w:rsid w:val="00C00317"/>
    <w:rsid w:val="00C046D9"/>
    <w:rsid w:val="00C05C8E"/>
    <w:rsid w:val="00C11C00"/>
    <w:rsid w:val="00C43BC7"/>
    <w:rsid w:val="00C51CC5"/>
    <w:rsid w:val="00C839BB"/>
    <w:rsid w:val="00CB050B"/>
    <w:rsid w:val="00CC2673"/>
    <w:rsid w:val="00CE2F33"/>
    <w:rsid w:val="00CF4DC9"/>
    <w:rsid w:val="00D02DB8"/>
    <w:rsid w:val="00D33CDB"/>
    <w:rsid w:val="00D56D90"/>
    <w:rsid w:val="00D715FB"/>
    <w:rsid w:val="00D83FE6"/>
    <w:rsid w:val="00DB30E6"/>
    <w:rsid w:val="00DB3E1E"/>
    <w:rsid w:val="00DB7C3C"/>
    <w:rsid w:val="00DD544C"/>
    <w:rsid w:val="00E12431"/>
    <w:rsid w:val="00E16A4E"/>
    <w:rsid w:val="00E37099"/>
    <w:rsid w:val="00E3753B"/>
    <w:rsid w:val="00E520E4"/>
    <w:rsid w:val="00E84856"/>
    <w:rsid w:val="00E86D22"/>
    <w:rsid w:val="00E976AD"/>
    <w:rsid w:val="00EA1744"/>
    <w:rsid w:val="00EB1013"/>
    <w:rsid w:val="00EE111B"/>
    <w:rsid w:val="00EF5A84"/>
    <w:rsid w:val="00F731F9"/>
    <w:rsid w:val="00F75CDD"/>
    <w:rsid w:val="00F76EB4"/>
    <w:rsid w:val="00F83022"/>
    <w:rsid w:val="00F85337"/>
    <w:rsid w:val="00F90CBF"/>
    <w:rsid w:val="00F91399"/>
    <w:rsid w:val="00FA12B7"/>
    <w:rsid w:val="00FC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51F4934-F339-4D35-B8A2-A629A7CA9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811A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053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053EC"/>
  </w:style>
  <w:style w:type="paragraph" w:styleId="Piedepgina">
    <w:name w:val="footer"/>
    <w:basedOn w:val="Normal"/>
    <w:link w:val="PiedepginaCar"/>
    <w:uiPriority w:val="99"/>
    <w:semiHidden/>
    <w:unhideWhenUsed/>
    <w:rsid w:val="001053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05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172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 de Windows</cp:lastModifiedBy>
  <cp:revision>29</cp:revision>
  <cp:lastPrinted>2017-10-04T15:12:00Z</cp:lastPrinted>
  <dcterms:created xsi:type="dcterms:W3CDTF">2017-01-19T13:56:00Z</dcterms:created>
  <dcterms:modified xsi:type="dcterms:W3CDTF">2018-07-06T12:27:00Z</dcterms:modified>
</cp:coreProperties>
</file>