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943" w:rsidRPr="00AE1943" w:rsidRDefault="00AE1943" w:rsidP="00AE1943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E1943">
        <w:rPr>
          <w:rFonts w:ascii="Book Antiqua" w:hAnsi="Book Antiqua"/>
          <w:bCs/>
        </w:rPr>
        <w:t>Yerba Buena, 20 de Abril de 2006</w:t>
      </w:r>
    </w:p>
    <w:p w:rsidR="00AE1943" w:rsidRPr="00AE1943" w:rsidRDefault="00AE1943" w:rsidP="00AE1943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AE1943">
        <w:rPr>
          <w:rFonts w:ascii="Book Antiqua" w:hAnsi="Book Antiqua"/>
          <w:b/>
          <w:bCs/>
        </w:rPr>
        <w:t>ORDENANZA Nº 1502</w:t>
      </w:r>
    </w:p>
    <w:p w:rsidR="00AE1943" w:rsidRPr="00AE1943" w:rsidRDefault="00AE1943" w:rsidP="00AE1943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AE1943">
        <w:rPr>
          <w:rFonts w:ascii="Book Antiqua" w:hAnsi="Book Antiqua"/>
          <w:b/>
          <w:bCs/>
        </w:rPr>
        <w:t>VISTO:</w:t>
      </w:r>
    </w:p>
    <w:p w:rsidR="005B36C3" w:rsidRPr="00AE1943" w:rsidRDefault="00AE1943" w:rsidP="00AE194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F07D9" w:rsidRPr="00AE1943">
        <w:rPr>
          <w:rFonts w:ascii="Book Antiqua" w:hAnsi="Book Antiqua"/>
        </w:rPr>
        <w:t>Las modificaciones introducidas a la Ley Provincial N° 5</w:t>
      </w:r>
      <w:r>
        <w:rPr>
          <w:rFonts w:ascii="Book Antiqua" w:hAnsi="Book Antiqua"/>
        </w:rPr>
        <w:t xml:space="preserve">. </w:t>
      </w:r>
      <w:r w:rsidR="007F07D9" w:rsidRPr="00AE1943">
        <w:rPr>
          <w:rFonts w:ascii="Book Antiqua" w:hAnsi="Book Antiqua"/>
        </w:rPr>
        <w:t>806</w:t>
      </w:r>
      <w:r>
        <w:rPr>
          <w:rFonts w:ascii="Book Antiqua" w:hAnsi="Book Antiqua"/>
        </w:rPr>
        <w:t xml:space="preserve">, </w:t>
      </w:r>
      <w:r w:rsidR="007F07D9" w:rsidRPr="00AE1943">
        <w:rPr>
          <w:rFonts w:ascii="Book Antiqua" w:hAnsi="Book Antiqua"/>
        </w:rPr>
        <w:t>a través de las Leyes Provinciales N</w:t>
      </w:r>
      <w:r>
        <w:rPr>
          <w:rFonts w:ascii="Book Antiqua" w:hAnsi="Book Antiqua"/>
        </w:rPr>
        <w:t xml:space="preserve">º </w:t>
      </w:r>
      <w:r w:rsidR="007F07D9" w:rsidRPr="00AE1943">
        <w:rPr>
          <w:rFonts w:ascii="Book Antiqua" w:hAnsi="Book Antiqua"/>
        </w:rPr>
        <w:t>6</w:t>
      </w:r>
      <w:r>
        <w:rPr>
          <w:rFonts w:ascii="Book Antiqua" w:hAnsi="Book Antiqua"/>
        </w:rPr>
        <w:t xml:space="preserve">. </w:t>
      </w:r>
      <w:r w:rsidR="007F07D9" w:rsidRPr="00AE1943">
        <w:rPr>
          <w:rFonts w:ascii="Book Antiqua" w:hAnsi="Book Antiqua"/>
        </w:rPr>
        <w:t>889 y N</w:t>
      </w:r>
      <w:r>
        <w:rPr>
          <w:rFonts w:ascii="Book Antiqua" w:hAnsi="Book Antiqua"/>
        </w:rPr>
        <w:t xml:space="preserve">º </w:t>
      </w:r>
      <w:r w:rsidR="007F07D9" w:rsidRPr="00AE1943">
        <w:rPr>
          <w:rFonts w:ascii="Book Antiqua" w:hAnsi="Book Antiqua"/>
        </w:rPr>
        <w:t>7</w:t>
      </w:r>
      <w:r>
        <w:rPr>
          <w:rFonts w:ascii="Book Antiqua" w:hAnsi="Book Antiqua"/>
        </w:rPr>
        <w:t xml:space="preserve">. </w:t>
      </w:r>
      <w:r w:rsidR="007F07D9" w:rsidRPr="00AE1943">
        <w:rPr>
          <w:rFonts w:ascii="Book Antiqua" w:hAnsi="Book Antiqua"/>
        </w:rPr>
        <w:t>338</w:t>
      </w:r>
      <w:r>
        <w:rPr>
          <w:rFonts w:ascii="Book Antiqua" w:hAnsi="Book Antiqua"/>
        </w:rPr>
        <w:t xml:space="preserve">; </w:t>
      </w:r>
      <w:r w:rsidR="007F07D9" w:rsidRPr="00AE1943">
        <w:rPr>
          <w:rFonts w:ascii="Book Antiqua" w:hAnsi="Book Antiqua"/>
        </w:rPr>
        <w:t>y</w:t>
      </w:r>
    </w:p>
    <w:p w:rsidR="00AE1943" w:rsidRPr="00AE1943" w:rsidRDefault="00AE1943" w:rsidP="00AE1943">
      <w:pPr>
        <w:keepNext/>
        <w:spacing w:before="240" w:after="60"/>
        <w:rPr>
          <w:rFonts w:ascii="Book Antiqua" w:hAnsi="Book Antiqua"/>
          <w:b/>
        </w:rPr>
      </w:pPr>
      <w:r w:rsidRPr="00AE1943">
        <w:rPr>
          <w:rFonts w:ascii="Book Antiqua" w:hAnsi="Book Antiqua"/>
          <w:b/>
        </w:rPr>
        <w:t>CONSIDERANDO:</w:t>
      </w:r>
    </w:p>
    <w:p w:rsidR="001E5818" w:rsidRPr="00AE1943" w:rsidRDefault="00AE1943" w:rsidP="00AE194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8241A" w:rsidRPr="00AE1943">
        <w:rPr>
          <w:rFonts w:ascii="Book Antiqua" w:hAnsi="Book Antiqua"/>
        </w:rPr>
        <w:t>Que la Ley N</w:t>
      </w:r>
      <w:r>
        <w:rPr>
          <w:rFonts w:ascii="Book Antiqua" w:hAnsi="Book Antiqua"/>
        </w:rPr>
        <w:t xml:space="preserve">º </w:t>
      </w:r>
      <w:r w:rsidR="00C8241A" w:rsidRPr="00AE1943">
        <w:rPr>
          <w:rFonts w:ascii="Book Antiqua" w:hAnsi="Book Antiqua"/>
        </w:rPr>
        <w:t>5806 legisla sobre el otorgamiento de Licencia por Tratamiento de Hijo o Cónyuge Discapacitado a los agentes que trabajan en la Administración Pública en los Poderes Ejecutivos</w:t>
      </w:r>
      <w:r>
        <w:rPr>
          <w:rFonts w:ascii="Book Antiqua" w:hAnsi="Book Antiqua"/>
        </w:rPr>
        <w:t xml:space="preserve">, </w:t>
      </w:r>
      <w:r w:rsidR="00C8241A" w:rsidRPr="00AE1943">
        <w:rPr>
          <w:rFonts w:ascii="Book Antiqua" w:hAnsi="Book Antiqua"/>
        </w:rPr>
        <w:t>Legislativos y Judicial de la Provincia</w:t>
      </w:r>
      <w:r>
        <w:rPr>
          <w:rFonts w:ascii="Book Antiqua" w:hAnsi="Book Antiqua"/>
        </w:rPr>
        <w:t xml:space="preserve">, </w:t>
      </w:r>
      <w:r w:rsidR="00C8241A" w:rsidRPr="00AE1943">
        <w:rPr>
          <w:rFonts w:ascii="Book Antiqua" w:hAnsi="Book Antiqua"/>
        </w:rPr>
        <w:t>entidades autárquicas o descentralizadas</w:t>
      </w:r>
      <w:r>
        <w:rPr>
          <w:rFonts w:ascii="Book Antiqua" w:hAnsi="Book Antiqua"/>
        </w:rPr>
        <w:t xml:space="preserve">. </w:t>
      </w:r>
    </w:p>
    <w:p w:rsidR="001E5818" w:rsidRPr="00AE1943" w:rsidRDefault="00C8241A" w:rsidP="00AE1943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AE1943">
        <w:rPr>
          <w:rFonts w:ascii="Book Antiqua" w:hAnsi="Book Antiqua"/>
        </w:rPr>
        <w:t>Que a través de la Ordenanza N</w:t>
      </w:r>
      <w:r w:rsidR="00AE1943">
        <w:rPr>
          <w:rFonts w:ascii="Book Antiqua" w:hAnsi="Book Antiqua"/>
        </w:rPr>
        <w:t xml:space="preserve">º </w:t>
      </w:r>
      <w:r w:rsidRPr="00AE1943">
        <w:rPr>
          <w:rFonts w:ascii="Book Antiqua" w:hAnsi="Book Antiqua"/>
        </w:rPr>
        <w:t>245/87 esta Municipalidad se adhiere a las disposiciones emanadas de la citada Ley N</w:t>
      </w:r>
      <w:r w:rsidR="00AE1943">
        <w:rPr>
          <w:rFonts w:ascii="Book Antiqua" w:hAnsi="Book Antiqua"/>
        </w:rPr>
        <w:t xml:space="preserve">º </w:t>
      </w:r>
      <w:r w:rsidRPr="00AE1943">
        <w:rPr>
          <w:rFonts w:ascii="Book Antiqua" w:hAnsi="Book Antiqua"/>
        </w:rPr>
        <w:t>5806</w:t>
      </w:r>
      <w:r w:rsidR="00AE1943">
        <w:rPr>
          <w:rFonts w:ascii="Book Antiqua" w:hAnsi="Book Antiqua"/>
        </w:rPr>
        <w:t xml:space="preserve">; </w:t>
      </w:r>
    </w:p>
    <w:p w:rsidR="001E5818" w:rsidRPr="00AE1943" w:rsidRDefault="00C8241A" w:rsidP="00AE1943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E1943">
        <w:rPr>
          <w:rFonts w:ascii="Book Antiqua" w:hAnsi="Book Antiqua"/>
        </w:rPr>
        <w:t>Que con la modificación dispuesta por la Ley N</w:t>
      </w:r>
      <w:r w:rsidR="00AE1943">
        <w:rPr>
          <w:rFonts w:ascii="Book Antiqua" w:hAnsi="Book Antiqua"/>
        </w:rPr>
        <w:t xml:space="preserve">º </w:t>
      </w:r>
      <w:r w:rsidRPr="00AE1943">
        <w:rPr>
          <w:rFonts w:ascii="Book Antiqua" w:hAnsi="Book Antiqua"/>
        </w:rPr>
        <w:t>6889</w:t>
      </w:r>
      <w:r w:rsidR="00AE1943">
        <w:rPr>
          <w:rFonts w:ascii="Book Antiqua" w:hAnsi="Book Antiqua"/>
        </w:rPr>
        <w:t xml:space="preserve">, </w:t>
      </w:r>
      <w:r w:rsidRPr="00AE1943">
        <w:rPr>
          <w:rFonts w:ascii="Book Antiqua" w:hAnsi="Book Antiqua"/>
        </w:rPr>
        <w:t>consistente en la incorporación de la expresión “al año” en los incisos a</w:t>
      </w:r>
      <w:r w:rsidR="00AE1943">
        <w:rPr>
          <w:rFonts w:ascii="Book Antiqua" w:hAnsi="Book Antiqua"/>
        </w:rPr>
        <w:t xml:space="preserve">) </w:t>
      </w:r>
      <w:r w:rsidRPr="00AE1943">
        <w:rPr>
          <w:rFonts w:ascii="Book Antiqua" w:hAnsi="Book Antiqua"/>
        </w:rPr>
        <w:t xml:space="preserve"> y b</w:t>
      </w:r>
      <w:r w:rsidR="00AE1943">
        <w:rPr>
          <w:rFonts w:ascii="Book Antiqua" w:hAnsi="Book Antiqua"/>
        </w:rPr>
        <w:t xml:space="preserve">) </w:t>
      </w:r>
      <w:r w:rsidRPr="00AE1943">
        <w:rPr>
          <w:rFonts w:ascii="Book Antiqua" w:hAnsi="Book Antiqua"/>
        </w:rPr>
        <w:t xml:space="preserve"> del Artículo 1</w:t>
      </w:r>
      <w:r w:rsidR="00AE1943">
        <w:rPr>
          <w:rFonts w:ascii="Book Antiqua" w:hAnsi="Book Antiqua"/>
        </w:rPr>
        <w:t xml:space="preserve">º </w:t>
      </w:r>
      <w:r w:rsidRPr="00AE1943">
        <w:rPr>
          <w:rFonts w:ascii="Book Antiqua" w:hAnsi="Book Antiqua"/>
        </w:rPr>
        <w:t>de la Ley N</w:t>
      </w:r>
      <w:r w:rsidR="00AE1943">
        <w:rPr>
          <w:rFonts w:ascii="Book Antiqua" w:hAnsi="Book Antiqua"/>
        </w:rPr>
        <w:t xml:space="preserve">º </w:t>
      </w:r>
      <w:r w:rsidRPr="00AE1943">
        <w:rPr>
          <w:rFonts w:ascii="Book Antiqua" w:hAnsi="Book Antiqua"/>
        </w:rPr>
        <w:t>5806</w:t>
      </w:r>
      <w:r w:rsidR="00AE1943">
        <w:rPr>
          <w:rFonts w:ascii="Book Antiqua" w:hAnsi="Book Antiqua"/>
        </w:rPr>
        <w:t xml:space="preserve">, </w:t>
      </w:r>
      <w:r w:rsidRPr="00AE1943">
        <w:rPr>
          <w:rFonts w:ascii="Book Antiqua" w:hAnsi="Book Antiqua"/>
        </w:rPr>
        <w:t>se deja establecido que el uso de la Licencia en cuestión será anual</w:t>
      </w:r>
      <w:r w:rsidR="00AE1943">
        <w:rPr>
          <w:rFonts w:ascii="Book Antiqua" w:hAnsi="Book Antiqua"/>
        </w:rPr>
        <w:t xml:space="preserve">; </w:t>
      </w:r>
    </w:p>
    <w:p w:rsidR="001E5818" w:rsidRPr="00AE1943" w:rsidRDefault="00C8241A" w:rsidP="00AE1943">
      <w:pPr>
        <w:keepNext/>
        <w:spacing w:after="180"/>
        <w:jc w:val="both"/>
        <w:rPr>
          <w:rFonts w:ascii="Book Antiqua" w:hAnsi="Book Antiqua"/>
        </w:rPr>
      </w:pPr>
      <w:r w:rsidRPr="00AE1943">
        <w:rPr>
          <w:rFonts w:ascii="Book Antiqua" w:hAnsi="Book Antiqua"/>
        </w:rPr>
        <w:t>Que con la modificación introducida mediante la Ley N</w:t>
      </w:r>
      <w:r w:rsidR="00AE1943">
        <w:rPr>
          <w:rFonts w:ascii="Book Antiqua" w:hAnsi="Book Antiqua"/>
        </w:rPr>
        <w:t xml:space="preserve">º </w:t>
      </w:r>
      <w:r w:rsidRPr="00AE1943">
        <w:rPr>
          <w:rFonts w:ascii="Book Antiqua" w:hAnsi="Book Antiqua"/>
        </w:rPr>
        <w:t>7338 se especifican conceptos a incluir en el cómputo de la Asignación Especial establecida en el Artículo 2</w:t>
      </w:r>
      <w:r w:rsidR="00AE1943">
        <w:rPr>
          <w:rFonts w:ascii="Book Antiqua" w:hAnsi="Book Antiqua"/>
        </w:rPr>
        <w:t xml:space="preserve">º </w:t>
      </w:r>
      <w:r w:rsidRPr="00AE1943">
        <w:rPr>
          <w:rFonts w:ascii="Book Antiqua" w:hAnsi="Book Antiqua"/>
        </w:rPr>
        <w:t>incisos a</w:t>
      </w:r>
      <w:r w:rsidR="00AE1943">
        <w:rPr>
          <w:rFonts w:ascii="Book Antiqua" w:hAnsi="Book Antiqua"/>
        </w:rPr>
        <w:t xml:space="preserve">) </w:t>
      </w:r>
      <w:r w:rsidRPr="00AE1943">
        <w:rPr>
          <w:rFonts w:ascii="Book Antiqua" w:hAnsi="Book Antiqua"/>
        </w:rPr>
        <w:t xml:space="preserve"> y b</w:t>
      </w:r>
      <w:r w:rsidR="00AE1943">
        <w:rPr>
          <w:rFonts w:ascii="Book Antiqua" w:hAnsi="Book Antiqua"/>
        </w:rPr>
        <w:t xml:space="preserve">) </w:t>
      </w:r>
      <w:r w:rsidRPr="00AE1943">
        <w:rPr>
          <w:rFonts w:ascii="Book Antiqua" w:hAnsi="Book Antiqua"/>
        </w:rPr>
        <w:t xml:space="preserve"> de la Ley N</w:t>
      </w:r>
      <w:r w:rsidR="00AE1943">
        <w:rPr>
          <w:rFonts w:ascii="Book Antiqua" w:hAnsi="Book Antiqua"/>
        </w:rPr>
        <w:t xml:space="preserve">º </w:t>
      </w:r>
      <w:r w:rsidRPr="00AE1943">
        <w:rPr>
          <w:rFonts w:ascii="Book Antiqua" w:hAnsi="Book Antiqua"/>
        </w:rPr>
        <w:t>5806</w:t>
      </w:r>
      <w:r w:rsidR="00AE1943">
        <w:rPr>
          <w:rFonts w:ascii="Book Antiqua" w:hAnsi="Book Antiqua"/>
        </w:rPr>
        <w:t xml:space="preserve">, </w:t>
      </w:r>
      <w:r w:rsidRPr="00AE1943">
        <w:rPr>
          <w:rFonts w:ascii="Book Antiqua" w:hAnsi="Book Antiqua"/>
        </w:rPr>
        <w:t>incluyendo las horas extras</w:t>
      </w:r>
      <w:r w:rsidR="00AE1943">
        <w:rPr>
          <w:rFonts w:ascii="Book Antiqua" w:hAnsi="Book Antiqua"/>
        </w:rPr>
        <w:t xml:space="preserve">, </w:t>
      </w:r>
      <w:r w:rsidRPr="00AE1943">
        <w:rPr>
          <w:rFonts w:ascii="Book Antiqua" w:hAnsi="Book Antiqua"/>
        </w:rPr>
        <w:t>bonificación por extensión horaria o cualquier adicional inherente a la efectiva prestación de servicios del agente</w:t>
      </w:r>
      <w:r w:rsidR="00AE1943">
        <w:rPr>
          <w:rFonts w:ascii="Book Antiqua" w:hAnsi="Book Antiqua"/>
        </w:rPr>
        <w:t xml:space="preserve">; </w:t>
      </w:r>
    </w:p>
    <w:p w:rsidR="001E5818" w:rsidRPr="00AE1943" w:rsidRDefault="003A098E" w:rsidP="00AE1943">
      <w:pPr>
        <w:keepNext/>
        <w:spacing w:after="180"/>
        <w:jc w:val="both"/>
        <w:rPr>
          <w:rFonts w:ascii="Book Antiqua" w:hAnsi="Book Antiqua"/>
        </w:rPr>
      </w:pPr>
      <w:r w:rsidRPr="00AE1943">
        <w:rPr>
          <w:rFonts w:ascii="Book Antiqua" w:hAnsi="Book Antiqua"/>
        </w:rPr>
        <w:t xml:space="preserve">Que las modificaciones son en definitiva </w:t>
      </w:r>
      <w:r w:rsidRPr="00AE1943">
        <w:rPr>
          <w:rFonts w:ascii="Book Antiqua" w:hAnsi="Book Antiqua"/>
          <w:iCs/>
        </w:rPr>
        <w:t>tuitivo</w:t>
      </w:r>
      <w:r w:rsidRPr="00AE1943">
        <w:rPr>
          <w:rFonts w:ascii="Book Antiqua" w:hAnsi="Book Antiqua"/>
        </w:rPr>
        <w:t xml:space="preserve"> de la situación especial en que se encuentran los agentes con hijo o cónyuge discapacitado a fin de paliar de algún modo las erogaciones que la discapacidad genera en el ámbito de la economía familiar</w:t>
      </w:r>
      <w:r w:rsidR="00AE1943">
        <w:rPr>
          <w:rFonts w:ascii="Book Antiqua" w:hAnsi="Book Antiqua"/>
        </w:rPr>
        <w:t xml:space="preserve">; </w:t>
      </w:r>
    </w:p>
    <w:p w:rsidR="001E5818" w:rsidRPr="00AE1943" w:rsidRDefault="003A098E" w:rsidP="00AE1943">
      <w:pPr>
        <w:keepNext/>
        <w:spacing w:after="180"/>
        <w:jc w:val="both"/>
        <w:rPr>
          <w:rFonts w:ascii="Book Antiqua" w:hAnsi="Book Antiqua"/>
        </w:rPr>
      </w:pPr>
      <w:r w:rsidRPr="00AE1943">
        <w:rPr>
          <w:rFonts w:ascii="Book Antiqua" w:hAnsi="Book Antiqua"/>
        </w:rPr>
        <w:t>Que las mismas resultan favorables para el trabajador municipal</w:t>
      </w:r>
      <w:r w:rsidR="00AE1943">
        <w:rPr>
          <w:rFonts w:ascii="Book Antiqua" w:hAnsi="Book Antiqua"/>
        </w:rPr>
        <w:t xml:space="preserve">; </w:t>
      </w:r>
    </w:p>
    <w:p w:rsidR="005B36C3" w:rsidRPr="00AE1943" w:rsidRDefault="00AE1943" w:rsidP="00AE194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E1943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1E5818" w:rsidRPr="00AE1943" w:rsidRDefault="00AE1943" w:rsidP="00AE1943">
      <w:pPr>
        <w:keepNext/>
        <w:spacing w:after="180"/>
        <w:jc w:val="both"/>
        <w:rPr>
          <w:rFonts w:ascii="Book Antiqua" w:hAnsi="Book Antiqua"/>
        </w:rPr>
      </w:pPr>
      <w:r w:rsidRPr="00AE1943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F07D9" w:rsidRPr="00AE1943">
        <w:rPr>
          <w:rFonts w:ascii="Book Antiqua" w:hAnsi="Book Antiqua"/>
          <w:bCs/>
        </w:rPr>
        <w:t>DISPONESE la adhesión de la Municipalidad de Yerba Buena a las disposiciones de la Ley N</w:t>
      </w:r>
      <w:r>
        <w:rPr>
          <w:rFonts w:ascii="Book Antiqua" w:hAnsi="Book Antiqua"/>
          <w:bCs/>
        </w:rPr>
        <w:t xml:space="preserve">º </w:t>
      </w:r>
      <w:r w:rsidR="007F07D9" w:rsidRPr="00AE1943">
        <w:rPr>
          <w:rFonts w:ascii="Book Antiqua" w:hAnsi="Book Antiqua"/>
          <w:bCs/>
        </w:rPr>
        <w:t>5806</w:t>
      </w:r>
      <w:r>
        <w:rPr>
          <w:rFonts w:ascii="Book Antiqua" w:hAnsi="Book Antiqua"/>
          <w:bCs/>
        </w:rPr>
        <w:t xml:space="preserve">, </w:t>
      </w:r>
      <w:r w:rsidR="007F07D9" w:rsidRPr="00AE1943">
        <w:rPr>
          <w:rFonts w:ascii="Book Antiqua" w:hAnsi="Book Antiqua"/>
          <w:bCs/>
        </w:rPr>
        <w:t>y sus modificatorias N</w:t>
      </w:r>
      <w:r>
        <w:rPr>
          <w:rFonts w:ascii="Book Antiqua" w:hAnsi="Book Antiqua"/>
          <w:bCs/>
        </w:rPr>
        <w:t xml:space="preserve">º </w:t>
      </w:r>
      <w:r w:rsidR="007F07D9" w:rsidRPr="00AE1943">
        <w:rPr>
          <w:rFonts w:ascii="Book Antiqua" w:hAnsi="Book Antiqua"/>
          <w:bCs/>
        </w:rPr>
        <w:t>6</w:t>
      </w:r>
      <w:r>
        <w:rPr>
          <w:rFonts w:ascii="Book Antiqua" w:hAnsi="Book Antiqua"/>
          <w:bCs/>
        </w:rPr>
        <w:t xml:space="preserve">. </w:t>
      </w:r>
      <w:r w:rsidR="007F07D9" w:rsidRPr="00AE1943">
        <w:rPr>
          <w:rFonts w:ascii="Book Antiqua" w:hAnsi="Book Antiqua"/>
          <w:bCs/>
        </w:rPr>
        <w:t>889 y N</w:t>
      </w:r>
      <w:r>
        <w:rPr>
          <w:rFonts w:ascii="Book Antiqua" w:hAnsi="Book Antiqua"/>
          <w:bCs/>
        </w:rPr>
        <w:t xml:space="preserve">º </w:t>
      </w:r>
      <w:r w:rsidR="007F07D9" w:rsidRPr="00AE1943">
        <w:rPr>
          <w:rFonts w:ascii="Book Antiqua" w:hAnsi="Book Antiqua"/>
          <w:bCs/>
        </w:rPr>
        <w:t>7</w:t>
      </w:r>
      <w:r>
        <w:rPr>
          <w:rFonts w:ascii="Book Antiqua" w:hAnsi="Book Antiqua"/>
          <w:bCs/>
        </w:rPr>
        <w:t xml:space="preserve">. </w:t>
      </w:r>
      <w:r w:rsidR="007F07D9" w:rsidRPr="00AE1943">
        <w:rPr>
          <w:rFonts w:ascii="Book Antiqua" w:hAnsi="Book Antiqua"/>
          <w:bCs/>
        </w:rPr>
        <w:t>338 y sus correspondientes Decretos Reglamentarios</w:t>
      </w:r>
      <w:r>
        <w:rPr>
          <w:rFonts w:ascii="Book Antiqua" w:hAnsi="Book Antiqua"/>
          <w:bCs/>
        </w:rPr>
        <w:t xml:space="preserve">. </w:t>
      </w:r>
    </w:p>
    <w:p w:rsidR="001E5818" w:rsidRPr="00AE1943" w:rsidRDefault="00AE1943" w:rsidP="00AE1943">
      <w:pPr>
        <w:keepNext/>
        <w:spacing w:after="180"/>
        <w:jc w:val="both"/>
        <w:rPr>
          <w:rFonts w:ascii="Book Antiqua" w:hAnsi="Book Antiqua"/>
        </w:rPr>
      </w:pPr>
      <w:r w:rsidRPr="00AE1943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3A098E" w:rsidRPr="00AE1943">
        <w:rPr>
          <w:rFonts w:ascii="Book Antiqua" w:hAnsi="Book Antiqua"/>
          <w:bCs/>
        </w:rPr>
        <w:t>DERÓGASE</w:t>
      </w:r>
      <w:r w:rsidR="003A098E" w:rsidRPr="00AE1943">
        <w:rPr>
          <w:rFonts w:ascii="Book Antiqua" w:hAnsi="Book Antiqua"/>
        </w:rPr>
        <w:t xml:space="preserve"> la Ordenanza N</w:t>
      </w:r>
      <w:r>
        <w:rPr>
          <w:rFonts w:ascii="Book Antiqua" w:hAnsi="Book Antiqua"/>
        </w:rPr>
        <w:t xml:space="preserve">º </w:t>
      </w:r>
      <w:r w:rsidR="003A098E" w:rsidRPr="00AE1943">
        <w:rPr>
          <w:rFonts w:ascii="Book Antiqua" w:hAnsi="Book Antiqua"/>
        </w:rPr>
        <w:t>245/87</w:t>
      </w:r>
      <w:r>
        <w:rPr>
          <w:rFonts w:ascii="Book Antiqua" w:hAnsi="Book Antiqua"/>
        </w:rPr>
        <w:t xml:space="preserve">. </w:t>
      </w:r>
    </w:p>
    <w:p w:rsidR="001E5818" w:rsidRPr="00AE1943" w:rsidRDefault="00AE1943" w:rsidP="00AE1943">
      <w:pPr>
        <w:keepNext/>
        <w:spacing w:after="180"/>
        <w:jc w:val="both"/>
        <w:rPr>
          <w:rFonts w:ascii="Book Antiqua" w:hAnsi="Book Antiqua"/>
        </w:rPr>
      </w:pPr>
      <w:r w:rsidRPr="00AE1943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3A098E" w:rsidRPr="00AE1943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3A098E" w:rsidRPr="00AE1943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1E5818" w:rsidRPr="00AE1943" w:rsidSect="00AE1943">
      <w:footerReference w:type="default" r:id="rId6"/>
      <w:pgSz w:w="11906" w:h="16838" w:code="5"/>
      <w:pgMar w:top="1417" w:right="1134" w:bottom="1134" w:left="1701" w:header="709" w:footer="709" w:gutter="0"/>
      <w:pgNumType w:start="150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639" w:rsidRDefault="005D2639" w:rsidP="005D2639">
      <w:r>
        <w:separator/>
      </w:r>
    </w:p>
  </w:endnote>
  <w:endnote w:type="continuationSeparator" w:id="0">
    <w:p w:rsidR="005D2639" w:rsidRDefault="005D2639" w:rsidP="005D2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639" w:rsidRPr="00F27871" w:rsidRDefault="005D263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639" w:rsidRDefault="005D2639" w:rsidP="005D2639">
      <w:r>
        <w:separator/>
      </w:r>
    </w:p>
  </w:footnote>
  <w:footnote w:type="continuationSeparator" w:id="0">
    <w:p w:rsidR="005D2639" w:rsidRDefault="005D2639" w:rsidP="005D26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098E"/>
    <w:rsid w:val="00013D7A"/>
    <w:rsid w:val="00183E05"/>
    <w:rsid w:val="001D095A"/>
    <w:rsid w:val="001E5818"/>
    <w:rsid w:val="00276CBA"/>
    <w:rsid w:val="00354A48"/>
    <w:rsid w:val="00397B04"/>
    <w:rsid w:val="003A098E"/>
    <w:rsid w:val="003B48AB"/>
    <w:rsid w:val="003F2474"/>
    <w:rsid w:val="00436596"/>
    <w:rsid w:val="00474AA7"/>
    <w:rsid w:val="004C7602"/>
    <w:rsid w:val="00566E60"/>
    <w:rsid w:val="00574940"/>
    <w:rsid w:val="005B36C3"/>
    <w:rsid w:val="005B571B"/>
    <w:rsid w:val="005D2639"/>
    <w:rsid w:val="006132DB"/>
    <w:rsid w:val="0066313E"/>
    <w:rsid w:val="00714E2E"/>
    <w:rsid w:val="007361E3"/>
    <w:rsid w:val="00780751"/>
    <w:rsid w:val="007A17C3"/>
    <w:rsid w:val="007F07D9"/>
    <w:rsid w:val="00857405"/>
    <w:rsid w:val="008F5347"/>
    <w:rsid w:val="008F5DA2"/>
    <w:rsid w:val="0093324A"/>
    <w:rsid w:val="00980A3D"/>
    <w:rsid w:val="00AA7ED6"/>
    <w:rsid w:val="00AE1943"/>
    <w:rsid w:val="00B1287E"/>
    <w:rsid w:val="00B23156"/>
    <w:rsid w:val="00B63F86"/>
    <w:rsid w:val="00B72C2D"/>
    <w:rsid w:val="00C60423"/>
    <w:rsid w:val="00C8241A"/>
    <w:rsid w:val="00CA185E"/>
    <w:rsid w:val="00CB6AC8"/>
    <w:rsid w:val="00D12806"/>
    <w:rsid w:val="00D81BE1"/>
    <w:rsid w:val="00D8733E"/>
    <w:rsid w:val="00D96F5A"/>
    <w:rsid w:val="00DA6274"/>
    <w:rsid w:val="00DF0A96"/>
    <w:rsid w:val="00E5322C"/>
    <w:rsid w:val="00EA2D35"/>
    <w:rsid w:val="00EE0AF7"/>
    <w:rsid w:val="00F13EB0"/>
    <w:rsid w:val="00F27871"/>
    <w:rsid w:val="00F345CF"/>
    <w:rsid w:val="00F61DFC"/>
    <w:rsid w:val="00FB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69357B5-C6FB-4295-B5DE-AC9B3A97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315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2315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23156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23156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2315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B23156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B23156"/>
    <w:pPr>
      <w:ind w:firstLine="2832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D26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D263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D26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D2639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30</cp:revision>
  <cp:lastPrinted>2017-10-04T15:18:00Z</cp:lastPrinted>
  <dcterms:created xsi:type="dcterms:W3CDTF">2017-05-11T14:10:00Z</dcterms:created>
  <dcterms:modified xsi:type="dcterms:W3CDTF">2018-07-06T13:26:00Z</dcterms:modified>
</cp:coreProperties>
</file>