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6F" w:rsidRPr="007B536F" w:rsidRDefault="007B536F" w:rsidP="007B536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7B536F">
        <w:rPr>
          <w:rFonts w:ascii="Times New Roman" w:hAnsi="Times New Roman" w:cs="Times New Roman"/>
          <w:sz w:val="24"/>
        </w:rPr>
        <w:t>Yerba Buena, 24 de Enero de 1984</w:t>
      </w:r>
    </w:p>
    <w:p w:rsidR="007B536F" w:rsidRPr="007B536F" w:rsidRDefault="007B536F" w:rsidP="007B536F">
      <w:pPr>
        <w:keepNext/>
        <w:spacing w:before="240" w:after="36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B536F">
        <w:rPr>
          <w:rFonts w:ascii="Times New Roman" w:hAnsi="Times New Roman" w:cs="Times New Roman"/>
          <w:b/>
          <w:sz w:val="24"/>
        </w:rPr>
        <w:t>ORDENANZA Nº 11</w:t>
      </w:r>
    </w:p>
    <w:p w:rsidR="007B536F" w:rsidRPr="007B536F" w:rsidRDefault="007B536F" w:rsidP="007B536F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B536F">
        <w:rPr>
          <w:rFonts w:ascii="Times New Roman" w:hAnsi="Times New Roman" w:cs="Times New Roman"/>
          <w:b/>
          <w:sz w:val="24"/>
        </w:rPr>
        <w:t xml:space="preserve">VISTO: </w:t>
      </w:r>
    </w:p>
    <w:p w:rsidR="00166DB8" w:rsidRPr="007B536F" w:rsidRDefault="007B536F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66DB8" w:rsidRPr="007B536F">
        <w:rPr>
          <w:rFonts w:ascii="Times New Roman" w:hAnsi="Times New Roman" w:cs="Times New Roman"/>
          <w:sz w:val="24"/>
        </w:rPr>
        <w:t xml:space="preserve">Las atribuciones del Honorable Concejo Deliberante, conforme </w:t>
      </w:r>
      <w:r w:rsidR="00501D5C" w:rsidRPr="007B536F">
        <w:rPr>
          <w:rFonts w:ascii="Times New Roman" w:hAnsi="Times New Roman" w:cs="Times New Roman"/>
          <w:sz w:val="24"/>
        </w:rPr>
        <w:t>al</w:t>
      </w:r>
      <w:r w:rsidR="00166DB8" w:rsidRPr="007B536F">
        <w:rPr>
          <w:rFonts w:ascii="Times New Roman" w:hAnsi="Times New Roman" w:cs="Times New Roman"/>
          <w:sz w:val="24"/>
        </w:rPr>
        <w:t xml:space="preserve"> artículo 24 inciso 5</w:t>
      </w:r>
      <w:r>
        <w:rPr>
          <w:rFonts w:ascii="Times New Roman" w:hAnsi="Times New Roman" w:cs="Times New Roman"/>
          <w:sz w:val="24"/>
        </w:rPr>
        <w:t xml:space="preserve">º </w:t>
      </w:r>
      <w:r w:rsidR="00166DB8" w:rsidRPr="007B536F">
        <w:rPr>
          <w:rFonts w:ascii="Times New Roman" w:hAnsi="Times New Roman" w:cs="Times New Roman"/>
          <w:sz w:val="24"/>
        </w:rPr>
        <w:t>de la Ley 5529; lo dispuesto en el art.115 de esta Ley;</w:t>
      </w:r>
    </w:p>
    <w:p w:rsidR="00E34AE4" w:rsidRPr="007B536F" w:rsidRDefault="00166DB8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</w:rPr>
        <w:t>Que la Municipalidad se encuentra adherida mediante Ordenanza n</w:t>
      </w:r>
      <w:r w:rsidR="007B536F">
        <w:rPr>
          <w:rFonts w:ascii="Times New Roman" w:hAnsi="Times New Roman" w:cs="Times New Roman"/>
          <w:sz w:val="24"/>
        </w:rPr>
        <w:t xml:space="preserve">º </w:t>
      </w:r>
      <w:r w:rsidRPr="007B536F">
        <w:rPr>
          <w:rFonts w:ascii="Times New Roman" w:hAnsi="Times New Roman" w:cs="Times New Roman"/>
          <w:sz w:val="24"/>
        </w:rPr>
        <w:t xml:space="preserve">175/83 al </w:t>
      </w:r>
      <w:r w:rsidR="00501D5C" w:rsidRPr="007B536F">
        <w:rPr>
          <w:rFonts w:ascii="Times New Roman" w:hAnsi="Times New Roman" w:cs="Times New Roman"/>
          <w:sz w:val="24"/>
        </w:rPr>
        <w:t>Estatuto</w:t>
      </w:r>
      <w:r w:rsidRPr="007B536F">
        <w:rPr>
          <w:rFonts w:ascii="Times New Roman" w:hAnsi="Times New Roman" w:cs="Times New Roman"/>
          <w:sz w:val="24"/>
        </w:rPr>
        <w:t xml:space="preserve"> del Empleado Público Provincial, Ley 5.473 y</w:t>
      </w:r>
      <w:r w:rsidR="002953D6" w:rsidRPr="007B536F">
        <w:rPr>
          <w:rFonts w:ascii="Times New Roman" w:hAnsi="Times New Roman" w:cs="Times New Roman"/>
          <w:sz w:val="24"/>
        </w:rPr>
        <w:t xml:space="preserve"> </w:t>
      </w:r>
      <w:r w:rsidRPr="007B536F">
        <w:rPr>
          <w:rFonts w:ascii="Times New Roman" w:hAnsi="Times New Roman" w:cs="Times New Roman"/>
          <w:sz w:val="24"/>
        </w:rPr>
        <w:t>consiguiente reglamentación conforme Decreto Provincial N</w:t>
      </w:r>
      <w:r w:rsidR="007B536F">
        <w:rPr>
          <w:rFonts w:ascii="Times New Roman" w:hAnsi="Times New Roman" w:cs="Times New Roman"/>
          <w:sz w:val="24"/>
        </w:rPr>
        <w:t xml:space="preserve">º </w:t>
      </w:r>
      <w:r w:rsidRPr="007B536F">
        <w:rPr>
          <w:rFonts w:ascii="Times New Roman" w:hAnsi="Times New Roman" w:cs="Times New Roman"/>
          <w:sz w:val="24"/>
        </w:rPr>
        <w:t>646/1-83; y</w:t>
      </w:r>
    </w:p>
    <w:p w:rsidR="007B536F" w:rsidRPr="007B536F" w:rsidRDefault="007B536F" w:rsidP="007B536F">
      <w:pPr>
        <w:keepNext/>
        <w:spacing w:before="240" w:after="120" w:line="240" w:lineRule="auto"/>
        <w:jc w:val="left"/>
        <w:rPr>
          <w:rFonts w:ascii="Times New Roman" w:hAnsi="Times New Roman" w:cs="Times New Roman"/>
          <w:b/>
          <w:sz w:val="24"/>
        </w:rPr>
      </w:pPr>
      <w:r w:rsidRPr="007B536F">
        <w:rPr>
          <w:rFonts w:ascii="Times New Roman" w:hAnsi="Times New Roman" w:cs="Times New Roman"/>
          <w:b/>
          <w:sz w:val="24"/>
        </w:rPr>
        <w:t xml:space="preserve">CONSIDERANDO: </w:t>
      </w:r>
    </w:p>
    <w:p w:rsidR="00166DB8" w:rsidRPr="007B536F" w:rsidRDefault="007B536F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34AE4" w:rsidRPr="007B536F">
        <w:rPr>
          <w:rFonts w:ascii="Times New Roman" w:hAnsi="Times New Roman" w:cs="Times New Roman"/>
          <w:sz w:val="24"/>
        </w:rPr>
        <w:t>Que</w:t>
      </w:r>
      <w:r w:rsidR="00B923D8" w:rsidRPr="007B536F">
        <w:rPr>
          <w:rFonts w:ascii="Times New Roman" w:hAnsi="Times New Roman" w:cs="Times New Roman"/>
          <w:sz w:val="24"/>
        </w:rPr>
        <w:t>,</w:t>
      </w:r>
      <w:r w:rsidR="00A1674A" w:rsidRPr="007B536F">
        <w:rPr>
          <w:rFonts w:ascii="Times New Roman" w:hAnsi="Times New Roman" w:cs="Times New Roman"/>
          <w:sz w:val="24"/>
        </w:rPr>
        <w:t xml:space="preserve"> </w:t>
      </w:r>
      <w:r w:rsidR="00166DB8" w:rsidRPr="007B536F">
        <w:rPr>
          <w:rFonts w:ascii="Times New Roman" w:hAnsi="Times New Roman" w:cs="Times New Roman"/>
          <w:sz w:val="24"/>
        </w:rPr>
        <w:t>en el art. 34 del decreto N</w:t>
      </w:r>
      <w:r>
        <w:rPr>
          <w:rFonts w:ascii="Times New Roman" w:hAnsi="Times New Roman" w:cs="Times New Roman"/>
          <w:sz w:val="24"/>
        </w:rPr>
        <w:t xml:space="preserve">º </w:t>
      </w:r>
      <w:r w:rsidR="00166DB8" w:rsidRPr="007B536F">
        <w:rPr>
          <w:rFonts w:ascii="Times New Roman" w:hAnsi="Times New Roman" w:cs="Times New Roman"/>
          <w:sz w:val="24"/>
        </w:rPr>
        <w:t xml:space="preserve">646/i-83 </w:t>
      </w:r>
      <w:r w:rsidR="00501D5C" w:rsidRPr="007B536F">
        <w:rPr>
          <w:rFonts w:ascii="Times New Roman" w:hAnsi="Times New Roman" w:cs="Times New Roman"/>
          <w:sz w:val="24"/>
        </w:rPr>
        <w:t>reglamentario</w:t>
      </w:r>
      <w:r w:rsidR="00166DB8" w:rsidRPr="007B536F">
        <w:rPr>
          <w:rFonts w:ascii="Times New Roman" w:hAnsi="Times New Roman" w:cs="Times New Roman"/>
          <w:sz w:val="24"/>
        </w:rPr>
        <w:t xml:space="preserve"> de la ley 5473 se dispone que la vacación anual ordinaria </w:t>
      </w:r>
      <w:r w:rsidR="00501D5C" w:rsidRPr="007B536F">
        <w:rPr>
          <w:rFonts w:ascii="Times New Roman" w:hAnsi="Times New Roman" w:cs="Times New Roman"/>
          <w:sz w:val="24"/>
        </w:rPr>
        <w:t>será</w:t>
      </w:r>
      <w:r w:rsidR="00166DB8" w:rsidRPr="007B536F">
        <w:rPr>
          <w:rFonts w:ascii="Times New Roman" w:hAnsi="Times New Roman" w:cs="Times New Roman"/>
          <w:sz w:val="24"/>
        </w:rPr>
        <w:t>.... días corridos....;</w:t>
      </w:r>
    </w:p>
    <w:p w:rsidR="00501D5C" w:rsidRPr="007B536F" w:rsidRDefault="00166DB8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</w:rPr>
        <w:t xml:space="preserve">Que es un acto de justicia social que el personal de la Municipalidad –Honorable </w:t>
      </w:r>
      <w:r w:rsidR="00501D5C" w:rsidRPr="007B536F">
        <w:rPr>
          <w:rFonts w:ascii="Times New Roman" w:hAnsi="Times New Roman" w:cs="Times New Roman"/>
          <w:sz w:val="24"/>
        </w:rPr>
        <w:t>Concejo Deliberante y Comunas dependientes San Javier y Cevil Redondo cuenten con la licencia Anual como días hábiles conquista social lograda hace muchos años por el gobierno del Pueblo y derogada por Gobierno Militar;</w:t>
      </w:r>
    </w:p>
    <w:p w:rsidR="00501D5C" w:rsidRPr="007B536F" w:rsidRDefault="00501D5C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</w:rPr>
        <w:t>Que de acuerdo al art.24 inciso 5 de la Ley 5.529 es facultad del Honorable Concejo Deliberante legislar sobre la materia; que fue aprobada por unanimidad por el Honorable Concejo Deliberante de Yerba Buena, en sesión del día 16/01/1984;</w:t>
      </w:r>
    </w:p>
    <w:p w:rsidR="002D575E" w:rsidRPr="007B536F" w:rsidRDefault="007B536F" w:rsidP="007B536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b/>
          <w:sz w:val="24"/>
        </w:rPr>
        <w:t>EL CONCEJO DELIBERANTE SANCIONA CON FUERZA DE ORDENANZA</w:t>
      </w:r>
      <w:r w:rsidR="002D575E" w:rsidRPr="007B536F">
        <w:rPr>
          <w:rFonts w:ascii="Times New Roman" w:hAnsi="Times New Roman" w:cs="Times New Roman"/>
          <w:sz w:val="24"/>
        </w:rPr>
        <w:t>:</w:t>
      </w:r>
    </w:p>
    <w:p w:rsidR="006F2884" w:rsidRPr="007B536F" w:rsidRDefault="00A140CA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  <w:u w:val="single"/>
        </w:rPr>
        <w:t>ARTICULO PRIMERO</w:t>
      </w:r>
      <w:r w:rsidR="003F267C" w:rsidRPr="007B536F">
        <w:rPr>
          <w:rFonts w:ascii="Times New Roman" w:hAnsi="Times New Roman" w:cs="Times New Roman"/>
          <w:sz w:val="24"/>
          <w:u w:val="single"/>
        </w:rPr>
        <w:t>:</w:t>
      </w:r>
      <w:r w:rsidR="003F267C" w:rsidRPr="007B536F">
        <w:rPr>
          <w:rFonts w:ascii="Times New Roman" w:hAnsi="Times New Roman" w:cs="Times New Roman"/>
          <w:sz w:val="24"/>
        </w:rPr>
        <w:t xml:space="preserve"> </w:t>
      </w:r>
      <w:r w:rsidR="00501D5C" w:rsidRPr="007B536F">
        <w:rPr>
          <w:rFonts w:ascii="Times New Roman" w:hAnsi="Times New Roman" w:cs="Times New Roman"/>
          <w:sz w:val="24"/>
        </w:rPr>
        <w:t>Los días de Vacación Anual Ordinaria del personal dependiente de la Municipalidad – Concejo Deliberante y Comunas de San Javier y Cevil Redondo, serán computados como días HÁBILES.</w:t>
      </w:r>
    </w:p>
    <w:p w:rsidR="00D4731D" w:rsidRPr="007B536F" w:rsidRDefault="00A140CA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  <w:u w:val="single"/>
        </w:rPr>
        <w:t>ARTICULO SEGUNDO</w:t>
      </w:r>
      <w:r w:rsidR="003F267C" w:rsidRPr="007B536F">
        <w:rPr>
          <w:rFonts w:ascii="Times New Roman" w:hAnsi="Times New Roman" w:cs="Times New Roman"/>
          <w:sz w:val="24"/>
          <w:u w:val="single"/>
        </w:rPr>
        <w:t>:</w:t>
      </w:r>
      <w:r w:rsidR="003F267C" w:rsidRPr="007B536F">
        <w:rPr>
          <w:rFonts w:ascii="Times New Roman" w:hAnsi="Times New Roman" w:cs="Times New Roman"/>
          <w:sz w:val="24"/>
        </w:rPr>
        <w:t xml:space="preserve"> </w:t>
      </w:r>
      <w:r w:rsidR="00501D5C" w:rsidRPr="007B536F">
        <w:rPr>
          <w:rFonts w:ascii="Times New Roman" w:hAnsi="Times New Roman" w:cs="Times New Roman"/>
          <w:sz w:val="24"/>
        </w:rPr>
        <w:t>COMUNÍQUESE, CÓPIESE y ARCHÍVESE.</w:t>
      </w:r>
    </w:p>
    <w:p w:rsidR="006F2884" w:rsidRPr="007B536F" w:rsidRDefault="00501D5C" w:rsidP="007B536F">
      <w:pPr>
        <w:keepNext/>
        <w:spacing w:after="120" w:line="240" w:lineRule="auto"/>
        <w:jc w:val="left"/>
        <w:rPr>
          <w:rFonts w:ascii="Times New Roman" w:hAnsi="Times New Roman" w:cs="Times New Roman"/>
          <w:sz w:val="24"/>
        </w:rPr>
      </w:pPr>
      <w:r w:rsidRPr="007B536F">
        <w:rPr>
          <w:rFonts w:ascii="Times New Roman" w:hAnsi="Times New Roman" w:cs="Times New Roman"/>
          <w:sz w:val="24"/>
        </w:rPr>
        <w:t>terminado 6:36</w:t>
      </w:r>
    </w:p>
    <w:sectPr w:rsidR="006F2884" w:rsidRPr="007B536F" w:rsidSect="002775C0">
      <w:footerReference w:type="default" r:id="rId7"/>
      <w:pgSz w:w="11906" w:h="16838"/>
      <w:pgMar w:top="1417" w:right="1701" w:bottom="1417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5C0" w:rsidRDefault="002775C0" w:rsidP="002775C0">
      <w:pPr>
        <w:spacing w:after="0" w:line="240" w:lineRule="auto"/>
      </w:pPr>
      <w:r>
        <w:separator/>
      </w:r>
    </w:p>
  </w:endnote>
  <w:endnote w:type="continuationSeparator" w:id="0">
    <w:p w:rsidR="002775C0" w:rsidRDefault="002775C0" w:rsidP="00277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5C0" w:rsidRPr="005A249D" w:rsidRDefault="002775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5C0" w:rsidRDefault="002775C0" w:rsidP="002775C0">
      <w:pPr>
        <w:spacing w:after="0" w:line="240" w:lineRule="auto"/>
      </w:pPr>
      <w:r>
        <w:separator/>
      </w:r>
    </w:p>
  </w:footnote>
  <w:footnote w:type="continuationSeparator" w:id="0">
    <w:p w:rsidR="002775C0" w:rsidRDefault="002775C0" w:rsidP="00277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22777"/>
    <w:rsid w:val="000776C1"/>
    <w:rsid w:val="000861D4"/>
    <w:rsid w:val="000E7913"/>
    <w:rsid w:val="00142CB4"/>
    <w:rsid w:val="00166DB8"/>
    <w:rsid w:val="001713E6"/>
    <w:rsid w:val="002775C0"/>
    <w:rsid w:val="002953D6"/>
    <w:rsid w:val="002A2C8F"/>
    <w:rsid w:val="002D4F39"/>
    <w:rsid w:val="002D575E"/>
    <w:rsid w:val="003A2316"/>
    <w:rsid w:val="003A60EF"/>
    <w:rsid w:val="003B7BD0"/>
    <w:rsid w:val="003D0FB3"/>
    <w:rsid w:val="003E657F"/>
    <w:rsid w:val="003F267C"/>
    <w:rsid w:val="004D164C"/>
    <w:rsid w:val="004D78FE"/>
    <w:rsid w:val="00501D5C"/>
    <w:rsid w:val="0054514E"/>
    <w:rsid w:val="005964C5"/>
    <w:rsid w:val="005A249D"/>
    <w:rsid w:val="0060333B"/>
    <w:rsid w:val="006325F2"/>
    <w:rsid w:val="006615A4"/>
    <w:rsid w:val="00686E93"/>
    <w:rsid w:val="006A2350"/>
    <w:rsid w:val="006A444C"/>
    <w:rsid w:val="006F2884"/>
    <w:rsid w:val="00713E31"/>
    <w:rsid w:val="00741A61"/>
    <w:rsid w:val="007B536F"/>
    <w:rsid w:val="007B73E1"/>
    <w:rsid w:val="007E6ABD"/>
    <w:rsid w:val="007F1AB9"/>
    <w:rsid w:val="00804BF0"/>
    <w:rsid w:val="008103AD"/>
    <w:rsid w:val="0081097F"/>
    <w:rsid w:val="0082501D"/>
    <w:rsid w:val="00826907"/>
    <w:rsid w:val="00832504"/>
    <w:rsid w:val="00852520"/>
    <w:rsid w:val="00896E64"/>
    <w:rsid w:val="00947AD3"/>
    <w:rsid w:val="009524C3"/>
    <w:rsid w:val="00986A72"/>
    <w:rsid w:val="00993C09"/>
    <w:rsid w:val="00A140CA"/>
    <w:rsid w:val="00A1674A"/>
    <w:rsid w:val="00A703B2"/>
    <w:rsid w:val="00A76EE6"/>
    <w:rsid w:val="00AE31F8"/>
    <w:rsid w:val="00B4312E"/>
    <w:rsid w:val="00B62840"/>
    <w:rsid w:val="00B923D8"/>
    <w:rsid w:val="00B9431D"/>
    <w:rsid w:val="00B967C2"/>
    <w:rsid w:val="00BB2ED4"/>
    <w:rsid w:val="00C049C7"/>
    <w:rsid w:val="00CD0DEF"/>
    <w:rsid w:val="00CE1123"/>
    <w:rsid w:val="00D34270"/>
    <w:rsid w:val="00D4731D"/>
    <w:rsid w:val="00E34AE4"/>
    <w:rsid w:val="00E47BB3"/>
    <w:rsid w:val="00E567E7"/>
    <w:rsid w:val="00EF0534"/>
    <w:rsid w:val="00F8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F8239C-C9DC-4011-88E5-E8370136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775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5C0"/>
  </w:style>
  <w:style w:type="paragraph" w:styleId="Piedepgina">
    <w:name w:val="footer"/>
    <w:basedOn w:val="Normal"/>
    <w:link w:val="PiedepginaCar"/>
    <w:uiPriority w:val="99"/>
    <w:unhideWhenUsed/>
    <w:rsid w:val="002775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34</cp:revision>
  <cp:lastPrinted>2018-06-21T14:11:00Z</cp:lastPrinted>
  <dcterms:created xsi:type="dcterms:W3CDTF">2016-12-06T21:38:00Z</dcterms:created>
  <dcterms:modified xsi:type="dcterms:W3CDTF">2018-06-21T14:11:00Z</dcterms:modified>
</cp:coreProperties>
</file>