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7232" w:rsidRPr="00DA7232" w:rsidRDefault="00DA7232" w:rsidP="00DA7232">
      <w:pPr>
        <w:keepNext/>
        <w:spacing w:after="180"/>
        <w:jc w:val="right"/>
        <w:rPr>
          <w:rFonts w:ascii="Book Antiqua" w:hAnsi="Book Antiqua"/>
          <w:bCs/>
        </w:rPr>
      </w:pPr>
      <w:r w:rsidRPr="00DA7232">
        <w:rPr>
          <w:rFonts w:ascii="Book Antiqua" w:hAnsi="Book Antiqua"/>
          <w:bCs/>
        </w:rPr>
        <w:t>Yerba Buena, 15 de Junio de 1981</w:t>
      </w:r>
    </w:p>
    <w:p w:rsidR="00DA7232" w:rsidRPr="00DA7232" w:rsidRDefault="00DA7232" w:rsidP="00DA7232">
      <w:pPr>
        <w:keepNext/>
        <w:spacing w:before="480" w:after="180"/>
        <w:rPr>
          <w:rFonts w:ascii="Book Antiqua" w:hAnsi="Book Antiqua"/>
          <w:b/>
          <w:bCs/>
        </w:rPr>
      </w:pPr>
      <w:r w:rsidRPr="00DA7232">
        <w:rPr>
          <w:rFonts w:ascii="Book Antiqua" w:hAnsi="Book Antiqua"/>
          <w:b/>
          <w:bCs/>
        </w:rPr>
        <w:t>ORDENANZA Nº 75</w:t>
      </w:r>
    </w:p>
    <w:p w:rsidR="00DA7232" w:rsidRPr="00DA7232" w:rsidRDefault="00DA7232" w:rsidP="00DA7232">
      <w:pPr>
        <w:keepNext/>
        <w:spacing w:before="240" w:after="60"/>
        <w:rPr>
          <w:rFonts w:ascii="Book Antiqua" w:hAnsi="Book Antiqua"/>
          <w:b/>
          <w:bCs/>
        </w:rPr>
      </w:pPr>
      <w:r w:rsidRPr="00DA7232">
        <w:rPr>
          <w:rFonts w:ascii="Book Antiqua" w:hAnsi="Book Antiqua"/>
          <w:b/>
          <w:bCs/>
        </w:rPr>
        <w:t>VISTO:</w:t>
      </w:r>
    </w:p>
    <w:p w:rsidR="004074BA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1ACA" w:rsidRPr="00DA7232">
        <w:rPr>
          <w:rFonts w:ascii="Book Antiqua" w:hAnsi="Book Antiqua"/>
        </w:rPr>
        <w:t>Que se hace necesario implantar los requisitos para construir viviendas en el Departamento de Yerba Buena</w:t>
      </w:r>
      <w:r>
        <w:rPr>
          <w:rFonts w:ascii="Book Antiqua" w:hAnsi="Book Antiqua"/>
        </w:rPr>
        <w:t xml:space="preserve">, </w:t>
      </w:r>
      <w:r w:rsidR="00B11ACA" w:rsidRPr="00DA7232">
        <w:rPr>
          <w:rFonts w:ascii="Book Antiqua" w:hAnsi="Book Antiqua"/>
        </w:rPr>
        <w:t>dado el crecimiento edilicio del mismo</w:t>
      </w:r>
      <w:r>
        <w:rPr>
          <w:rFonts w:ascii="Book Antiqua" w:hAnsi="Book Antiqua"/>
        </w:rPr>
        <w:t xml:space="preserve">; </w:t>
      </w:r>
    </w:p>
    <w:p w:rsidR="00C45724" w:rsidRPr="00DA7232" w:rsidRDefault="00B11ACA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Que una de las manifestaciones del accionar de esta Municipalidad está referido precisamente a la atención prioritaria de las necesidades edilicias y urbanísticas</w:t>
      </w:r>
      <w:r w:rsidR="00DA7232">
        <w:rPr>
          <w:rFonts w:ascii="Book Antiqua" w:hAnsi="Book Antiqua"/>
        </w:rPr>
        <w:t xml:space="preserve">, </w:t>
      </w:r>
      <w:r w:rsidRPr="00DA7232">
        <w:rPr>
          <w:rFonts w:ascii="Book Antiqua" w:hAnsi="Book Antiqua"/>
        </w:rPr>
        <w:t>en tareas de franco ordenamiento</w:t>
      </w:r>
      <w:r w:rsidR="00DA7232">
        <w:rPr>
          <w:rFonts w:ascii="Book Antiqua" w:hAnsi="Book Antiqua"/>
        </w:rPr>
        <w:t xml:space="preserve">; </w:t>
      </w:r>
      <w:r w:rsidRPr="00DA7232">
        <w:rPr>
          <w:rFonts w:ascii="Book Antiqua" w:hAnsi="Book Antiqua"/>
        </w:rPr>
        <w:t>y</w:t>
      </w:r>
    </w:p>
    <w:p w:rsidR="00DA7232" w:rsidRPr="00DA7232" w:rsidRDefault="00DA7232" w:rsidP="00DA7232">
      <w:pPr>
        <w:keepNext/>
        <w:spacing w:before="240" w:after="60"/>
        <w:rPr>
          <w:rFonts w:ascii="Book Antiqua" w:hAnsi="Book Antiqua"/>
          <w:b/>
          <w:bCs/>
        </w:rPr>
      </w:pPr>
      <w:r w:rsidRPr="00DA7232">
        <w:rPr>
          <w:rFonts w:ascii="Book Antiqua" w:hAnsi="Book Antiqua"/>
          <w:b/>
          <w:bCs/>
        </w:rPr>
        <w:t>CONSIDERANDO:</w:t>
      </w:r>
    </w:p>
    <w:p w:rsidR="004074BA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1ACA" w:rsidRPr="00DA7232">
        <w:rPr>
          <w:rFonts w:ascii="Book Antiqua" w:hAnsi="Book Antiqua"/>
        </w:rPr>
        <w:t>Que todo propietario que deba construir dentro del radio municipal</w:t>
      </w:r>
      <w:r>
        <w:rPr>
          <w:rFonts w:ascii="Book Antiqua" w:hAnsi="Book Antiqua"/>
        </w:rPr>
        <w:t xml:space="preserve">, </w:t>
      </w:r>
      <w:r w:rsidR="00B11ACA" w:rsidRPr="00DA7232">
        <w:rPr>
          <w:rFonts w:ascii="Book Antiqua" w:hAnsi="Book Antiqua"/>
        </w:rPr>
        <w:t>deberá presentar documentación técnica correspondiente</w:t>
      </w:r>
      <w:r>
        <w:rPr>
          <w:rFonts w:ascii="Book Antiqua" w:hAnsi="Book Antiqua"/>
        </w:rPr>
        <w:t xml:space="preserve">; </w:t>
      </w:r>
    </w:p>
    <w:p w:rsidR="004074BA" w:rsidRPr="00DA7232" w:rsidRDefault="00B11ACA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Y atento a lo dispuesto por los artículos 24 y 27 del título III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Capítulo I de la Ley Orgánica de Municipalidades N</w:t>
      </w:r>
      <w:r w:rsidR="00DA7232">
        <w:rPr>
          <w:rFonts w:ascii="Book Antiqua" w:hAnsi="Book Antiqua"/>
        </w:rPr>
        <w:t xml:space="preserve">º </w:t>
      </w:r>
      <w:r w:rsidRPr="00DA7232">
        <w:rPr>
          <w:rFonts w:ascii="Book Antiqua" w:hAnsi="Book Antiqua"/>
        </w:rPr>
        <w:t>5181</w:t>
      </w:r>
      <w:r w:rsidR="00DA7232">
        <w:rPr>
          <w:rFonts w:ascii="Book Antiqua" w:hAnsi="Book Antiqua"/>
        </w:rPr>
        <w:t xml:space="preserve">; </w:t>
      </w:r>
    </w:p>
    <w:p w:rsidR="004074BA" w:rsidRPr="00DA7232" w:rsidRDefault="00B11ACA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EL anteproyecto de Ordenanza presentado por la Secretaría de Obras y Servicios Públicos y avalada en un todo por Asesoría Letrada de la Municipalidad de Yerba Buena</w:t>
      </w:r>
      <w:r w:rsidR="00DA7232">
        <w:rPr>
          <w:rFonts w:ascii="Book Antiqua" w:hAnsi="Book Antiqua"/>
        </w:rPr>
        <w:t xml:space="preserve">; </w:t>
      </w:r>
    </w:p>
    <w:p w:rsidR="000C27AF" w:rsidRPr="00DA7232" w:rsidRDefault="00DA7232" w:rsidP="00DA7232">
      <w:pPr>
        <w:pStyle w:val="Ttulo2"/>
        <w:spacing w:before="240" w:after="240" w:line="240" w:lineRule="auto"/>
        <w:ind w:left="1843" w:right="1843"/>
        <w:rPr>
          <w:rFonts w:ascii="Book Antiqua" w:hAnsi="Book Antiqua" w:cs="Times New Roman"/>
          <w:b/>
          <w:i w:val="0"/>
          <w:iCs w:val="0"/>
          <w:sz w:val="24"/>
        </w:rPr>
      </w:pPr>
      <w:r w:rsidRPr="00DA7232">
        <w:rPr>
          <w:rFonts w:ascii="Book Antiqua" w:hAnsi="Book Antiqua" w:cs="Times New Roman"/>
          <w:b/>
          <w:bCs/>
          <w:i w:val="0"/>
          <w:iCs w:val="0"/>
          <w:sz w:val="24"/>
        </w:rPr>
        <w:t>EL INTENDENTE MUNICIPAL SANCIONA Y PROMULGA CON FUERZA DE ORDENANZA</w:t>
      </w:r>
      <w:bookmarkStart w:id="0" w:name="_GoBack"/>
    </w:p>
    <w:bookmarkEnd w:id="0"/>
    <w:p w:rsidR="00DA7232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APRUEBASE el Anteproyecto de Ordenanza presentado por la Secretaría de Obras y Servicios Públicos</w:t>
      </w:r>
      <w:r>
        <w:rPr>
          <w:rFonts w:ascii="Book Antiqua" w:hAnsi="Book Antiqua"/>
        </w:rPr>
        <w:t xml:space="preserve">, </w:t>
      </w:r>
      <w:r w:rsidR="00B11ACA" w:rsidRPr="00DA7232">
        <w:rPr>
          <w:rFonts w:ascii="Book Antiqua" w:hAnsi="Book Antiqua"/>
        </w:rPr>
        <w:t>según lo especificado a continuación</w:t>
      </w:r>
      <w:r>
        <w:rPr>
          <w:rFonts w:ascii="Book Antiqua" w:hAnsi="Book Antiqua"/>
        </w:rPr>
        <w:t xml:space="preserve">: </w:t>
      </w:r>
    </w:p>
    <w:p w:rsidR="000C27AF" w:rsidRPr="00DA7232" w:rsidRDefault="00B11ACA" w:rsidP="00DA7232">
      <w:pPr>
        <w:pStyle w:val="Ttulo4"/>
        <w:spacing w:after="180" w:line="240" w:lineRule="auto"/>
        <w:ind w:firstLine="0"/>
        <w:jc w:val="both"/>
        <w:rPr>
          <w:rFonts w:ascii="Book Antiqua" w:hAnsi="Book Antiqua" w:cs="Times New Roman"/>
          <w:sz w:val="24"/>
          <w:u w:val="none"/>
        </w:rPr>
      </w:pPr>
      <w:r w:rsidRPr="00DA7232">
        <w:rPr>
          <w:rFonts w:ascii="Book Antiqua" w:hAnsi="Book Antiqua" w:cs="Times New Roman"/>
          <w:sz w:val="24"/>
          <w:u w:val="none"/>
        </w:rPr>
        <w:t>OBRA NUEVA</w:t>
      </w:r>
    </w:p>
    <w:p w:rsidR="00DA7232" w:rsidRPr="00DA7232" w:rsidRDefault="00B11ACA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ANTEPROYECTO</w:t>
      </w:r>
      <w:r w:rsidR="00DA7232">
        <w:rPr>
          <w:rFonts w:ascii="Book Antiqua" w:hAnsi="Book Antiqua"/>
        </w:rPr>
        <w:t xml:space="preserve">: </w:t>
      </w:r>
    </w:p>
    <w:p w:rsidR="004074BA" w:rsidRPr="00DA7232" w:rsidRDefault="00B11ACA" w:rsidP="00DA7232">
      <w:pPr>
        <w:keepNext/>
        <w:numPr>
          <w:ilvl w:val="0"/>
          <w:numId w:val="5"/>
        </w:numPr>
        <w:tabs>
          <w:tab w:val="clear" w:pos="1788"/>
        </w:tabs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Plano General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Planta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Frente y Corte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Escala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100 o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50</w:t>
      </w:r>
      <w:r w:rsidR="00DA7232">
        <w:rPr>
          <w:rFonts w:ascii="Book Antiqua" w:hAnsi="Book Antiqua"/>
        </w:rPr>
        <w:t xml:space="preserve">, </w:t>
      </w:r>
      <w:r w:rsidRPr="00DA7232">
        <w:rPr>
          <w:rFonts w:ascii="Book Antiqua" w:hAnsi="Book Antiqua"/>
        </w:rPr>
        <w:t>Dos copias heliográficas</w:t>
      </w:r>
      <w:r w:rsidR="00DA7232">
        <w:rPr>
          <w:rFonts w:ascii="Book Antiqua" w:hAnsi="Book Antiqua"/>
        </w:rPr>
        <w:t xml:space="preserve">. </w:t>
      </w:r>
    </w:p>
    <w:p w:rsidR="00DA7232" w:rsidRPr="00DA7232" w:rsidRDefault="00B11ACA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PROYECTO</w:t>
      </w:r>
      <w:r w:rsidR="00DA7232">
        <w:rPr>
          <w:rFonts w:ascii="Book Antiqua" w:hAnsi="Book Antiqua"/>
        </w:rPr>
        <w:t xml:space="preserve">: </w:t>
      </w:r>
    </w:p>
    <w:p w:rsidR="004074BA" w:rsidRPr="00DA7232" w:rsidRDefault="00B11ACA" w:rsidP="00DA7232">
      <w:pPr>
        <w:keepNext/>
        <w:numPr>
          <w:ilvl w:val="0"/>
          <w:numId w:val="6"/>
        </w:numPr>
        <w:tabs>
          <w:tab w:val="clear" w:pos="1068"/>
        </w:tabs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Una copia del Anteproyecto aprobado</w:t>
      </w:r>
      <w:r w:rsidR="00DA7232">
        <w:rPr>
          <w:rFonts w:ascii="Book Antiqua" w:hAnsi="Book Antiqua"/>
        </w:rPr>
        <w:t xml:space="preserve">. </w:t>
      </w:r>
    </w:p>
    <w:p w:rsidR="004074BA" w:rsidRPr="00DA7232" w:rsidRDefault="00B11ACA" w:rsidP="00DA7232">
      <w:pPr>
        <w:keepNext/>
        <w:numPr>
          <w:ilvl w:val="0"/>
          <w:numId w:val="6"/>
        </w:numPr>
        <w:tabs>
          <w:tab w:val="clear" w:pos="1068"/>
        </w:tabs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Plano General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Planta</w:t>
      </w:r>
      <w:r w:rsidR="00DA7232">
        <w:rPr>
          <w:rFonts w:ascii="Book Antiqua" w:hAnsi="Book Antiqua"/>
        </w:rPr>
        <w:t xml:space="preserve">, </w:t>
      </w:r>
      <w:r w:rsidRPr="00DA7232">
        <w:rPr>
          <w:rFonts w:ascii="Book Antiqua" w:hAnsi="Book Antiqua"/>
        </w:rPr>
        <w:t>Frente y Cortes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Escala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100 o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50</w:t>
      </w:r>
      <w:r w:rsidR="00DA7232">
        <w:rPr>
          <w:rFonts w:ascii="Book Antiqua" w:hAnsi="Book Antiqua"/>
        </w:rPr>
        <w:t xml:space="preserve">. </w:t>
      </w:r>
      <w:r w:rsidRPr="00DA7232">
        <w:rPr>
          <w:rFonts w:ascii="Book Antiqua" w:hAnsi="Book Antiqua"/>
        </w:rPr>
        <w:t>Original en tela o Fil Poliéster y cuatro</w:t>
      </w:r>
      <w:r w:rsidR="004074BA" w:rsidRPr="00DA7232">
        <w:rPr>
          <w:rFonts w:ascii="Book Antiqua" w:hAnsi="Book Antiqua"/>
        </w:rPr>
        <w:t xml:space="preserve"> </w:t>
      </w:r>
      <w:r w:rsidR="00DA7232">
        <w:rPr>
          <w:rFonts w:ascii="Book Antiqua" w:hAnsi="Book Antiqua"/>
        </w:rPr>
        <w:t xml:space="preserve"> (</w:t>
      </w:r>
      <w:r w:rsidRPr="00DA7232">
        <w:rPr>
          <w:rFonts w:ascii="Book Antiqua" w:hAnsi="Book Antiqua"/>
        </w:rPr>
        <w:t>4</w:t>
      </w:r>
      <w:r w:rsidR="00DA7232">
        <w:rPr>
          <w:rFonts w:ascii="Book Antiqua" w:hAnsi="Book Antiqua"/>
        </w:rPr>
        <w:t xml:space="preserve">) </w:t>
      </w:r>
      <w:r w:rsidR="004074BA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copias heliográficas como mínimo</w:t>
      </w:r>
      <w:r w:rsidR="00DA7232">
        <w:rPr>
          <w:rFonts w:ascii="Book Antiqua" w:hAnsi="Book Antiqua"/>
        </w:rPr>
        <w:t xml:space="preserve">. </w:t>
      </w:r>
    </w:p>
    <w:p w:rsidR="000C27AF" w:rsidRPr="00DA7232" w:rsidRDefault="00B11ACA" w:rsidP="00DA7232">
      <w:pPr>
        <w:keepNext/>
        <w:numPr>
          <w:ilvl w:val="0"/>
          <w:numId w:val="6"/>
        </w:numPr>
        <w:tabs>
          <w:tab w:val="clear" w:pos="1068"/>
        </w:tabs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Plano de Estructura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Plano de estructura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Escala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100</w:t>
      </w:r>
    </w:p>
    <w:p w:rsidR="004074BA" w:rsidRPr="00DA7232" w:rsidRDefault="00B11ACA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Planillas de Cálculo de Elementos Resistentes</w:t>
      </w:r>
      <w:r w:rsidR="00DA7232">
        <w:rPr>
          <w:rFonts w:ascii="Book Antiqua" w:hAnsi="Book Antiqua"/>
        </w:rPr>
        <w:t xml:space="preserve">. </w:t>
      </w:r>
      <w:r w:rsidRPr="00DA7232">
        <w:rPr>
          <w:rFonts w:ascii="Book Antiqua" w:hAnsi="Book Antiqua"/>
        </w:rPr>
        <w:t>Original en vegetal y tres</w:t>
      </w:r>
      <w:r w:rsidR="004074BA" w:rsidRPr="00DA7232">
        <w:rPr>
          <w:rFonts w:ascii="Book Antiqua" w:hAnsi="Book Antiqua"/>
        </w:rPr>
        <w:t xml:space="preserve"> </w:t>
      </w:r>
      <w:r w:rsidR="00DA7232">
        <w:rPr>
          <w:rFonts w:ascii="Book Antiqua" w:hAnsi="Book Antiqua"/>
        </w:rPr>
        <w:t xml:space="preserve"> (</w:t>
      </w:r>
      <w:r w:rsidRPr="00DA7232">
        <w:rPr>
          <w:rFonts w:ascii="Book Antiqua" w:hAnsi="Book Antiqua"/>
        </w:rPr>
        <w:t>3</w:t>
      </w:r>
      <w:r w:rsidR="00DA7232">
        <w:rPr>
          <w:rFonts w:ascii="Book Antiqua" w:hAnsi="Book Antiqua"/>
        </w:rPr>
        <w:t xml:space="preserve">) </w:t>
      </w:r>
      <w:r w:rsidR="004074BA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copias heliográficas</w:t>
      </w:r>
      <w:r w:rsidR="00DA7232">
        <w:rPr>
          <w:rFonts w:ascii="Book Antiqua" w:hAnsi="Book Antiqua"/>
        </w:rPr>
        <w:t xml:space="preserve">. </w:t>
      </w:r>
      <w:r w:rsidRPr="00DA7232">
        <w:rPr>
          <w:rFonts w:ascii="Book Antiqua" w:hAnsi="Book Antiqua"/>
        </w:rPr>
        <w:t>3a</w:t>
      </w:r>
      <w:r w:rsidR="00DA7232">
        <w:rPr>
          <w:rFonts w:ascii="Book Antiqua" w:hAnsi="Book Antiqua"/>
        </w:rPr>
        <w:t xml:space="preserve">) </w:t>
      </w:r>
      <w:r w:rsidR="004074BA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En los casos de construcciones que carezcan de estructuras independientes</w:t>
      </w:r>
      <w:r w:rsidR="00DA7232">
        <w:rPr>
          <w:rFonts w:ascii="Book Antiqua" w:hAnsi="Book Antiqua"/>
        </w:rPr>
        <w:t xml:space="preserve">, </w:t>
      </w:r>
      <w:r w:rsidRPr="00DA7232">
        <w:rPr>
          <w:rFonts w:ascii="Book Antiqua" w:hAnsi="Book Antiqua"/>
        </w:rPr>
        <w:t>se presentará plano del Sistema de Refuerzos Antisísmicos</w:t>
      </w:r>
      <w:r w:rsidR="004074BA" w:rsidRPr="00DA7232">
        <w:rPr>
          <w:rFonts w:ascii="Book Antiqua" w:hAnsi="Book Antiqua"/>
        </w:rPr>
        <w:t xml:space="preserve"> </w:t>
      </w:r>
      <w:r w:rsidR="00DA7232">
        <w:rPr>
          <w:rFonts w:ascii="Book Antiqua" w:hAnsi="Book Antiqua"/>
        </w:rPr>
        <w:t xml:space="preserve"> (</w:t>
      </w:r>
      <w:r w:rsidRPr="00DA7232">
        <w:rPr>
          <w:rFonts w:ascii="Book Antiqua" w:hAnsi="Book Antiqua"/>
        </w:rPr>
        <w:t>Encadenado y Columnas</w:t>
      </w:r>
      <w:r w:rsidR="00DA7232">
        <w:rPr>
          <w:rFonts w:ascii="Book Antiqua" w:hAnsi="Book Antiqua"/>
        </w:rPr>
        <w:t xml:space="preserve">) </w:t>
      </w:r>
    </w:p>
    <w:p w:rsidR="004074BA" w:rsidRPr="00DA7232" w:rsidRDefault="00B11ACA" w:rsidP="00DA7232">
      <w:pPr>
        <w:keepNext/>
        <w:numPr>
          <w:ilvl w:val="0"/>
          <w:numId w:val="6"/>
        </w:numPr>
        <w:tabs>
          <w:tab w:val="clear" w:pos="1068"/>
        </w:tabs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Plano de Instalaciones Eléctricas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Original en vegetal y tres</w:t>
      </w:r>
      <w:r w:rsidR="004074BA" w:rsidRPr="00DA7232">
        <w:rPr>
          <w:rFonts w:ascii="Book Antiqua" w:hAnsi="Book Antiqua"/>
        </w:rPr>
        <w:t xml:space="preserve"> </w:t>
      </w:r>
      <w:r w:rsidR="00DA7232">
        <w:rPr>
          <w:rFonts w:ascii="Book Antiqua" w:hAnsi="Book Antiqua"/>
        </w:rPr>
        <w:t xml:space="preserve"> (</w:t>
      </w:r>
      <w:r w:rsidRPr="00DA7232">
        <w:rPr>
          <w:rFonts w:ascii="Book Antiqua" w:hAnsi="Book Antiqua"/>
        </w:rPr>
        <w:t>3</w:t>
      </w:r>
      <w:r w:rsidR="00DA7232">
        <w:rPr>
          <w:rFonts w:ascii="Book Antiqua" w:hAnsi="Book Antiqua"/>
        </w:rPr>
        <w:t xml:space="preserve">) </w:t>
      </w:r>
      <w:r w:rsidR="004074BA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copias heliográficas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Escala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100</w:t>
      </w:r>
      <w:r w:rsidR="00DA7232">
        <w:rPr>
          <w:rFonts w:ascii="Book Antiqua" w:hAnsi="Book Antiqua"/>
        </w:rPr>
        <w:t xml:space="preserve">. </w:t>
      </w:r>
    </w:p>
    <w:p w:rsidR="004074BA" w:rsidRPr="00DA7232" w:rsidRDefault="00B11ACA" w:rsidP="00DA7232">
      <w:pPr>
        <w:keepNext/>
        <w:numPr>
          <w:ilvl w:val="0"/>
          <w:numId w:val="6"/>
        </w:numPr>
        <w:tabs>
          <w:tab w:val="clear" w:pos="1068"/>
        </w:tabs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lastRenderedPageBreak/>
        <w:t>Informe del Registro Inmobiliario</w:t>
      </w:r>
      <w:r w:rsidR="00DA7232">
        <w:rPr>
          <w:rFonts w:ascii="Book Antiqua" w:hAnsi="Book Antiqua"/>
        </w:rPr>
        <w:t xml:space="preserve">. </w:t>
      </w:r>
    </w:p>
    <w:p w:rsidR="000C27AF" w:rsidRPr="00DA7232" w:rsidRDefault="00B11ACA" w:rsidP="00DA7232">
      <w:pPr>
        <w:pStyle w:val="Ttulo5"/>
        <w:spacing w:after="180" w:line="240" w:lineRule="auto"/>
        <w:ind w:left="0"/>
        <w:jc w:val="both"/>
        <w:rPr>
          <w:rFonts w:ascii="Book Antiqua" w:hAnsi="Book Antiqua" w:cs="Times New Roman"/>
          <w:sz w:val="24"/>
          <w:u w:val="none"/>
        </w:rPr>
      </w:pPr>
      <w:r w:rsidRPr="00DA7232">
        <w:rPr>
          <w:rFonts w:ascii="Book Antiqua" w:hAnsi="Book Antiqua" w:cs="Times New Roman"/>
          <w:sz w:val="24"/>
          <w:u w:val="none"/>
        </w:rPr>
        <w:t>OBRA CONSTRUIDA</w:t>
      </w:r>
    </w:p>
    <w:p w:rsidR="00DA7232" w:rsidRPr="00DA7232" w:rsidRDefault="00DA7232" w:rsidP="00DA7232">
      <w:pPr>
        <w:keepNext/>
        <w:spacing w:after="180"/>
        <w:jc w:val="both"/>
        <w:rPr>
          <w:rFonts w:ascii="Book Antiqua" w:hAnsi="Book Antiqua"/>
          <w:u w:val="single"/>
        </w:rPr>
      </w:pPr>
      <w:r w:rsidRPr="00DA7232">
        <w:rPr>
          <w:rFonts w:ascii="Book Antiqua" w:hAnsi="Book Antiqua"/>
          <w:u w:val="single"/>
        </w:rPr>
        <w:t>ARTÍCULO SEGUNDO</w:t>
      </w:r>
      <w:r w:rsidRPr="00DA7232">
        <w:rPr>
          <w:rFonts w:ascii="Book Antiqua" w:hAnsi="Book Antiqua"/>
        </w:rPr>
        <w:t xml:space="preserve">: </w:t>
      </w:r>
    </w:p>
    <w:p w:rsidR="004074BA" w:rsidRPr="00DA7232" w:rsidRDefault="00B11ACA" w:rsidP="00DA7232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Plano General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Planta</w:t>
      </w:r>
      <w:r w:rsidR="00DA7232">
        <w:rPr>
          <w:rFonts w:ascii="Book Antiqua" w:hAnsi="Book Antiqua"/>
        </w:rPr>
        <w:t xml:space="preserve">, </w:t>
      </w:r>
      <w:r w:rsidRPr="00DA7232">
        <w:rPr>
          <w:rFonts w:ascii="Book Antiqua" w:hAnsi="Book Antiqua"/>
        </w:rPr>
        <w:t>Frente y Cortes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Escala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100 o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50</w:t>
      </w:r>
      <w:r w:rsidR="00DA7232">
        <w:rPr>
          <w:rFonts w:ascii="Book Antiqua" w:hAnsi="Book Antiqua"/>
        </w:rPr>
        <w:t xml:space="preserve">. </w:t>
      </w:r>
      <w:r w:rsidRPr="00DA7232">
        <w:rPr>
          <w:rFonts w:ascii="Book Antiqua" w:hAnsi="Book Antiqua"/>
        </w:rPr>
        <w:t>Original en tela o Fil Poliéster y cuatro</w:t>
      </w:r>
      <w:r w:rsidR="004074BA" w:rsidRPr="00DA7232">
        <w:rPr>
          <w:rFonts w:ascii="Book Antiqua" w:hAnsi="Book Antiqua"/>
        </w:rPr>
        <w:t xml:space="preserve"> </w:t>
      </w:r>
      <w:r w:rsidR="00DA7232">
        <w:rPr>
          <w:rFonts w:ascii="Book Antiqua" w:hAnsi="Book Antiqua"/>
        </w:rPr>
        <w:t xml:space="preserve"> (</w:t>
      </w:r>
      <w:r w:rsidRPr="00DA7232">
        <w:rPr>
          <w:rFonts w:ascii="Book Antiqua" w:hAnsi="Book Antiqua"/>
        </w:rPr>
        <w:t>4</w:t>
      </w:r>
      <w:r w:rsidR="00DA7232">
        <w:rPr>
          <w:rFonts w:ascii="Book Antiqua" w:hAnsi="Book Antiqua"/>
        </w:rPr>
        <w:t xml:space="preserve">) </w:t>
      </w:r>
      <w:r w:rsidR="004074BA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copias heliográficas</w:t>
      </w:r>
      <w:r w:rsidR="00DA7232">
        <w:rPr>
          <w:rFonts w:ascii="Book Antiqua" w:hAnsi="Book Antiqua"/>
        </w:rPr>
        <w:t xml:space="preserve">. </w:t>
      </w:r>
    </w:p>
    <w:p w:rsidR="004074BA" w:rsidRPr="00DA7232" w:rsidRDefault="00B11ACA" w:rsidP="00DA7232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DA7232">
        <w:rPr>
          <w:rFonts w:ascii="Book Antiqua" w:hAnsi="Book Antiqua"/>
        </w:rPr>
        <w:t>Plano de Instalación Eléctrica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Relevamiento de focos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tomas</w:t>
      </w:r>
      <w:r w:rsidR="00DA7232">
        <w:rPr>
          <w:rFonts w:ascii="Book Antiqua" w:hAnsi="Book Antiqua"/>
        </w:rPr>
        <w:t xml:space="preserve">, </w:t>
      </w:r>
      <w:r w:rsidRPr="00DA7232">
        <w:rPr>
          <w:rFonts w:ascii="Book Antiqua" w:hAnsi="Book Antiqua"/>
        </w:rPr>
        <w:t>centros y llaves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Original en vegetal y tres</w:t>
      </w:r>
      <w:r w:rsidR="004074BA" w:rsidRPr="00DA7232">
        <w:rPr>
          <w:rFonts w:ascii="Book Antiqua" w:hAnsi="Book Antiqua"/>
        </w:rPr>
        <w:t xml:space="preserve"> </w:t>
      </w:r>
      <w:r w:rsidR="00DA7232">
        <w:rPr>
          <w:rFonts w:ascii="Book Antiqua" w:hAnsi="Book Antiqua"/>
        </w:rPr>
        <w:t xml:space="preserve"> (</w:t>
      </w:r>
      <w:r w:rsidRPr="00DA7232">
        <w:rPr>
          <w:rFonts w:ascii="Book Antiqua" w:hAnsi="Book Antiqua"/>
        </w:rPr>
        <w:t>3</w:t>
      </w:r>
      <w:r w:rsidR="00DA7232">
        <w:rPr>
          <w:rFonts w:ascii="Book Antiqua" w:hAnsi="Book Antiqua"/>
        </w:rPr>
        <w:t xml:space="preserve">) </w:t>
      </w:r>
      <w:r w:rsidR="004074BA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copias heliográficas</w:t>
      </w:r>
      <w:r w:rsidR="001B7166" w:rsidRPr="00DA7232">
        <w:rPr>
          <w:rFonts w:ascii="Book Antiqua" w:hAnsi="Book Antiqua"/>
        </w:rPr>
        <w:t xml:space="preserve"> </w:t>
      </w:r>
      <w:r w:rsidRPr="00DA7232">
        <w:rPr>
          <w:rFonts w:ascii="Book Antiqua" w:hAnsi="Book Antiqua"/>
        </w:rPr>
        <w:t>Escala 1</w:t>
      </w:r>
      <w:r w:rsidR="00DA7232">
        <w:rPr>
          <w:rFonts w:ascii="Book Antiqua" w:hAnsi="Book Antiqua"/>
        </w:rPr>
        <w:t xml:space="preserve">: </w:t>
      </w:r>
      <w:r w:rsidRPr="00DA7232">
        <w:rPr>
          <w:rFonts w:ascii="Book Antiqua" w:hAnsi="Book Antiqua"/>
        </w:rPr>
        <w:t>100</w:t>
      </w:r>
      <w:r w:rsidR="00DA7232">
        <w:rPr>
          <w:rFonts w:ascii="Book Antiqua" w:hAnsi="Book Antiqua"/>
        </w:rPr>
        <w:t xml:space="preserve">. </w:t>
      </w:r>
    </w:p>
    <w:p w:rsidR="004074BA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Toda la documentación anteriormente citada deberá estar firmar</w:t>
      </w:r>
      <w:r w:rsidR="00873DA5" w:rsidRPr="00DA7232"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çda</w:t>
      </w:r>
      <w:r w:rsidR="001B7166" w:rsidRPr="00DA7232"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Proyecto y Dirección Técnica</w:t>
      </w:r>
      <w:r w:rsidR="001B7166" w:rsidRPr="00DA7232"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por el Profesional inscripto y habilitado por el Consejo Profesional de la Ingeniería</w:t>
      </w:r>
      <w:r>
        <w:rPr>
          <w:rFonts w:ascii="Book Antiqua" w:hAnsi="Book Antiqua"/>
        </w:rPr>
        <w:t xml:space="preserve">, </w:t>
      </w:r>
      <w:r w:rsidR="00B11ACA" w:rsidRPr="00DA7232">
        <w:rPr>
          <w:rFonts w:ascii="Book Antiqua" w:hAnsi="Book Antiqua"/>
        </w:rPr>
        <w:t>Arquitectura y Agrimensura</w:t>
      </w:r>
      <w:r>
        <w:rPr>
          <w:rFonts w:ascii="Book Antiqua" w:hAnsi="Book Antiqua"/>
        </w:rPr>
        <w:t xml:space="preserve">, </w:t>
      </w:r>
      <w:r w:rsidR="00B11ACA" w:rsidRPr="00DA7232">
        <w:rPr>
          <w:rFonts w:ascii="Book Antiqua" w:hAnsi="Book Antiqua"/>
        </w:rPr>
        <w:t>para cada caso particular</w:t>
      </w:r>
      <w:r>
        <w:rPr>
          <w:rFonts w:ascii="Book Antiqua" w:hAnsi="Book Antiqua"/>
        </w:rPr>
        <w:t xml:space="preserve">. </w:t>
      </w:r>
      <w:r w:rsidR="00B11ACA" w:rsidRPr="00DA7232">
        <w:rPr>
          <w:rFonts w:ascii="Book Antiqua" w:hAnsi="Book Antiqua"/>
        </w:rPr>
        <w:t>Todos los planos deben ser visados previamente por el mencionado Consejo</w:t>
      </w:r>
      <w:r>
        <w:rPr>
          <w:rFonts w:ascii="Book Antiqua" w:hAnsi="Book Antiqua"/>
        </w:rPr>
        <w:t xml:space="preserve">. </w:t>
      </w:r>
    </w:p>
    <w:p w:rsidR="004074BA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Esta Ordenanza modifica los requisitos para la presentación de planos de construcción consignados en la Ordenanza 37 fecha 7 de Noviembre de 1980</w:t>
      </w:r>
      <w:r>
        <w:rPr>
          <w:rFonts w:ascii="Book Antiqua" w:hAnsi="Book Antiqua"/>
        </w:rPr>
        <w:t xml:space="preserve">. </w:t>
      </w:r>
    </w:p>
    <w:p w:rsidR="004074BA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Cúmplase y Publíquese</w:t>
      </w:r>
      <w:r>
        <w:rPr>
          <w:rFonts w:ascii="Book Antiqua" w:hAnsi="Book Antiqua"/>
        </w:rPr>
        <w:t xml:space="preserve">. </w:t>
      </w:r>
    </w:p>
    <w:p w:rsidR="000C27AF" w:rsidRPr="00DA7232" w:rsidRDefault="00DA7232" w:rsidP="00DA7232">
      <w:pPr>
        <w:keepNext/>
        <w:spacing w:after="180"/>
        <w:jc w:val="both"/>
        <w:rPr>
          <w:rFonts w:ascii="Book Antiqua" w:hAnsi="Book Antiqua"/>
        </w:rPr>
      </w:pPr>
      <w:r w:rsidRPr="00DA7232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B11ACA" w:rsidRPr="00DA723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11ACA" w:rsidRPr="00DA7232">
        <w:rPr>
          <w:rFonts w:ascii="Book Antiqua" w:hAnsi="Book Antiqua"/>
        </w:rPr>
        <w:t>COPIESE Y ARCHIVESE</w:t>
      </w:r>
    </w:p>
    <w:sectPr w:rsidR="000C27AF" w:rsidRPr="00DA7232" w:rsidSect="00DA7232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27AF" w:rsidRDefault="00B11ACA">
      <w:r>
        <w:separator/>
      </w:r>
    </w:p>
  </w:endnote>
  <w:endnote w:type="continuationSeparator" w:id="0">
    <w:p w:rsidR="000C27AF" w:rsidRDefault="00B11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5246" w:rsidRPr="007B3CF3" w:rsidRDefault="007A524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27AF" w:rsidRDefault="00B11ACA">
      <w:r>
        <w:separator/>
      </w:r>
    </w:p>
  </w:footnote>
  <w:footnote w:type="continuationSeparator" w:id="0">
    <w:p w:rsidR="000C27AF" w:rsidRDefault="00B11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C27AF" w:rsidRDefault="000C27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C27AF" w:rsidRDefault="00B11AC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C27AF" w:rsidRDefault="00B11AC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C0F1651"/>
    <w:multiLevelType w:val="hybridMultilevel"/>
    <w:tmpl w:val="AC1EA28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632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11ACA"/>
    <w:rsid w:val="00062DDD"/>
    <w:rsid w:val="00086551"/>
    <w:rsid w:val="000A1C55"/>
    <w:rsid w:val="000C27AF"/>
    <w:rsid w:val="000D2A04"/>
    <w:rsid w:val="00113A7B"/>
    <w:rsid w:val="0011429C"/>
    <w:rsid w:val="0012030A"/>
    <w:rsid w:val="001420C5"/>
    <w:rsid w:val="00161F97"/>
    <w:rsid w:val="00165A19"/>
    <w:rsid w:val="0018602E"/>
    <w:rsid w:val="001B7166"/>
    <w:rsid w:val="002323E5"/>
    <w:rsid w:val="002334E7"/>
    <w:rsid w:val="002A049D"/>
    <w:rsid w:val="0030163D"/>
    <w:rsid w:val="00370A8F"/>
    <w:rsid w:val="003F02B0"/>
    <w:rsid w:val="004074BA"/>
    <w:rsid w:val="0043511C"/>
    <w:rsid w:val="00484AB7"/>
    <w:rsid w:val="004C53FC"/>
    <w:rsid w:val="006179F5"/>
    <w:rsid w:val="0062054E"/>
    <w:rsid w:val="007A5246"/>
    <w:rsid w:val="007B1652"/>
    <w:rsid w:val="007B3CF3"/>
    <w:rsid w:val="0083682A"/>
    <w:rsid w:val="00873DA5"/>
    <w:rsid w:val="008D753E"/>
    <w:rsid w:val="00912166"/>
    <w:rsid w:val="0091374A"/>
    <w:rsid w:val="00961102"/>
    <w:rsid w:val="00A1325B"/>
    <w:rsid w:val="00A90F6C"/>
    <w:rsid w:val="00B11ACA"/>
    <w:rsid w:val="00B36ED2"/>
    <w:rsid w:val="00B9567F"/>
    <w:rsid w:val="00C10448"/>
    <w:rsid w:val="00C27E8D"/>
    <w:rsid w:val="00C45724"/>
    <w:rsid w:val="00C53FC3"/>
    <w:rsid w:val="00CA33FE"/>
    <w:rsid w:val="00D17C67"/>
    <w:rsid w:val="00D96C89"/>
    <w:rsid w:val="00DA7232"/>
    <w:rsid w:val="00DB6111"/>
    <w:rsid w:val="00E9429C"/>
    <w:rsid w:val="00ED14A1"/>
    <w:rsid w:val="00EE58D0"/>
    <w:rsid w:val="00F14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6321"/>
    <o:shapelayout v:ext="edit">
      <o:idmap v:ext="edit" data="1"/>
    </o:shapelayout>
  </w:shapeDefaults>
  <w:decimalSymbol w:val=","/>
  <w:listSeparator w:val=";"/>
  <w15:docId w15:val="{EAD1F67A-A3EB-4CF4-A974-F34E79135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27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C27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C27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C27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C27AF"/>
    <w:pPr>
      <w:keepNext/>
      <w:spacing w:line="360" w:lineRule="auto"/>
      <w:ind w:firstLine="708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C27AF"/>
    <w:pPr>
      <w:keepNext/>
      <w:spacing w:line="360" w:lineRule="auto"/>
      <w:ind w:left="708"/>
      <w:jc w:val="center"/>
      <w:outlineLvl w:val="4"/>
    </w:pPr>
    <w:rPr>
      <w:rFonts w:ascii="Trebuchet MS" w:hAnsi="Trebuchet MS" w:cs="Arial Unicode MS"/>
      <w:sz w:val="22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C27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C27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C27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C27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C27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420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29</cp:revision>
  <cp:lastPrinted>2017-10-04T15:10:00Z</cp:lastPrinted>
  <dcterms:created xsi:type="dcterms:W3CDTF">2017-05-11T14:07:00Z</dcterms:created>
  <dcterms:modified xsi:type="dcterms:W3CDTF">2018-07-06T11:58:00Z</dcterms:modified>
</cp:coreProperties>
</file>