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726" w:rsidRPr="00E15726" w:rsidRDefault="00E15726" w:rsidP="00E1572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</w:rPr>
        <w:t>Yerba Buena, 04 de Diciembre de 1984</w:t>
      </w:r>
    </w:p>
    <w:p w:rsidR="00E15726" w:rsidRPr="00E15726" w:rsidRDefault="00E15726" w:rsidP="00E15726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15726">
        <w:rPr>
          <w:rFonts w:ascii="Book Antiqua" w:hAnsi="Book Antiqua" w:cs="Times New Roman"/>
          <w:b/>
          <w:sz w:val="24"/>
          <w:szCs w:val="24"/>
        </w:rPr>
        <w:t>ORDENANZA Nº 116</w:t>
      </w:r>
    </w:p>
    <w:p w:rsidR="00E15726" w:rsidRPr="00E15726" w:rsidRDefault="00E15726" w:rsidP="00E1572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15726">
        <w:rPr>
          <w:rFonts w:ascii="Book Antiqua" w:hAnsi="Book Antiqua" w:cs="Times New Roman"/>
          <w:b/>
          <w:sz w:val="24"/>
          <w:szCs w:val="24"/>
        </w:rPr>
        <w:t>VISTO:</w:t>
      </w:r>
    </w:p>
    <w:p w:rsidR="00075982" w:rsidRPr="00E15726" w:rsidRDefault="00E15726" w:rsidP="00E157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25C87" w:rsidRPr="00E15726">
        <w:rPr>
          <w:rFonts w:ascii="Book Antiqua" w:hAnsi="Book Antiqua" w:cs="Times New Roman"/>
          <w:sz w:val="24"/>
          <w:szCs w:val="24"/>
        </w:rPr>
        <w:t>L</w:t>
      </w:r>
      <w:r w:rsidR="00075982" w:rsidRPr="00E15726">
        <w:rPr>
          <w:rFonts w:ascii="Book Antiqua" w:hAnsi="Book Antiqua" w:cs="Times New Roman"/>
          <w:sz w:val="24"/>
          <w:szCs w:val="24"/>
        </w:rPr>
        <w:t>o establecido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75982" w:rsidRPr="00E15726">
        <w:rPr>
          <w:rFonts w:ascii="Book Antiqua" w:hAnsi="Book Antiqua" w:cs="Times New Roman"/>
          <w:sz w:val="24"/>
          <w:szCs w:val="24"/>
        </w:rPr>
        <w:t>24 Inc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75982" w:rsidRPr="00E15726">
        <w:rPr>
          <w:rFonts w:ascii="Book Antiqua" w:hAnsi="Book Antiqua" w:cs="Times New Roman"/>
          <w:sz w:val="24"/>
          <w:szCs w:val="24"/>
        </w:rPr>
        <w:t>5 y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75982" w:rsidRPr="00E15726">
        <w:rPr>
          <w:rFonts w:ascii="Book Antiqua" w:hAnsi="Book Antiqua" w:cs="Times New Roman"/>
          <w:sz w:val="24"/>
          <w:szCs w:val="24"/>
        </w:rPr>
        <w:t>115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75982" w:rsidRPr="00E15726">
        <w:rPr>
          <w:rFonts w:ascii="Book Antiqua" w:hAnsi="Book Antiqua" w:cs="Times New Roman"/>
          <w:sz w:val="24"/>
          <w:szCs w:val="24"/>
        </w:rPr>
        <w:t>5529/83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75982" w:rsidRPr="00E15726">
        <w:rPr>
          <w:rFonts w:ascii="Book Antiqua" w:hAnsi="Book Antiqua" w:cs="Times New Roman"/>
          <w:sz w:val="24"/>
          <w:szCs w:val="24"/>
        </w:rPr>
        <w:t>y</w:t>
      </w:r>
    </w:p>
    <w:p w:rsidR="00E15726" w:rsidRPr="00E15726" w:rsidRDefault="00E15726" w:rsidP="00E1572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1572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77D05" w:rsidRPr="00E15726" w:rsidRDefault="00E15726" w:rsidP="00E157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534274" w:rsidRPr="00E15726">
        <w:rPr>
          <w:rFonts w:ascii="Book Antiqua" w:hAnsi="Book Antiqua" w:cs="Times New Roman"/>
          <w:sz w:val="24"/>
          <w:szCs w:val="24"/>
        </w:rPr>
        <w:t xml:space="preserve">Que </w:t>
      </w:r>
      <w:r w:rsidR="00075982" w:rsidRPr="00E15726">
        <w:rPr>
          <w:rFonts w:ascii="Book Antiqua" w:hAnsi="Book Antiqua" w:cs="Times New Roman"/>
          <w:sz w:val="24"/>
          <w:szCs w:val="24"/>
        </w:rPr>
        <w:t xml:space="preserve">se hace necesario contemplar numerosos casos de agentes de la administración </w:t>
      </w:r>
      <w:r w:rsidR="006B3EF1" w:rsidRPr="00E15726">
        <w:rPr>
          <w:rFonts w:ascii="Book Antiqua" w:hAnsi="Book Antiqua" w:cs="Times New Roman"/>
          <w:sz w:val="24"/>
          <w:szCs w:val="24"/>
        </w:rPr>
        <w:t>pública</w:t>
      </w:r>
      <w:r w:rsidR="00075982" w:rsidRPr="00E15726">
        <w:rPr>
          <w:rFonts w:ascii="Book Antiqua" w:hAnsi="Book Antiqua" w:cs="Times New Roman"/>
          <w:sz w:val="24"/>
          <w:szCs w:val="24"/>
        </w:rPr>
        <w:t xml:space="preserve"> municipal de </w:t>
      </w:r>
      <w:r w:rsidR="006B3EF1" w:rsidRPr="00E15726">
        <w:rPr>
          <w:rFonts w:ascii="Book Antiqua" w:hAnsi="Book Antiqua" w:cs="Times New Roman"/>
          <w:sz w:val="24"/>
          <w:szCs w:val="24"/>
        </w:rPr>
        <w:t>Y</w:t>
      </w:r>
      <w:r w:rsidR="00075982" w:rsidRPr="00E15726">
        <w:rPr>
          <w:rFonts w:ascii="Book Antiqua" w:hAnsi="Book Antiqua" w:cs="Times New Roman"/>
          <w:sz w:val="24"/>
          <w:szCs w:val="24"/>
        </w:rPr>
        <w:t xml:space="preserve">erba </w:t>
      </w:r>
      <w:r w:rsidR="006B3EF1" w:rsidRPr="00E15726">
        <w:rPr>
          <w:rFonts w:ascii="Book Antiqua" w:hAnsi="Book Antiqua" w:cs="Times New Roman"/>
          <w:sz w:val="24"/>
          <w:szCs w:val="24"/>
        </w:rPr>
        <w:t>B</w:t>
      </w:r>
      <w:r w:rsidR="00075982" w:rsidRPr="00E15726">
        <w:rPr>
          <w:rFonts w:ascii="Book Antiqua" w:hAnsi="Book Antiqua" w:cs="Times New Roman"/>
          <w:sz w:val="24"/>
          <w:szCs w:val="24"/>
        </w:rPr>
        <w:t>uena que reisten el carácter de contratados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</w:p>
    <w:p w:rsidR="00577D05" w:rsidRPr="00E15726" w:rsidRDefault="00EA16A9" w:rsidP="00E157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</w:rPr>
        <w:t>Que según lo establecido en la Ley N</w:t>
      </w:r>
      <w:r w:rsidR="00E15726">
        <w:rPr>
          <w:rFonts w:ascii="Book Antiqua" w:hAnsi="Book Antiqua" w:cs="Times New Roman"/>
          <w:sz w:val="24"/>
          <w:szCs w:val="24"/>
        </w:rPr>
        <w:t xml:space="preserve">º </w:t>
      </w:r>
      <w:r w:rsidRPr="00E15726">
        <w:rPr>
          <w:rFonts w:ascii="Book Antiqua" w:hAnsi="Book Antiqua" w:cs="Times New Roman"/>
          <w:sz w:val="24"/>
          <w:szCs w:val="24"/>
        </w:rPr>
        <w:t>5473 y decreto Reg</w:t>
      </w:r>
      <w:r w:rsidR="00E15726">
        <w:rPr>
          <w:rFonts w:ascii="Book Antiqua" w:hAnsi="Book Antiqua" w:cs="Times New Roman"/>
          <w:sz w:val="24"/>
          <w:szCs w:val="24"/>
        </w:rPr>
        <w:t xml:space="preserve">. </w:t>
      </w:r>
      <w:r w:rsidRPr="00E15726">
        <w:rPr>
          <w:rFonts w:ascii="Book Antiqua" w:hAnsi="Book Antiqua" w:cs="Times New Roman"/>
          <w:sz w:val="24"/>
          <w:szCs w:val="24"/>
        </w:rPr>
        <w:t>N</w:t>
      </w:r>
      <w:r w:rsidR="00E15726">
        <w:rPr>
          <w:rFonts w:ascii="Book Antiqua" w:hAnsi="Book Antiqua" w:cs="Times New Roman"/>
          <w:sz w:val="24"/>
          <w:szCs w:val="24"/>
        </w:rPr>
        <w:t xml:space="preserve">º </w:t>
      </w:r>
      <w:r w:rsidRPr="00E15726">
        <w:rPr>
          <w:rFonts w:ascii="Book Antiqua" w:hAnsi="Book Antiqua" w:cs="Times New Roman"/>
          <w:sz w:val="24"/>
          <w:szCs w:val="24"/>
        </w:rPr>
        <w:t>646/83</w:t>
      </w:r>
      <w:r w:rsidR="00E15726">
        <w:rPr>
          <w:rFonts w:ascii="Book Antiqua" w:hAnsi="Book Antiqua" w:cs="Times New Roman"/>
          <w:sz w:val="24"/>
          <w:szCs w:val="24"/>
        </w:rPr>
        <w:t xml:space="preserve">, </w:t>
      </w:r>
      <w:r w:rsidRPr="00E15726">
        <w:rPr>
          <w:rFonts w:ascii="Book Antiqua" w:hAnsi="Book Antiqua" w:cs="Times New Roman"/>
          <w:sz w:val="24"/>
          <w:szCs w:val="24"/>
        </w:rPr>
        <w:t>los mismos no gozan del beneficio de licencia anual establecido para los agentes de planta permanente</w:t>
      </w:r>
      <w:r w:rsidR="00E15726">
        <w:rPr>
          <w:rFonts w:ascii="Book Antiqua" w:hAnsi="Book Antiqua" w:cs="Times New Roman"/>
          <w:sz w:val="24"/>
          <w:szCs w:val="24"/>
        </w:rPr>
        <w:t xml:space="preserve">, </w:t>
      </w:r>
      <w:r w:rsidRPr="00E15726">
        <w:rPr>
          <w:rFonts w:ascii="Book Antiqua" w:hAnsi="Book Antiqua" w:cs="Times New Roman"/>
          <w:sz w:val="24"/>
          <w:szCs w:val="24"/>
        </w:rPr>
        <w:t>y conforme a los principios de justicia social imperantes</w:t>
      </w:r>
      <w:r w:rsidR="00E15726">
        <w:rPr>
          <w:rFonts w:ascii="Book Antiqua" w:hAnsi="Book Antiqua" w:cs="Times New Roman"/>
          <w:sz w:val="24"/>
          <w:szCs w:val="24"/>
        </w:rPr>
        <w:t xml:space="preserve">, </w:t>
      </w:r>
    </w:p>
    <w:p w:rsidR="00577D05" w:rsidRPr="00E15726" w:rsidRDefault="00075982" w:rsidP="00E157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</w:rPr>
        <w:t xml:space="preserve">Que se hace necesario dictar una norma que contemple con </w:t>
      </w:r>
      <w:r w:rsidR="006B3EF1" w:rsidRPr="00E15726">
        <w:rPr>
          <w:rFonts w:ascii="Book Antiqua" w:hAnsi="Book Antiqua" w:cs="Times New Roman"/>
          <w:sz w:val="24"/>
          <w:szCs w:val="24"/>
        </w:rPr>
        <w:t>justicia</w:t>
      </w:r>
      <w:r w:rsidRPr="00E15726">
        <w:rPr>
          <w:rFonts w:ascii="Book Antiqua" w:hAnsi="Book Antiqua" w:cs="Times New Roman"/>
          <w:sz w:val="24"/>
          <w:szCs w:val="24"/>
        </w:rPr>
        <w:t xml:space="preserve"> esta situación</w:t>
      </w:r>
      <w:r w:rsidR="00E15726">
        <w:rPr>
          <w:rFonts w:ascii="Book Antiqua" w:hAnsi="Book Antiqua" w:cs="Times New Roman"/>
          <w:sz w:val="24"/>
          <w:szCs w:val="24"/>
        </w:rPr>
        <w:t xml:space="preserve">, </w:t>
      </w:r>
    </w:p>
    <w:p w:rsidR="00577D05" w:rsidRPr="00E15726" w:rsidRDefault="00EA16A9" w:rsidP="00E157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</w:rPr>
        <w:t>Por ello y en uso de las facultades que le confiere la Ley N</w:t>
      </w:r>
      <w:r w:rsidR="00E15726">
        <w:rPr>
          <w:rFonts w:ascii="Book Antiqua" w:hAnsi="Book Antiqua" w:cs="Times New Roman"/>
          <w:sz w:val="24"/>
          <w:szCs w:val="24"/>
        </w:rPr>
        <w:t xml:space="preserve">º </w:t>
      </w:r>
      <w:r w:rsidRPr="00E15726">
        <w:rPr>
          <w:rFonts w:ascii="Book Antiqua" w:hAnsi="Book Antiqua" w:cs="Times New Roman"/>
          <w:sz w:val="24"/>
          <w:szCs w:val="24"/>
        </w:rPr>
        <w:t>5529</w:t>
      </w:r>
      <w:r w:rsidR="00E15726">
        <w:rPr>
          <w:rFonts w:ascii="Book Antiqua" w:hAnsi="Book Antiqua" w:cs="Times New Roman"/>
          <w:sz w:val="24"/>
          <w:szCs w:val="24"/>
        </w:rPr>
        <w:t xml:space="preserve">, </w:t>
      </w:r>
    </w:p>
    <w:p w:rsidR="0008143B" w:rsidRPr="00E15726" w:rsidRDefault="00E15726" w:rsidP="00E1572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1572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15726" w:rsidRPr="00E15726" w:rsidRDefault="00E15726" w:rsidP="00E157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A16A9" w:rsidRPr="00E15726">
        <w:rPr>
          <w:rFonts w:ascii="Book Antiqua" w:hAnsi="Book Antiqua" w:cs="Times New Roman"/>
          <w:sz w:val="24"/>
          <w:szCs w:val="24"/>
        </w:rPr>
        <w:t>Modificase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A16A9" w:rsidRPr="00E15726">
        <w:rPr>
          <w:rFonts w:ascii="Book Antiqua" w:hAnsi="Book Antiqua" w:cs="Times New Roman"/>
          <w:sz w:val="24"/>
          <w:szCs w:val="24"/>
        </w:rPr>
        <w:t>46 del Remien promulgado por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A16A9" w:rsidRPr="00E15726">
        <w:rPr>
          <w:rFonts w:ascii="Book Antiqua" w:hAnsi="Book Antiqua" w:cs="Times New Roman"/>
          <w:sz w:val="24"/>
          <w:szCs w:val="24"/>
        </w:rPr>
        <w:t>5473/83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A16A9" w:rsidRPr="00E15726">
        <w:rPr>
          <w:rFonts w:ascii="Book Antiqua" w:hAnsi="Book Antiqua" w:cs="Times New Roman"/>
          <w:sz w:val="24"/>
          <w:szCs w:val="24"/>
        </w:rPr>
        <w:t>adoptado por esta municipalidad mediante ordenanza municipal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EA16A9" w:rsidRPr="00E15726">
        <w:rPr>
          <w:rFonts w:ascii="Book Antiqua" w:hAnsi="Book Antiqua" w:cs="Times New Roman"/>
          <w:sz w:val="24"/>
          <w:szCs w:val="24"/>
        </w:rPr>
        <w:t>175/83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A16A9" w:rsidRPr="00E15726">
        <w:rPr>
          <w:rFonts w:ascii="Book Antiqua" w:hAnsi="Book Antiqua" w:cs="Times New Roman"/>
          <w:sz w:val="24"/>
          <w:szCs w:val="24"/>
        </w:rPr>
        <w:t>el que queda redactado de la siguiente forma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15726" w:rsidRPr="00E15726" w:rsidRDefault="002C21C0" w:rsidP="00E157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</w:rPr>
        <w:t>“</w:t>
      </w:r>
      <w:r w:rsidR="00075982" w:rsidRPr="00E15726">
        <w:rPr>
          <w:rFonts w:ascii="Book Antiqua" w:hAnsi="Book Antiqua" w:cs="Times New Roman"/>
          <w:sz w:val="24"/>
          <w:szCs w:val="24"/>
        </w:rPr>
        <w:t>Los derechos del personal contratado serán los que se establezcan en el contrato respectivo</w:t>
      </w:r>
      <w:r w:rsidR="00E15726">
        <w:rPr>
          <w:rFonts w:ascii="Book Antiqua" w:hAnsi="Book Antiqua" w:cs="Times New Roman"/>
          <w:sz w:val="24"/>
          <w:szCs w:val="24"/>
        </w:rPr>
        <w:t xml:space="preserve">, </w:t>
      </w:r>
      <w:r w:rsidR="00075982" w:rsidRPr="00E15726">
        <w:rPr>
          <w:rFonts w:ascii="Book Antiqua" w:hAnsi="Book Antiqua" w:cs="Times New Roman"/>
          <w:sz w:val="24"/>
          <w:szCs w:val="24"/>
        </w:rPr>
        <w:t>no pudiendo este sin embargo reconocer los siguientes</w:t>
      </w:r>
      <w:r w:rsidR="00E15726">
        <w:rPr>
          <w:rFonts w:ascii="Book Antiqua" w:hAnsi="Book Antiqua" w:cs="Times New Roman"/>
          <w:sz w:val="24"/>
          <w:szCs w:val="24"/>
        </w:rPr>
        <w:t xml:space="preserve">: </w:t>
      </w:r>
    </w:p>
    <w:p w:rsidR="00E15726" w:rsidRPr="00E15726" w:rsidRDefault="006B3EF1" w:rsidP="00E15726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</w:rPr>
        <w:t>Vacación</w:t>
      </w:r>
      <w:r w:rsidR="00075982" w:rsidRPr="00E15726">
        <w:rPr>
          <w:rFonts w:ascii="Book Antiqua" w:hAnsi="Book Antiqua" w:cs="Times New Roman"/>
          <w:sz w:val="24"/>
          <w:szCs w:val="24"/>
        </w:rPr>
        <w:t xml:space="preserve"> anual ordinaria</w:t>
      </w:r>
      <w:r w:rsidR="00E15726">
        <w:rPr>
          <w:rFonts w:ascii="Book Antiqua" w:hAnsi="Book Antiqua" w:cs="Times New Roman"/>
          <w:sz w:val="24"/>
          <w:szCs w:val="24"/>
        </w:rPr>
        <w:t xml:space="preserve">, </w:t>
      </w:r>
      <w:r w:rsidR="00075982" w:rsidRPr="00E15726">
        <w:rPr>
          <w:rFonts w:ascii="Book Antiqua" w:hAnsi="Book Antiqua" w:cs="Times New Roman"/>
          <w:sz w:val="24"/>
          <w:szCs w:val="24"/>
        </w:rPr>
        <w:t xml:space="preserve">sin una antigüedad </w:t>
      </w:r>
      <w:r w:rsidRPr="00E15726">
        <w:rPr>
          <w:rFonts w:ascii="Book Antiqua" w:hAnsi="Book Antiqua" w:cs="Times New Roman"/>
          <w:sz w:val="24"/>
          <w:szCs w:val="24"/>
        </w:rPr>
        <w:t>mínima</w:t>
      </w:r>
      <w:r w:rsidR="00075982" w:rsidRPr="00E15726">
        <w:rPr>
          <w:rFonts w:ascii="Book Antiqua" w:hAnsi="Book Antiqua" w:cs="Times New Roman"/>
          <w:sz w:val="24"/>
          <w:szCs w:val="24"/>
        </w:rPr>
        <w:t xml:space="preserve"> de seis</w:t>
      </w:r>
      <w:r w:rsidR="00577D05" w:rsidRPr="00E15726">
        <w:rPr>
          <w:rFonts w:ascii="Book Antiqua" w:hAnsi="Book Antiqua" w:cs="Times New Roman"/>
          <w:sz w:val="24"/>
          <w:szCs w:val="24"/>
        </w:rPr>
        <w:t xml:space="preserve"> </w:t>
      </w:r>
      <w:r w:rsidR="00E15726">
        <w:rPr>
          <w:rFonts w:ascii="Book Antiqua" w:hAnsi="Book Antiqua" w:cs="Times New Roman"/>
          <w:sz w:val="24"/>
          <w:szCs w:val="24"/>
        </w:rPr>
        <w:t xml:space="preserve"> (</w:t>
      </w:r>
      <w:r w:rsidR="00075982" w:rsidRPr="00E15726">
        <w:rPr>
          <w:rFonts w:ascii="Book Antiqua" w:hAnsi="Book Antiqua" w:cs="Times New Roman"/>
          <w:sz w:val="24"/>
          <w:szCs w:val="24"/>
        </w:rPr>
        <w:t>6</w:t>
      </w:r>
      <w:r w:rsidR="00E15726">
        <w:rPr>
          <w:rFonts w:ascii="Book Antiqua" w:hAnsi="Book Antiqua" w:cs="Times New Roman"/>
          <w:sz w:val="24"/>
          <w:szCs w:val="24"/>
        </w:rPr>
        <w:t xml:space="preserve">) </w:t>
      </w:r>
      <w:r w:rsidR="00577D05" w:rsidRPr="00E15726">
        <w:rPr>
          <w:rFonts w:ascii="Book Antiqua" w:hAnsi="Book Antiqua" w:cs="Times New Roman"/>
          <w:sz w:val="24"/>
          <w:szCs w:val="24"/>
        </w:rPr>
        <w:t xml:space="preserve"> </w:t>
      </w:r>
      <w:r w:rsidR="00075982" w:rsidRPr="00E15726">
        <w:rPr>
          <w:rFonts w:ascii="Book Antiqua" w:hAnsi="Book Antiqua" w:cs="Times New Roman"/>
          <w:sz w:val="24"/>
          <w:szCs w:val="24"/>
        </w:rPr>
        <w:t>meses</w:t>
      </w:r>
    </w:p>
    <w:p w:rsidR="00577D05" w:rsidRPr="00E15726" w:rsidRDefault="00075982" w:rsidP="00E15726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</w:rPr>
        <w:t>Los enumerados en el Art</w:t>
      </w:r>
      <w:r w:rsidR="00E15726">
        <w:rPr>
          <w:rFonts w:ascii="Book Antiqua" w:hAnsi="Book Antiqua" w:cs="Times New Roman"/>
          <w:sz w:val="24"/>
          <w:szCs w:val="24"/>
        </w:rPr>
        <w:t xml:space="preserve">. </w:t>
      </w:r>
      <w:r w:rsidRPr="00E15726">
        <w:rPr>
          <w:rFonts w:ascii="Book Antiqua" w:hAnsi="Book Antiqua" w:cs="Times New Roman"/>
          <w:sz w:val="24"/>
          <w:szCs w:val="24"/>
        </w:rPr>
        <w:t>45</w:t>
      </w:r>
      <w:r w:rsidR="00E15726">
        <w:rPr>
          <w:rFonts w:ascii="Book Antiqua" w:hAnsi="Book Antiqua" w:cs="Times New Roman"/>
          <w:sz w:val="24"/>
          <w:szCs w:val="24"/>
        </w:rPr>
        <w:t xml:space="preserve">, </w:t>
      </w:r>
      <w:r w:rsidR="002C21C0" w:rsidRPr="00E15726">
        <w:rPr>
          <w:rFonts w:ascii="Book Antiqua" w:hAnsi="Book Antiqua" w:cs="Times New Roman"/>
          <w:sz w:val="24"/>
          <w:szCs w:val="24"/>
        </w:rPr>
        <w:t>”</w:t>
      </w:r>
    </w:p>
    <w:p w:rsidR="00577D05" w:rsidRPr="00E15726" w:rsidRDefault="00E15726" w:rsidP="00E157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25C87" w:rsidRPr="00E15726">
        <w:rPr>
          <w:rFonts w:ascii="Book Antiqua" w:hAnsi="Book Antiqua" w:cs="Times New Roman"/>
          <w:sz w:val="24"/>
          <w:szCs w:val="24"/>
        </w:rPr>
        <w:t>La</w:t>
      </w:r>
      <w:r w:rsidR="00075982" w:rsidRPr="00E15726">
        <w:rPr>
          <w:rFonts w:ascii="Book Antiqua" w:hAnsi="Book Antiqua" w:cs="Times New Roman"/>
          <w:sz w:val="24"/>
          <w:szCs w:val="24"/>
        </w:rPr>
        <w:t xml:space="preserve"> modificación dispuesta en el </w:t>
      </w:r>
      <w:r w:rsidR="00265CBF" w:rsidRPr="00E15726">
        <w:rPr>
          <w:rFonts w:ascii="Book Antiqua" w:hAnsi="Book Antiqua" w:cs="Times New Roman"/>
          <w:sz w:val="24"/>
          <w:szCs w:val="24"/>
        </w:rPr>
        <w:t>Artículo</w:t>
      </w:r>
      <w:r w:rsidR="00075982" w:rsidRPr="00E15726">
        <w:rPr>
          <w:rFonts w:ascii="Book Antiqua" w:hAnsi="Book Antiqua" w:cs="Times New Roman"/>
          <w:sz w:val="24"/>
          <w:szCs w:val="24"/>
        </w:rPr>
        <w:t xml:space="preserve"> anterior tiene validez únicamente para el ámbito de competencia de esta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75982" w:rsidRPr="00E15726">
        <w:rPr>
          <w:rFonts w:ascii="Book Antiqua" w:hAnsi="Book Antiqua" w:cs="Times New Roman"/>
          <w:sz w:val="24"/>
          <w:szCs w:val="24"/>
        </w:rPr>
        <w:t>quedando excluido de la presente el personal de gabinete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9290D" w:rsidRPr="00E15726" w:rsidRDefault="00E15726" w:rsidP="00E157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572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E15726">
        <w:rPr>
          <w:rFonts w:ascii="Book Antiqua" w:hAnsi="Book Antiqua" w:cs="Times New Roman"/>
          <w:sz w:val="24"/>
          <w:szCs w:val="24"/>
        </w:rPr>
        <w:t>COMUNIQUESE 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E15726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E9290D" w:rsidRPr="00E15726" w:rsidSect="00E15726">
      <w:footerReference w:type="default" r:id="rId7"/>
      <w:pgSz w:w="11906" w:h="16838"/>
      <w:pgMar w:top="1417" w:right="1134" w:bottom="1134" w:left="1701" w:header="709" w:footer="709" w:gutter="0"/>
      <w:pgNumType w:start="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9" w:rsidRDefault="00000009" w:rsidP="00000009">
      <w:pPr>
        <w:spacing w:after="0" w:line="240" w:lineRule="auto"/>
      </w:pPr>
      <w:r>
        <w:separator/>
      </w:r>
    </w:p>
  </w:endnote>
  <w:endnote w:type="continuationSeparator" w:id="0">
    <w:p w:rsidR="00000009" w:rsidRDefault="00000009" w:rsidP="00000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9" w:rsidRPr="00081004" w:rsidRDefault="0000000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9" w:rsidRDefault="00000009" w:rsidP="00000009">
      <w:pPr>
        <w:spacing w:after="0" w:line="240" w:lineRule="auto"/>
      </w:pPr>
      <w:r>
        <w:separator/>
      </w:r>
    </w:p>
  </w:footnote>
  <w:footnote w:type="continuationSeparator" w:id="0">
    <w:p w:rsidR="00000009" w:rsidRDefault="00000009" w:rsidP="00000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85D89"/>
    <w:multiLevelType w:val="hybridMultilevel"/>
    <w:tmpl w:val="3E1AC74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85ACF"/>
    <w:multiLevelType w:val="hybridMultilevel"/>
    <w:tmpl w:val="DC8454C4"/>
    <w:lvl w:ilvl="0" w:tplc="2C0A0017">
      <w:start w:val="1"/>
      <w:numFmt w:val="lowerLetter"/>
      <w:lvlText w:val="%1)"/>
      <w:lvlJc w:val="left"/>
      <w:pPr>
        <w:ind w:left="928" w:hanging="360"/>
      </w:pPr>
    </w:lvl>
    <w:lvl w:ilvl="1" w:tplc="2C0A0019" w:tentative="1">
      <w:start w:val="1"/>
      <w:numFmt w:val="lowerLetter"/>
      <w:lvlText w:val="%2."/>
      <w:lvlJc w:val="left"/>
      <w:pPr>
        <w:ind w:left="1648" w:hanging="360"/>
      </w:pPr>
    </w:lvl>
    <w:lvl w:ilvl="2" w:tplc="2C0A001B" w:tentative="1">
      <w:start w:val="1"/>
      <w:numFmt w:val="lowerRoman"/>
      <w:lvlText w:val="%3."/>
      <w:lvlJc w:val="right"/>
      <w:pPr>
        <w:ind w:left="2368" w:hanging="180"/>
      </w:pPr>
    </w:lvl>
    <w:lvl w:ilvl="3" w:tplc="2C0A000F" w:tentative="1">
      <w:start w:val="1"/>
      <w:numFmt w:val="decimal"/>
      <w:lvlText w:val="%4."/>
      <w:lvlJc w:val="left"/>
      <w:pPr>
        <w:ind w:left="3088" w:hanging="360"/>
      </w:pPr>
    </w:lvl>
    <w:lvl w:ilvl="4" w:tplc="2C0A0019" w:tentative="1">
      <w:start w:val="1"/>
      <w:numFmt w:val="lowerLetter"/>
      <w:lvlText w:val="%5."/>
      <w:lvlJc w:val="left"/>
      <w:pPr>
        <w:ind w:left="3808" w:hanging="360"/>
      </w:pPr>
    </w:lvl>
    <w:lvl w:ilvl="5" w:tplc="2C0A001B" w:tentative="1">
      <w:start w:val="1"/>
      <w:numFmt w:val="lowerRoman"/>
      <w:lvlText w:val="%6."/>
      <w:lvlJc w:val="right"/>
      <w:pPr>
        <w:ind w:left="4528" w:hanging="180"/>
      </w:pPr>
    </w:lvl>
    <w:lvl w:ilvl="6" w:tplc="2C0A000F" w:tentative="1">
      <w:start w:val="1"/>
      <w:numFmt w:val="decimal"/>
      <w:lvlText w:val="%7."/>
      <w:lvlJc w:val="left"/>
      <w:pPr>
        <w:ind w:left="5248" w:hanging="360"/>
      </w:pPr>
    </w:lvl>
    <w:lvl w:ilvl="7" w:tplc="2C0A0019" w:tentative="1">
      <w:start w:val="1"/>
      <w:numFmt w:val="lowerLetter"/>
      <w:lvlText w:val="%8."/>
      <w:lvlJc w:val="left"/>
      <w:pPr>
        <w:ind w:left="5968" w:hanging="360"/>
      </w:pPr>
    </w:lvl>
    <w:lvl w:ilvl="8" w:tplc="2C0A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00009"/>
    <w:rsid w:val="000421CD"/>
    <w:rsid w:val="00047035"/>
    <w:rsid w:val="00075982"/>
    <w:rsid w:val="00081004"/>
    <w:rsid w:val="0008143B"/>
    <w:rsid w:val="00095B76"/>
    <w:rsid w:val="000F11B4"/>
    <w:rsid w:val="0011493B"/>
    <w:rsid w:val="00121229"/>
    <w:rsid w:val="001F7BB2"/>
    <w:rsid w:val="0021586C"/>
    <w:rsid w:val="00265CBF"/>
    <w:rsid w:val="002866FD"/>
    <w:rsid w:val="0029535E"/>
    <w:rsid w:val="002C21C0"/>
    <w:rsid w:val="002D5946"/>
    <w:rsid w:val="002D6A5E"/>
    <w:rsid w:val="00326273"/>
    <w:rsid w:val="003631D4"/>
    <w:rsid w:val="003A26EC"/>
    <w:rsid w:val="00415056"/>
    <w:rsid w:val="00485330"/>
    <w:rsid w:val="004877DF"/>
    <w:rsid w:val="004A498C"/>
    <w:rsid w:val="004C672B"/>
    <w:rsid w:val="005139FA"/>
    <w:rsid w:val="00534274"/>
    <w:rsid w:val="00577D05"/>
    <w:rsid w:val="00592CF3"/>
    <w:rsid w:val="005A5BCB"/>
    <w:rsid w:val="006330B7"/>
    <w:rsid w:val="0065749C"/>
    <w:rsid w:val="006655B6"/>
    <w:rsid w:val="006B3EF1"/>
    <w:rsid w:val="008A0B1B"/>
    <w:rsid w:val="008D52B3"/>
    <w:rsid w:val="00912B11"/>
    <w:rsid w:val="00924696"/>
    <w:rsid w:val="00961EBA"/>
    <w:rsid w:val="00973AE4"/>
    <w:rsid w:val="00987988"/>
    <w:rsid w:val="009D0354"/>
    <w:rsid w:val="00A177EA"/>
    <w:rsid w:val="00A3285B"/>
    <w:rsid w:val="00A33976"/>
    <w:rsid w:val="00A3598C"/>
    <w:rsid w:val="00A63D57"/>
    <w:rsid w:val="00A64F25"/>
    <w:rsid w:val="00A958D9"/>
    <w:rsid w:val="00AC68CB"/>
    <w:rsid w:val="00B25C87"/>
    <w:rsid w:val="00B84E17"/>
    <w:rsid w:val="00BC46EA"/>
    <w:rsid w:val="00C13117"/>
    <w:rsid w:val="00C14D98"/>
    <w:rsid w:val="00C202ED"/>
    <w:rsid w:val="00C30F58"/>
    <w:rsid w:val="00C72D46"/>
    <w:rsid w:val="00CA1A2C"/>
    <w:rsid w:val="00CE6C95"/>
    <w:rsid w:val="00D84983"/>
    <w:rsid w:val="00DD0EEF"/>
    <w:rsid w:val="00E15726"/>
    <w:rsid w:val="00E360FE"/>
    <w:rsid w:val="00E479E5"/>
    <w:rsid w:val="00E72FF8"/>
    <w:rsid w:val="00E9290D"/>
    <w:rsid w:val="00EA16A9"/>
    <w:rsid w:val="00EF32B4"/>
    <w:rsid w:val="00F35329"/>
    <w:rsid w:val="00F65EDB"/>
    <w:rsid w:val="00FB7375"/>
    <w:rsid w:val="00FD3614"/>
    <w:rsid w:val="00FF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D549DC-227A-4B91-9316-94D31187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21C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000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00009"/>
  </w:style>
  <w:style w:type="paragraph" w:styleId="Piedepgina">
    <w:name w:val="footer"/>
    <w:basedOn w:val="Normal"/>
    <w:link w:val="PiedepginaCar"/>
    <w:uiPriority w:val="99"/>
    <w:semiHidden/>
    <w:unhideWhenUsed/>
    <w:rsid w:val="000000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00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35</cp:revision>
  <cp:lastPrinted>2017-10-04T15:10:00Z</cp:lastPrinted>
  <dcterms:created xsi:type="dcterms:W3CDTF">2017-03-13T14:12:00Z</dcterms:created>
  <dcterms:modified xsi:type="dcterms:W3CDTF">2018-07-06T12:00:00Z</dcterms:modified>
</cp:coreProperties>
</file>