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24B" w:rsidRPr="0046524B" w:rsidRDefault="0046524B" w:rsidP="0046524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Yerba Buena, 19 de Mayo de 1987</w:t>
      </w:r>
    </w:p>
    <w:p w:rsidR="0046524B" w:rsidRPr="0046524B" w:rsidRDefault="0046524B" w:rsidP="0046524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6524B">
        <w:rPr>
          <w:rFonts w:ascii="Book Antiqua" w:hAnsi="Book Antiqua"/>
          <w:b/>
          <w:sz w:val="24"/>
        </w:rPr>
        <w:t>ORDENANZA Nº 244</w:t>
      </w:r>
    </w:p>
    <w:p w:rsidR="0046524B" w:rsidRPr="0046524B" w:rsidRDefault="0046524B" w:rsidP="0046524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524B">
        <w:rPr>
          <w:rFonts w:ascii="Book Antiqua" w:hAnsi="Book Antiqua"/>
          <w:b/>
          <w:sz w:val="24"/>
        </w:rPr>
        <w:t>VISTO:</w:t>
      </w:r>
    </w:p>
    <w:p w:rsidR="00E34AE4" w:rsidRPr="0046524B" w:rsidRDefault="0046524B" w:rsidP="0046524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B7568" w:rsidRPr="0046524B">
        <w:rPr>
          <w:rFonts w:ascii="Book Antiqua" w:hAnsi="Book Antiqua"/>
          <w:sz w:val="24"/>
        </w:rPr>
        <w:t xml:space="preserve">La Ordenanza </w:t>
      </w:r>
      <w:r w:rsidR="0050598A" w:rsidRPr="0046524B">
        <w:rPr>
          <w:rFonts w:ascii="Book Antiqua" w:hAnsi="Book Antiqua"/>
          <w:sz w:val="24"/>
        </w:rPr>
        <w:t>n</w:t>
      </w:r>
      <w:r w:rsidR="000B7568" w:rsidRPr="0046524B">
        <w:rPr>
          <w:rFonts w:ascii="Book Antiqua" w:hAnsi="Book Antiqua"/>
          <w:sz w:val="24"/>
        </w:rPr>
        <w:t>° 176 del 29 de Noviembre de 1985</w:t>
      </w:r>
      <w:r>
        <w:rPr>
          <w:rFonts w:ascii="Book Antiqua" w:hAnsi="Book Antiqua"/>
          <w:sz w:val="24"/>
        </w:rPr>
        <w:t xml:space="preserve">; </w:t>
      </w:r>
      <w:r w:rsidR="000B7568" w:rsidRPr="0046524B">
        <w:rPr>
          <w:rFonts w:ascii="Book Antiqua" w:hAnsi="Book Antiqua"/>
          <w:sz w:val="24"/>
        </w:rPr>
        <w:t>y</w:t>
      </w:r>
    </w:p>
    <w:p w:rsidR="0046524B" w:rsidRPr="0046524B" w:rsidRDefault="0046524B" w:rsidP="0046524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524B">
        <w:rPr>
          <w:rFonts w:ascii="Book Antiqua" w:hAnsi="Book Antiqua"/>
          <w:b/>
          <w:sz w:val="24"/>
        </w:rPr>
        <w:t>CONSIDERANDO:</w:t>
      </w:r>
    </w:p>
    <w:p w:rsidR="00AF34CE" w:rsidRPr="0046524B" w:rsidRDefault="0046524B" w:rsidP="0046524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B7568" w:rsidRPr="0046524B">
        <w:rPr>
          <w:rFonts w:ascii="Book Antiqua" w:hAnsi="Book Antiqua"/>
          <w:sz w:val="24"/>
        </w:rPr>
        <w:t>La necesidad de evitar posibles interpretaciones erróneas y actualizar las limitaciones impuestas a las necesidades de nuestro Municipio</w:t>
      </w:r>
      <w:r>
        <w:rPr>
          <w:rFonts w:ascii="Book Antiqua" w:hAnsi="Book Antiqua"/>
          <w:sz w:val="24"/>
        </w:rPr>
        <w:t xml:space="preserve">, </w:t>
      </w:r>
      <w:r w:rsidR="000B7568" w:rsidRPr="0046524B">
        <w:rPr>
          <w:rFonts w:ascii="Book Antiqua" w:hAnsi="Book Antiqua"/>
          <w:sz w:val="24"/>
        </w:rPr>
        <w:t>se hace necesario modificar el Art</w:t>
      </w:r>
      <w:r>
        <w:rPr>
          <w:rFonts w:ascii="Book Antiqua" w:hAnsi="Book Antiqua"/>
          <w:sz w:val="24"/>
        </w:rPr>
        <w:t xml:space="preserve">. </w:t>
      </w:r>
      <w:r w:rsidR="000B7568" w:rsidRPr="0046524B">
        <w:rPr>
          <w:rFonts w:ascii="Book Antiqua" w:hAnsi="Book Antiqua"/>
          <w:sz w:val="24"/>
        </w:rPr>
        <w:t>De la Ordenanza citada en el</w:t>
      </w:r>
      <w:r w:rsidR="0050598A" w:rsidRPr="0046524B">
        <w:rPr>
          <w:rFonts w:ascii="Book Antiqua" w:hAnsi="Book Antiqua"/>
          <w:sz w:val="24"/>
        </w:rPr>
        <w:t xml:space="preserve"> visto</w:t>
      </w:r>
      <w:r>
        <w:rPr>
          <w:rFonts w:ascii="Book Antiqua" w:hAnsi="Book Antiqua"/>
          <w:sz w:val="24"/>
        </w:rPr>
        <w:t xml:space="preserve">; </w:t>
      </w:r>
    </w:p>
    <w:p w:rsidR="0046524B" w:rsidRPr="0046524B" w:rsidRDefault="0046524B" w:rsidP="0046524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6524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F34CE" w:rsidRPr="0046524B" w:rsidRDefault="0046524B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B7568" w:rsidRPr="0046524B">
        <w:rPr>
          <w:rFonts w:ascii="Book Antiqua" w:hAnsi="Book Antiqua"/>
          <w:sz w:val="24"/>
        </w:rPr>
        <w:t>DEROGASE el Artículo 1° de la Ordenanza N° 176 del 19/11/85</w:t>
      </w:r>
      <w:r>
        <w:rPr>
          <w:rFonts w:ascii="Book Antiqua" w:hAnsi="Book Antiqua"/>
          <w:sz w:val="24"/>
        </w:rPr>
        <w:t xml:space="preserve">. </w:t>
      </w:r>
    </w:p>
    <w:p w:rsidR="00AF34CE" w:rsidRPr="0046524B" w:rsidRDefault="0046524B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20B45" w:rsidRPr="0046524B">
        <w:rPr>
          <w:rFonts w:ascii="Book Antiqua" w:hAnsi="Book Antiqua"/>
          <w:sz w:val="24"/>
        </w:rPr>
        <w:t>previa aprobación de toda presentación de Anteproyecto</w:t>
      </w:r>
      <w:r>
        <w:rPr>
          <w:rFonts w:ascii="Book Antiqua" w:hAnsi="Book Antiqua"/>
          <w:sz w:val="24"/>
        </w:rPr>
        <w:t xml:space="preserve">, </w:t>
      </w:r>
      <w:r w:rsidR="00420B45" w:rsidRPr="0046524B">
        <w:rPr>
          <w:rFonts w:ascii="Book Antiqua" w:hAnsi="Book Antiqua"/>
          <w:sz w:val="24"/>
        </w:rPr>
        <w:t>cuyo destino final sea la ejecución de viviendas</w:t>
      </w:r>
      <w:r>
        <w:rPr>
          <w:rFonts w:ascii="Book Antiqua" w:hAnsi="Book Antiqua"/>
          <w:sz w:val="24"/>
        </w:rPr>
        <w:t xml:space="preserve">, </w:t>
      </w:r>
      <w:r w:rsidR="00420B45" w:rsidRPr="0046524B">
        <w:rPr>
          <w:rFonts w:ascii="Book Antiqua" w:hAnsi="Book Antiqua"/>
          <w:sz w:val="24"/>
        </w:rPr>
        <w:t xml:space="preserve">para afectar al régimen de Propiedad Horizontal </w:t>
      </w:r>
      <w:r>
        <w:rPr>
          <w:rFonts w:ascii="Book Antiqua" w:hAnsi="Book Antiqua"/>
          <w:sz w:val="24"/>
        </w:rPr>
        <w:t xml:space="preserve"> (</w:t>
      </w:r>
      <w:r w:rsidR="00420B45" w:rsidRPr="0046524B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420B45" w:rsidRPr="0046524B">
        <w:rPr>
          <w:rFonts w:ascii="Book Antiqua" w:hAnsi="Book Antiqua"/>
          <w:sz w:val="24"/>
        </w:rPr>
        <w:t>13532</w:t>
      </w:r>
      <w:r>
        <w:rPr>
          <w:rFonts w:ascii="Book Antiqua" w:hAnsi="Book Antiqua"/>
          <w:sz w:val="24"/>
        </w:rPr>
        <w:t xml:space="preserve">) </w:t>
      </w:r>
      <w:r w:rsidR="00420B45" w:rsidRPr="0046524B">
        <w:rPr>
          <w:rFonts w:ascii="Book Antiqua" w:hAnsi="Book Antiqua"/>
          <w:sz w:val="24"/>
        </w:rPr>
        <w:t xml:space="preserve"> el interesado deberá donar a la Municipalidad</w:t>
      </w:r>
      <w:r>
        <w:rPr>
          <w:rFonts w:ascii="Book Antiqua" w:hAnsi="Book Antiqua"/>
          <w:sz w:val="24"/>
        </w:rPr>
        <w:t xml:space="preserve">, </w:t>
      </w:r>
      <w:r w:rsidR="00420B45" w:rsidRPr="0046524B">
        <w:rPr>
          <w:rFonts w:ascii="Book Antiqua" w:hAnsi="Book Antiqua"/>
          <w:sz w:val="24"/>
        </w:rPr>
        <w:t>para espacio verde y/o equipamiento Comunitario</w:t>
      </w:r>
      <w:r>
        <w:rPr>
          <w:rFonts w:ascii="Book Antiqua" w:hAnsi="Book Antiqua"/>
          <w:sz w:val="24"/>
        </w:rPr>
        <w:t xml:space="preserve">, </w:t>
      </w:r>
      <w:r w:rsidR="00420B45" w:rsidRPr="0046524B">
        <w:rPr>
          <w:rFonts w:ascii="Book Antiqua" w:hAnsi="Book Antiqua"/>
          <w:sz w:val="24"/>
        </w:rPr>
        <w:t>la Superficie de Terreno de acuerdo al siguiente detalle</w:t>
      </w:r>
      <w:r>
        <w:rPr>
          <w:rFonts w:ascii="Book Antiqua" w:hAnsi="Book Antiqua"/>
          <w:sz w:val="24"/>
        </w:rPr>
        <w:t xml:space="preserve">, </w:t>
      </w:r>
    </w:p>
    <w:p w:rsidR="00C22CAD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Hasta 600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sin obligación de ceder</w:t>
      </w:r>
    </w:p>
    <w:p w:rsidR="00C22CAD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601 a 7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500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- 5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 Unidad Habitacional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7501 a 20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- 10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20001 a 40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- 12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50mts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40001 a 60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- 15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60001 a 80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- 20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De 80001 a 100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- 25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DE1D5A" w:rsidRPr="0046524B" w:rsidRDefault="00A45000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</w:rPr>
        <w:t>Más de 100</w:t>
      </w:r>
      <w:r w:rsidR="0046524B">
        <w:rPr>
          <w:rFonts w:ascii="Book Antiqua" w:hAnsi="Book Antiqua"/>
          <w:sz w:val="24"/>
        </w:rPr>
        <w:t xml:space="preserve">. </w:t>
      </w:r>
      <w:r w:rsidRPr="0046524B">
        <w:rPr>
          <w:rFonts w:ascii="Book Antiqua" w:hAnsi="Book Antiqua"/>
          <w:sz w:val="24"/>
        </w:rPr>
        <w:t>000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- 30</w:t>
      </w:r>
      <w:r w:rsidR="0046524B">
        <w:rPr>
          <w:rFonts w:ascii="Book Antiqua" w:hAnsi="Book Antiqua"/>
          <w:sz w:val="24"/>
        </w:rPr>
        <w:t xml:space="preserve">, </w:t>
      </w:r>
      <w:r w:rsidRPr="0046524B">
        <w:rPr>
          <w:rFonts w:ascii="Book Antiqua" w:hAnsi="Book Antiqua"/>
          <w:sz w:val="24"/>
        </w:rPr>
        <w:t>00mts</w:t>
      </w:r>
      <w:r w:rsidRPr="0046524B">
        <w:rPr>
          <w:rFonts w:ascii="Book Antiqua" w:hAnsi="Book Antiqua"/>
          <w:sz w:val="24"/>
          <w:vertAlign w:val="superscript"/>
        </w:rPr>
        <w:t>2</w:t>
      </w:r>
      <w:r w:rsidRPr="0046524B">
        <w:rPr>
          <w:rFonts w:ascii="Book Antiqua" w:hAnsi="Book Antiqua"/>
          <w:sz w:val="24"/>
        </w:rPr>
        <w:t xml:space="preserve"> por</w:t>
      </w:r>
    </w:p>
    <w:p w:rsidR="006F2884" w:rsidRPr="0046524B" w:rsidRDefault="0046524B" w:rsidP="0046524B">
      <w:pPr>
        <w:keepNext/>
        <w:spacing w:after="180" w:line="240" w:lineRule="auto"/>
        <w:rPr>
          <w:rFonts w:ascii="Book Antiqua" w:hAnsi="Book Antiqua"/>
          <w:sz w:val="24"/>
        </w:rPr>
      </w:pPr>
      <w:r w:rsidRPr="0046524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46524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6524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46524B" w:rsidSect="0046524B">
      <w:footerReference w:type="default" r:id="rId7"/>
      <w:pgSz w:w="11906" w:h="16838"/>
      <w:pgMar w:top="1417" w:right="1134" w:bottom="1134" w:left="1701" w:header="709" w:footer="709" w:gutter="0"/>
      <w:pgNumType w:start="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D84" w:rsidRDefault="00772D84" w:rsidP="00772D84">
      <w:pPr>
        <w:spacing w:after="0" w:line="240" w:lineRule="auto"/>
      </w:pPr>
      <w:r>
        <w:separator/>
      </w:r>
    </w:p>
  </w:endnote>
  <w:endnote w:type="continuationSeparator" w:id="0">
    <w:p w:rsidR="00772D84" w:rsidRDefault="00772D84" w:rsidP="00772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D84" w:rsidRPr="00E8397C" w:rsidRDefault="00772D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D84" w:rsidRDefault="00772D84" w:rsidP="00772D84">
      <w:pPr>
        <w:spacing w:after="0" w:line="240" w:lineRule="auto"/>
      </w:pPr>
      <w:r>
        <w:separator/>
      </w:r>
    </w:p>
  </w:footnote>
  <w:footnote w:type="continuationSeparator" w:id="0">
    <w:p w:rsidR="00772D84" w:rsidRDefault="00772D84" w:rsidP="00772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B7568"/>
    <w:rsid w:val="000169DC"/>
    <w:rsid w:val="000539C1"/>
    <w:rsid w:val="00067FAC"/>
    <w:rsid w:val="000776C1"/>
    <w:rsid w:val="000920FE"/>
    <w:rsid w:val="000B7568"/>
    <w:rsid w:val="000D6F58"/>
    <w:rsid w:val="001070B9"/>
    <w:rsid w:val="0018045A"/>
    <w:rsid w:val="001B1529"/>
    <w:rsid w:val="001D2D68"/>
    <w:rsid w:val="00222916"/>
    <w:rsid w:val="002D575E"/>
    <w:rsid w:val="00351A64"/>
    <w:rsid w:val="00394A7C"/>
    <w:rsid w:val="003E3B82"/>
    <w:rsid w:val="003E657F"/>
    <w:rsid w:val="0040084F"/>
    <w:rsid w:val="00420B45"/>
    <w:rsid w:val="00421D56"/>
    <w:rsid w:val="00456C1D"/>
    <w:rsid w:val="0046524B"/>
    <w:rsid w:val="00492199"/>
    <w:rsid w:val="004A2A30"/>
    <w:rsid w:val="004C369A"/>
    <w:rsid w:val="004D6FF5"/>
    <w:rsid w:val="0050598A"/>
    <w:rsid w:val="00521C91"/>
    <w:rsid w:val="005904B7"/>
    <w:rsid w:val="005952EA"/>
    <w:rsid w:val="005963A5"/>
    <w:rsid w:val="005C7071"/>
    <w:rsid w:val="00692578"/>
    <w:rsid w:val="006A331C"/>
    <w:rsid w:val="006B1BC8"/>
    <w:rsid w:val="006F2884"/>
    <w:rsid w:val="00717944"/>
    <w:rsid w:val="0072045F"/>
    <w:rsid w:val="00737BAA"/>
    <w:rsid w:val="00751986"/>
    <w:rsid w:val="00763035"/>
    <w:rsid w:val="00772D84"/>
    <w:rsid w:val="00776E6C"/>
    <w:rsid w:val="00797826"/>
    <w:rsid w:val="007B73E1"/>
    <w:rsid w:val="007E6ABD"/>
    <w:rsid w:val="007F1AB9"/>
    <w:rsid w:val="0082592C"/>
    <w:rsid w:val="008933CB"/>
    <w:rsid w:val="008B61AB"/>
    <w:rsid w:val="00931414"/>
    <w:rsid w:val="0094194C"/>
    <w:rsid w:val="00A01E3A"/>
    <w:rsid w:val="00A45000"/>
    <w:rsid w:val="00A650B4"/>
    <w:rsid w:val="00A703B2"/>
    <w:rsid w:val="00AC0C45"/>
    <w:rsid w:val="00AC13A4"/>
    <w:rsid w:val="00AF34CE"/>
    <w:rsid w:val="00B703C6"/>
    <w:rsid w:val="00B70BF4"/>
    <w:rsid w:val="00B74884"/>
    <w:rsid w:val="00B923D8"/>
    <w:rsid w:val="00BB2ED4"/>
    <w:rsid w:val="00BD6BD4"/>
    <w:rsid w:val="00BE30DC"/>
    <w:rsid w:val="00C049C7"/>
    <w:rsid w:val="00C12DB7"/>
    <w:rsid w:val="00C22CAD"/>
    <w:rsid w:val="00CC0D4E"/>
    <w:rsid w:val="00CE1123"/>
    <w:rsid w:val="00D02093"/>
    <w:rsid w:val="00D36AF6"/>
    <w:rsid w:val="00DE1D5A"/>
    <w:rsid w:val="00DF119F"/>
    <w:rsid w:val="00E2398F"/>
    <w:rsid w:val="00E34AE4"/>
    <w:rsid w:val="00E47BB3"/>
    <w:rsid w:val="00E50C31"/>
    <w:rsid w:val="00E51280"/>
    <w:rsid w:val="00E8397C"/>
    <w:rsid w:val="00E86D08"/>
    <w:rsid w:val="00FB7E08"/>
    <w:rsid w:val="00FF079D"/>
    <w:rsid w:val="00FF1918"/>
    <w:rsid w:val="00FF47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EC3200-6A9B-4EDD-A0FE-4038CAA5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2D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2D84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2D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2D84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Usuario de Windows</cp:lastModifiedBy>
  <cp:revision>36</cp:revision>
  <cp:lastPrinted>2017-10-04T15:11:00Z</cp:lastPrinted>
  <dcterms:created xsi:type="dcterms:W3CDTF">2017-03-27T14:34:00Z</dcterms:created>
  <dcterms:modified xsi:type="dcterms:W3CDTF">2018-07-06T12:06:00Z</dcterms:modified>
</cp:coreProperties>
</file>