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63C5" w:rsidRPr="006163C5" w:rsidRDefault="006163C5" w:rsidP="006163C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163C5">
        <w:rPr>
          <w:rFonts w:ascii="Book Antiqua" w:hAnsi="Book Antiqua" w:cs="Times New Roman"/>
          <w:sz w:val="24"/>
          <w:szCs w:val="24"/>
        </w:rPr>
        <w:t>Yerba Buena, 22 de Abril de 1985</w:t>
      </w:r>
    </w:p>
    <w:p w:rsidR="006163C5" w:rsidRPr="006163C5" w:rsidRDefault="006163C5" w:rsidP="006163C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6163C5">
        <w:rPr>
          <w:rFonts w:ascii="Book Antiqua" w:hAnsi="Book Antiqua" w:cs="Times New Roman"/>
          <w:b/>
          <w:sz w:val="24"/>
          <w:szCs w:val="24"/>
        </w:rPr>
        <w:t>ORDENANZA Nº 301</w:t>
      </w:r>
    </w:p>
    <w:p w:rsidR="006163C5" w:rsidRPr="006163C5" w:rsidRDefault="006163C5" w:rsidP="006163C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163C5">
        <w:rPr>
          <w:rFonts w:ascii="Book Antiqua" w:hAnsi="Book Antiqua" w:cs="Times New Roman"/>
          <w:b/>
          <w:sz w:val="24"/>
          <w:szCs w:val="24"/>
        </w:rPr>
        <w:t>VISTO:</w:t>
      </w:r>
    </w:p>
    <w:p w:rsidR="003B0BBD" w:rsidRPr="006163C5" w:rsidRDefault="006163C5" w:rsidP="006163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B0BBD" w:rsidRPr="006163C5">
        <w:rPr>
          <w:rFonts w:ascii="Book Antiqua" w:hAnsi="Book Antiqua" w:cs="Times New Roman"/>
          <w:sz w:val="24"/>
          <w:szCs w:val="24"/>
        </w:rPr>
        <w:t>Que mediante Referente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B0BBD" w:rsidRPr="006163C5">
        <w:rPr>
          <w:rFonts w:ascii="Book Antiqua" w:hAnsi="Book Antiqua" w:cs="Times New Roman"/>
          <w:sz w:val="24"/>
          <w:szCs w:val="24"/>
        </w:rPr>
        <w:t>180/87 del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B0BBD" w:rsidRPr="006163C5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B0BBD" w:rsidRPr="006163C5">
        <w:rPr>
          <w:rFonts w:ascii="Book Antiqua" w:hAnsi="Book Antiqua" w:cs="Times New Roman"/>
          <w:sz w:val="24"/>
          <w:szCs w:val="24"/>
        </w:rPr>
        <w:t>2678-M17-A-1987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B0BBD" w:rsidRPr="006163C5">
        <w:rPr>
          <w:rFonts w:ascii="Book Antiqua" w:hAnsi="Book Antiqua" w:cs="Times New Roman"/>
          <w:sz w:val="24"/>
          <w:szCs w:val="24"/>
        </w:rPr>
        <w:t>la Asociación Mutual 24 de Setiembre ofrece en donación las superficies correspondientes a calles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B0BBD" w:rsidRPr="006163C5">
        <w:rPr>
          <w:rFonts w:ascii="Book Antiqua" w:hAnsi="Book Antiqua" w:cs="Times New Roman"/>
          <w:sz w:val="24"/>
          <w:szCs w:val="24"/>
        </w:rPr>
        <w:t>ochavas y espacios verdes del lotéo de su propiedad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B0BBD" w:rsidRPr="006163C5">
        <w:rPr>
          <w:rFonts w:ascii="Book Antiqua" w:hAnsi="Book Antiqua" w:cs="Times New Roman"/>
          <w:sz w:val="24"/>
          <w:szCs w:val="24"/>
        </w:rPr>
        <w:t>ubicada en calles Cacho Peñaloza y Provincia de Catamarca de esta Ciudad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B0BBD" w:rsidRPr="006163C5">
        <w:rPr>
          <w:rFonts w:ascii="Book Antiqua" w:hAnsi="Book Antiqua" w:cs="Times New Roman"/>
          <w:sz w:val="24"/>
          <w:szCs w:val="24"/>
        </w:rPr>
        <w:t>y</w:t>
      </w:r>
    </w:p>
    <w:p w:rsidR="006163C5" w:rsidRPr="006163C5" w:rsidRDefault="006163C5" w:rsidP="006163C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6163C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B0BBD" w:rsidRPr="006163C5" w:rsidRDefault="006163C5" w:rsidP="006163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B0BBD" w:rsidRPr="006163C5">
        <w:rPr>
          <w:rFonts w:ascii="Book Antiqua" w:hAnsi="Book Antiqua" w:cs="Times New Roman"/>
          <w:sz w:val="24"/>
          <w:szCs w:val="24"/>
        </w:rPr>
        <w:t>El informe de la encargada de Catastro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3B0BBD" w:rsidRPr="006163C5" w:rsidRDefault="0067193F" w:rsidP="006163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63C5">
        <w:rPr>
          <w:rFonts w:ascii="Book Antiqua" w:hAnsi="Book Antiqua" w:cs="Times New Roman"/>
          <w:sz w:val="24"/>
          <w:szCs w:val="24"/>
        </w:rPr>
        <w:t xml:space="preserve">Los </w:t>
      </w:r>
      <w:r w:rsidR="003B0BBD" w:rsidRPr="006163C5">
        <w:rPr>
          <w:rFonts w:ascii="Book Antiqua" w:hAnsi="Book Antiqua" w:cs="Times New Roman"/>
          <w:sz w:val="24"/>
          <w:szCs w:val="24"/>
        </w:rPr>
        <w:t xml:space="preserve">informes del Registro </w:t>
      </w:r>
      <w:r w:rsidRPr="006163C5">
        <w:rPr>
          <w:rFonts w:ascii="Book Antiqua" w:hAnsi="Book Antiqua" w:cs="Times New Roman"/>
          <w:sz w:val="24"/>
          <w:szCs w:val="24"/>
        </w:rPr>
        <w:t>Inmobiliario</w:t>
      </w:r>
      <w:r w:rsidR="003B0BBD" w:rsidRPr="006163C5">
        <w:rPr>
          <w:rFonts w:ascii="Book Antiqua" w:hAnsi="Book Antiqua" w:cs="Times New Roman"/>
          <w:sz w:val="24"/>
          <w:szCs w:val="24"/>
        </w:rPr>
        <w:t xml:space="preserve"> de la Pcia</w:t>
      </w:r>
      <w:r w:rsidR="006163C5">
        <w:rPr>
          <w:rFonts w:ascii="Book Antiqua" w:hAnsi="Book Antiqua" w:cs="Times New Roman"/>
          <w:sz w:val="24"/>
          <w:szCs w:val="24"/>
        </w:rPr>
        <w:t xml:space="preserve">. </w:t>
      </w:r>
      <w:r w:rsidR="003B0BBD" w:rsidRPr="006163C5">
        <w:rPr>
          <w:rFonts w:ascii="Book Antiqua" w:hAnsi="Book Antiqua" w:cs="Times New Roman"/>
          <w:sz w:val="24"/>
          <w:szCs w:val="24"/>
        </w:rPr>
        <w:t>de Tucumán</w:t>
      </w:r>
      <w:r w:rsidR="006163C5">
        <w:rPr>
          <w:rFonts w:ascii="Book Antiqua" w:hAnsi="Book Antiqua" w:cs="Times New Roman"/>
          <w:sz w:val="24"/>
          <w:szCs w:val="24"/>
        </w:rPr>
        <w:t xml:space="preserve">. </w:t>
      </w:r>
    </w:p>
    <w:p w:rsidR="003B0BBD" w:rsidRPr="006163C5" w:rsidRDefault="0067193F" w:rsidP="006163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63C5">
        <w:rPr>
          <w:rFonts w:ascii="Book Antiqua" w:hAnsi="Book Antiqua" w:cs="Times New Roman"/>
          <w:sz w:val="24"/>
          <w:szCs w:val="24"/>
        </w:rPr>
        <w:t>La documentación acompañada por la Asociación en cuenta a su constitución y facultades de sus socios presentes para realizar la donación</w:t>
      </w:r>
      <w:r w:rsidR="006163C5">
        <w:rPr>
          <w:rFonts w:ascii="Book Antiqua" w:hAnsi="Book Antiqua" w:cs="Times New Roman"/>
          <w:sz w:val="24"/>
          <w:szCs w:val="24"/>
        </w:rPr>
        <w:t xml:space="preserve">; </w:t>
      </w:r>
    </w:p>
    <w:p w:rsidR="0067193F" w:rsidRPr="006163C5" w:rsidRDefault="0067193F" w:rsidP="006163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63C5">
        <w:rPr>
          <w:rFonts w:ascii="Book Antiqua" w:hAnsi="Book Antiqua" w:cs="Times New Roman"/>
          <w:sz w:val="24"/>
          <w:szCs w:val="24"/>
        </w:rPr>
        <w:t>Las facultades otorgadas a este cuerpo por Ley 5529 y sus reformas</w:t>
      </w:r>
      <w:r w:rsidR="006163C5">
        <w:rPr>
          <w:rFonts w:ascii="Book Antiqua" w:hAnsi="Book Antiqua" w:cs="Times New Roman"/>
          <w:sz w:val="24"/>
          <w:szCs w:val="24"/>
        </w:rPr>
        <w:t xml:space="preserve">; </w:t>
      </w:r>
    </w:p>
    <w:p w:rsidR="0067193F" w:rsidRPr="006163C5" w:rsidRDefault="006163C5" w:rsidP="006163C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6163C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62193C" w:rsidRPr="006163C5" w:rsidRDefault="006163C5" w:rsidP="006163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63C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7193F" w:rsidRPr="006163C5">
        <w:rPr>
          <w:rFonts w:ascii="Book Antiqua" w:hAnsi="Book Antiqua" w:cs="Times New Roman"/>
          <w:sz w:val="24"/>
          <w:szCs w:val="24"/>
        </w:rPr>
        <w:t>Aceptase</w:t>
      </w:r>
      <w:r w:rsidR="0062193C" w:rsidRPr="006163C5">
        <w:rPr>
          <w:rFonts w:ascii="Book Antiqua" w:hAnsi="Book Antiqua" w:cs="Times New Roman"/>
          <w:sz w:val="24"/>
          <w:szCs w:val="24"/>
        </w:rPr>
        <w:t xml:space="preserve"> en donación las superficies de 9226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6163C5">
        <w:rPr>
          <w:rFonts w:ascii="Book Antiqua" w:hAnsi="Book Antiqua" w:cs="Times New Roman"/>
          <w:sz w:val="24"/>
          <w:szCs w:val="24"/>
        </w:rPr>
        <w:t>1751 M2 destinada a calles publicas y ochavas y 1374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6163C5">
        <w:rPr>
          <w:rFonts w:ascii="Book Antiqua" w:hAnsi="Book Antiqua" w:cs="Times New Roman"/>
          <w:sz w:val="24"/>
          <w:szCs w:val="24"/>
        </w:rPr>
        <w:t>6928 M2 destinada a espacio verde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6163C5">
        <w:rPr>
          <w:rFonts w:ascii="Book Antiqua" w:hAnsi="Book Antiqua" w:cs="Times New Roman"/>
          <w:sz w:val="24"/>
          <w:szCs w:val="24"/>
        </w:rPr>
        <w:t xml:space="preserve">correspondiente al inmueble que en mayor extensión se </w:t>
      </w:r>
      <w:r w:rsidR="008563CC" w:rsidRPr="006163C5">
        <w:rPr>
          <w:rFonts w:ascii="Book Antiqua" w:hAnsi="Book Antiqua" w:cs="Times New Roman"/>
          <w:sz w:val="24"/>
          <w:szCs w:val="24"/>
        </w:rPr>
        <w:t>identifica</w:t>
      </w:r>
      <w:r w:rsidR="0062193C" w:rsidRPr="006163C5">
        <w:rPr>
          <w:rFonts w:ascii="Book Antiqua" w:hAnsi="Book Antiqua" w:cs="Times New Roman"/>
          <w:sz w:val="24"/>
          <w:szCs w:val="24"/>
        </w:rPr>
        <w:t xml:space="preserve"> con la siguiente nomenclatura catastral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6163C5">
        <w:rPr>
          <w:rFonts w:ascii="Book Antiqua" w:hAnsi="Book Antiqua" w:cs="Times New Roman"/>
          <w:sz w:val="24"/>
          <w:szCs w:val="24"/>
        </w:rPr>
        <w:t>T-16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2193C" w:rsidRPr="006163C5">
        <w:rPr>
          <w:rFonts w:ascii="Book Antiqua" w:hAnsi="Book Antiqua" w:cs="Times New Roman"/>
          <w:sz w:val="24"/>
          <w:szCs w:val="24"/>
        </w:rPr>
        <w:t>246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6163C5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6163C5">
        <w:rPr>
          <w:rFonts w:ascii="Book Antiqua" w:hAnsi="Book Antiqua" w:cs="Times New Roman"/>
          <w:sz w:val="24"/>
          <w:szCs w:val="24"/>
        </w:rPr>
        <w:t>I-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6163C5">
        <w:rPr>
          <w:rFonts w:ascii="Book Antiqua" w:hAnsi="Book Antiqua" w:cs="Times New Roman"/>
          <w:sz w:val="24"/>
          <w:szCs w:val="24"/>
        </w:rPr>
        <w:t>T – M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6163C5">
        <w:rPr>
          <w:rFonts w:ascii="Book Antiqua" w:hAnsi="Book Antiqua" w:cs="Times New Roman"/>
          <w:sz w:val="24"/>
          <w:szCs w:val="24"/>
        </w:rPr>
        <w:t>7-P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6163C5">
        <w:rPr>
          <w:rFonts w:ascii="Book Antiqua" w:hAnsi="Book Antiqua" w:cs="Times New Roman"/>
          <w:sz w:val="24"/>
          <w:szCs w:val="24"/>
        </w:rPr>
        <w:t>75c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563CC" w:rsidRPr="006163C5">
        <w:rPr>
          <w:rFonts w:ascii="Book Antiqua" w:hAnsi="Book Antiqua" w:cs="Times New Roman"/>
          <w:sz w:val="24"/>
          <w:szCs w:val="24"/>
        </w:rPr>
        <w:t>Padrón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6163C5">
        <w:rPr>
          <w:rFonts w:ascii="Book Antiqua" w:hAnsi="Book Antiqua" w:cs="Times New Roman"/>
          <w:sz w:val="24"/>
          <w:szCs w:val="24"/>
        </w:rPr>
        <w:t>675931 – Mat/Orden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2193C" w:rsidRPr="006163C5">
        <w:rPr>
          <w:rFonts w:ascii="Book Antiqua" w:hAnsi="Book Antiqua" w:cs="Times New Roman"/>
          <w:sz w:val="24"/>
          <w:szCs w:val="24"/>
        </w:rPr>
        <w:t>L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2193C" w:rsidRPr="006163C5">
        <w:rPr>
          <w:rFonts w:ascii="Book Antiqua" w:hAnsi="Book Antiqua" w:cs="Times New Roman"/>
          <w:sz w:val="24"/>
          <w:szCs w:val="24"/>
        </w:rPr>
        <w:t>799/755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2193C" w:rsidRPr="006163C5">
        <w:rPr>
          <w:rFonts w:ascii="Book Antiqua" w:hAnsi="Book Antiqua" w:cs="Times New Roman"/>
          <w:sz w:val="24"/>
          <w:szCs w:val="24"/>
        </w:rPr>
        <w:t xml:space="preserve">y cuya </w:t>
      </w:r>
      <w:r w:rsidR="008563CC" w:rsidRPr="006163C5">
        <w:rPr>
          <w:rFonts w:ascii="Book Antiqua" w:hAnsi="Book Antiqua" w:cs="Times New Roman"/>
          <w:sz w:val="24"/>
          <w:szCs w:val="24"/>
        </w:rPr>
        <w:t>identificación y ubicaciones se encuentran consignadas en Plano de Proyecto de Lote</w:t>
      </w:r>
      <w:r w:rsidR="00BA1297" w:rsidRPr="006163C5">
        <w:rPr>
          <w:rFonts w:ascii="Book Antiqua" w:hAnsi="Book Antiqua" w:cs="Times New Roman"/>
          <w:sz w:val="24"/>
          <w:szCs w:val="24"/>
        </w:rPr>
        <w:t>o del inmueble antes descriptos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6163C5">
        <w:rPr>
          <w:rFonts w:ascii="Book Antiqua" w:hAnsi="Book Antiqua" w:cs="Times New Roman"/>
          <w:sz w:val="24"/>
          <w:szCs w:val="24"/>
        </w:rPr>
        <w:t>acompañado al referente N 180/87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6163C5">
        <w:rPr>
          <w:rFonts w:ascii="Book Antiqua" w:hAnsi="Book Antiqua" w:cs="Times New Roman"/>
          <w:sz w:val="24"/>
          <w:szCs w:val="24"/>
        </w:rPr>
        <w:t>suscripto por el Agrimensor Luis Evaristo Sáez y El Sr Ricardo Lucas Amicone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6163C5">
        <w:rPr>
          <w:rFonts w:ascii="Book Antiqua" w:hAnsi="Book Antiqua" w:cs="Times New Roman"/>
          <w:sz w:val="24"/>
          <w:szCs w:val="24"/>
        </w:rPr>
        <w:t>en su carácter de Presidente de Asociación Mutual 24 Septiembre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A1297" w:rsidRPr="006163C5" w:rsidRDefault="006163C5" w:rsidP="006163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163C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A1297" w:rsidRPr="006163C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A1297" w:rsidRPr="006163C5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BA1297" w:rsidRPr="006163C5" w:rsidSect="006163C5">
      <w:footerReference w:type="default" r:id="rId6"/>
      <w:pgSz w:w="11906" w:h="16838"/>
      <w:pgMar w:top="1417" w:right="1134" w:bottom="1134" w:left="1701" w:header="709" w:footer="709" w:gutter="0"/>
      <w:pgNumType w:start="19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1BE7" w:rsidRDefault="009E1BE7" w:rsidP="00987C7C">
      <w:pPr>
        <w:spacing w:after="0" w:line="240" w:lineRule="auto"/>
      </w:pPr>
      <w:r>
        <w:separator/>
      </w:r>
    </w:p>
  </w:endnote>
  <w:endnote w:type="continuationSeparator" w:id="0">
    <w:p w:rsidR="009E1BE7" w:rsidRDefault="009E1BE7" w:rsidP="00987C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7C7C" w:rsidRPr="00596143" w:rsidRDefault="00987C7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1BE7" w:rsidRDefault="009E1BE7" w:rsidP="00987C7C">
      <w:pPr>
        <w:spacing w:after="0" w:line="240" w:lineRule="auto"/>
      </w:pPr>
      <w:r>
        <w:separator/>
      </w:r>
    </w:p>
  </w:footnote>
  <w:footnote w:type="continuationSeparator" w:id="0">
    <w:p w:rsidR="009E1BE7" w:rsidRDefault="009E1BE7" w:rsidP="00987C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2193C"/>
    <w:rsid w:val="00013DCB"/>
    <w:rsid w:val="00130EDA"/>
    <w:rsid w:val="00167709"/>
    <w:rsid w:val="003B0BBD"/>
    <w:rsid w:val="003B75CA"/>
    <w:rsid w:val="003D5EAA"/>
    <w:rsid w:val="0046360D"/>
    <w:rsid w:val="004724EF"/>
    <w:rsid w:val="00473E3F"/>
    <w:rsid w:val="004773C1"/>
    <w:rsid w:val="00484E2B"/>
    <w:rsid w:val="00523056"/>
    <w:rsid w:val="00533EA1"/>
    <w:rsid w:val="005871EB"/>
    <w:rsid w:val="00596143"/>
    <w:rsid w:val="00612ABD"/>
    <w:rsid w:val="006163C5"/>
    <w:rsid w:val="0062193C"/>
    <w:rsid w:val="00624D18"/>
    <w:rsid w:val="0067193F"/>
    <w:rsid w:val="00681567"/>
    <w:rsid w:val="006D6D87"/>
    <w:rsid w:val="007443C5"/>
    <w:rsid w:val="0080763C"/>
    <w:rsid w:val="008563CC"/>
    <w:rsid w:val="00900783"/>
    <w:rsid w:val="00973C75"/>
    <w:rsid w:val="00987C7C"/>
    <w:rsid w:val="00994282"/>
    <w:rsid w:val="009E1BE7"/>
    <w:rsid w:val="009F6606"/>
    <w:rsid w:val="00A23C64"/>
    <w:rsid w:val="00A85928"/>
    <w:rsid w:val="00B2665A"/>
    <w:rsid w:val="00BA1297"/>
    <w:rsid w:val="00BE06C2"/>
    <w:rsid w:val="00C3040C"/>
    <w:rsid w:val="00CD3646"/>
    <w:rsid w:val="00D83E2B"/>
    <w:rsid w:val="00D87AA7"/>
    <w:rsid w:val="00DD2F80"/>
    <w:rsid w:val="00DF7E0C"/>
    <w:rsid w:val="00E54A14"/>
    <w:rsid w:val="00EF5558"/>
    <w:rsid w:val="00F65E31"/>
    <w:rsid w:val="00F77C58"/>
    <w:rsid w:val="00FC77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87C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87C7C"/>
  </w:style>
  <w:style w:type="paragraph" w:styleId="Piedepgina">
    <w:name w:val="footer"/>
    <w:basedOn w:val="Normal"/>
    <w:link w:val="PiedepginaCar"/>
    <w:uiPriority w:val="99"/>
    <w:semiHidden/>
    <w:unhideWhenUsed/>
    <w:rsid w:val="00987C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87C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224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26</cp:revision>
  <cp:lastPrinted>2018-04-26T14:54:00Z</cp:lastPrinted>
  <dcterms:created xsi:type="dcterms:W3CDTF">2016-12-12T14:01:00Z</dcterms:created>
  <dcterms:modified xsi:type="dcterms:W3CDTF">2018-07-06T12:07:00Z</dcterms:modified>
</cp:coreProperties>
</file>