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5D83" w:rsidRPr="002C5D83" w:rsidRDefault="002C5D83" w:rsidP="002C5D8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>Yerba Buena, 13 de Abril de 1989</w:t>
      </w:r>
    </w:p>
    <w:p w:rsidR="002C5D83" w:rsidRPr="002C5D83" w:rsidRDefault="002C5D83" w:rsidP="002C5D83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C5D83">
        <w:rPr>
          <w:rFonts w:ascii="Book Antiqua" w:hAnsi="Book Antiqua" w:cs="Times New Roman"/>
          <w:b/>
          <w:sz w:val="24"/>
          <w:szCs w:val="24"/>
        </w:rPr>
        <w:t>ORDENANZA Nº 328</w:t>
      </w:r>
    </w:p>
    <w:p w:rsidR="002C5D83" w:rsidRPr="002C5D83" w:rsidRDefault="002C5D83" w:rsidP="002C5D83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C5D83">
        <w:rPr>
          <w:rFonts w:ascii="Book Antiqua" w:hAnsi="Book Antiqua" w:cs="Times New Roman"/>
          <w:b/>
          <w:sz w:val="24"/>
          <w:szCs w:val="24"/>
        </w:rPr>
        <w:t>VISTO:</w:t>
      </w:r>
    </w:p>
    <w:p w:rsidR="004414BF" w:rsidRPr="002C5D83" w:rsidRDefault="002C5D83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D13595" w:rsidRPr="002C5D83">
        <w:rPr>
          <w:rFonts w:ascii="Book Antiqua" w:hAnsi="Book Antiqua" w:cs="Times New Roman"/>
          <w:sz w:val="24"/>
          <w:szCs w:val="24"/>
        </w:rPr>
        <w:t>Los Exptes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13595" w:rsidRPr="002C5D83">
        <w:rPr>
          <w:rFonts w:ascii="Book Antiqua" w:hAnsi="Book Antiqua" w:cs="Times New Roman"/>
          <w:sz w:val="24"/>
          <w:szCs w:val="24"/>
        </w:rPr>
        <w:t>N° 5613-D/88 de fecha 28/12/88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13595" w:rsidRPr="002C5D83">
        <w:rPr>
          <w:rFonts w:ascii="Book Antiqua" w:hAnsi="Book Antiqua" w:cs="Times New Roman"/>
          <w:sz w:val="24"/>
          <w:szCs w:val="24"/>
        </w:rPr>
        <w:t>correspondiente a Proyecto de Loteo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13595" w:rsidRPr="002C5D83">
        <w:rPr>
          <w:rFonts w:ascii="Book Antiqua" w:hAnsi="Book Antiqua" w:cs="Times New Roman"/>
          <w:sz w:val="24"/>
          <w:szCs w:val="24"/>
        </w:rPr>
        <w:t>y N° 2535-P/88 del 06/07/88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13595" w:rsidRPr="002C5D83">
        <w:rPr>
          <w:rFonts w:ascii="Book Antiqua" w:hAnsi="Book Antiqua" w:cs="Times New Roman"/>
          <w:sz w:val="24"/>
          <w:szCs w:val="24"/>
        </w:rPr>
        <w:t>presentado Anteproyecto de Loteo con sus correspondientes referentes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13595" w:rsidRPr="002C5D83">
        <w:rPr>
          <w:rFonts w:ascii="Book Antiqua" w:hAnsi="Book Antiqua" w:cs="Times New Roman"/>
          <w:sz w:val="24"/>
          <w:szCs w:val="24"/>
        </w:rPr>
        <w:t>ambos referidos a los Inmuebles identificados con los Padrones N° 677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13595" w:rsidRPr="002C5D83">
        <w:rPr>
          <w:rFonts w:ascii="Book Antiqua" w:hAnsi="Book Antiqua" w:cs="Times New Roman"/>
          <w:sz w:val="24"/>
          <w:szCs w:val="24"/>
        </w:rPr>
        <w:t>351</w:t>
      </w:r>
      <w:r w:rsidR="009D5469" w:rsidRPr="002C5D83">
        <w:rPr>
          <w:rFonts w:ascii="Book Antiqua" w:hAnsi="Book Antiqua" w:cs="Times New Roman"/>
          <w:sz w:val="24"/>
          <w:szCs w:val="24"/>
        </w:rPr>
        <w:t xml:space="preserve"> </w:t>
      </w:r>
      <w:r w:rsidR="00D13595" w:rsidRPr="002C5D83">
        <w:rPr>
          <w:rFonts w:ascii="Book Antiqua" w:hAnsi="Book Antiqua" w:cs="Times New Roman"/>
          <w:sz w:val="24"/>
          <w:szCs w:val="24"/>
        </w:rPr>
        <w:t>677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0103D" w:rsidRPr="002C5D83">
        <w:rPr>
          <w:rFonts w:ascii="Book Antiqua" w:hAnsi="Book Antiqua" w:cs="Times New Roman"/>
          <w:sz w:val="24"/>
          <w:szCs w:val="24"/>
        </w:rPr>
        <w:t>352</w:t>
      </w:r>
      <w:r w:rsidR="009D5469" w:rsidRPr="002C5D83">
        <w:rPr>
          <w:rFonts w:ascii="Book Antiqua" w:hAnsi="Book Antiqua" w:cs="Times New Roman"/>
          <w:sz w:val="24"/>
          <w:szCs w:val="24"/>
        </w:rPr>
        <w:t xml:space="preserve"> </w:t>
      </w:r>
      <w:r w:rsidR="0090103D" w:rsidRPr="002C5D83">
        <w:rPr>
          <w:rFonts w:ascii="Book Antiqua" w:hAnsi="Book Antiqua" w:cs="Times New Roman"/>
          <w:sz w:val="24"/>
          <w:szCs w:val="24"/>
        </w:rPr>
        <w:t>677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0103D" w:rsidRPr="002C5D83">
        <w:rPr>
          <w:rFonts w:ascii="Book Antiqua" w:hAnsi="Book Antiqua" w:cs="Times New Roman"/>
          <w:sz w:val="24"/>
          <w:szCs w:val="24"/>
        </w:rPr>
        <w:t>353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90103D" w:rsidRPr="002C5D83">
        <w:rPr>
          <w:rFonts w:ascii="Book Antiqua" w:hAnsi="Book Antiqua" w:cs="Times New Roman"/>
          <w:sz w:val="24"/>
          <w:szCs w:val="24"/>
        </w:rPr>
        <w:t>y</w:t>
      </w:r>
    </w:p>
    <w:p w:rsidR="002C5D83" w:rsidRPr="002C5D83" w:rsidRDefault="002C5D83" w:rsidP="002C5D83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C5D83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ED3365" w:rsidRPr="002C5D83" w:rsidRDefault="002C5D83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1C166A" w:rsidRPr="002C5D83">
        <w:rPr>
          <w:rFonts w:ascii="Book Antiqua" w:hAnsi="Book Antiqua" w:cs="Times New Roman"/>
          <w:sz w:val="24"/>
          <w:szCs w:val="24"/>
        </w:rPr>
        <w:t xml:space="preserve">Que </w:t>
      </w:r>
      <w:r w:rsidR="00542AD2" w:rsidRPr="002C5D83">
        <w:rPr>
          <w:rFonts w:ascii="Book Antiqua" w:hAnsi="Book Antiqua" w:cs="Times New Roman"/>
          <w:sz w:val="24"/>
          <w:szCs w:val="24"/>
        </w:rPr>
        <w:t xml:space="preserve">se solicita la aprobación de un fraccionamiento que involucra </w:t>
      </w:r>
      <w:r w:rsidR="00743FC0" w:rsidRPr="002C5D83">
        <w:rPr>
          <w:rFonts w:ascii="Book Antiqua" w:hAnsi="Book Antiqua" w:cs="Times New Roman"/>
          <w:sz w:val="24"/>
          <w:szCs w:val="24"/>
        </w:rPr>
        <w:t>a los inmuebles mencionados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ED3365" w:rsidRPr="002C5D83" w:rsidRDefault="00542AD2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>Que se ofrece en donación la superficie correspondiente a vías de circulación</w:t>
      </w:r>
      <w:r w:rsidR="00ED3365" w:rsidRPr="002C5D83">
        <w:rPr>
          <w:rFonts w:ascii="Book Antiqua" w:hAnsi="Book Antiqua" w:cs="Times New Roman"/>
          <w:sz w:val="24"/>
          <w:szCs w:val="24"/>
        </w:rPr>
        <w:t xml:space="preserve"> </w:t>
      </w:r>
      <w:r w:rsidR="002C5D83">
        <w:rPr>
          <w:rFonts w:ascii="Book Antiqua" w:hAnsi="Book Antiqua" w:cs="Times New Roman"/>
          <w:sz w:val="24"/>
          <w:szCs w:val="24"/>
        </w:rPr>
        <w:t xml:space="preserve"> (</w:t>
      </w:r>
      <w:r w:rsidRPr="002C5D83">
        <w:rPr>
          <w:rFonts w:ascii="Book Antiqua" w:hAnsi="Book Antiqua" w:cs="Times New Roman"/>
          <w:sz w:val="24"/>
          <w:szCs w:val="24"/>
        </w:rPr>
        <w:t>pasaje y ochavas</w:t>
      </w:r>
      <w:r w:rsidR="002C5D83">
        <w:rPr>
          <w:rFonts w:ascii="Book Antiqua" w:hAnsi="Book Antiqua" w:cs="Times New Roman"/>
          <w:sz w:val="24"/>
          <w:szCs w:val="24"/>
        </w:rPr>
        <w:t xml:space="preserve">) </w:t>
      </w:r>
      <w:r w:rsidR="00ED3365" w:rsidRPr="002C5D83">
        <w:rPr>
          <w:rFonts w:ascii="Book Antiqua" w:hAnsi="Book Antiqua" w:cs="Times New Roman"/>
          <w:sz w:val="24"/>
          <w:szCs w:val="24"/>
        </w:rPr>
        <w:t xml:space="preserve"> </w:t>
      </w:r>
      <w:r w:rsidRPr="002C5D83">
        <w:rPr>
          <w:rFonts w:ascii="Book Antiqua" w:hAnsi="Book Antiqua" w:cs="Times New Roman"/>
          <w:sz w:val="24"/>
          <w:szCs w:val="24"/>
        </w:rPr>
        <w:t>tal como lo prescribe la Ley N° 5380 y la ordenanza municipal N° 194/83</w:t>
      </w:r>
      <w:r w:rsidR="002C5D83">
        <w:rPr>
          <w:rFonts w:ascii="Book Antiqua" w:hAnsi="Book Antiqua" w:cs="Times New Roman"/>
          <w:sz w:val="24"/>
          <w:szCs w:val="24"/>
        </w:rPr>
        <w:t xml:space="preserve">; </w:t>
      </w:r>
    </w:p>
    <w:p w:rsidR="00ED3365" w:rsidRPr="002C5D83" w:rsidRDefault="00542AD2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>Que se cumplimenta con el ofrecimiento de donación de la superficie destinada a espacios verdes y/o equipamiento comunitario en concordancia con lo establecido en los instrumentos legales ut supra</w:t>
      </w:r>
      <w:r w:rsidR="002C5D83">
        <w:rPr>
          <w:rFonts w:ascii="Book Antiqua" w:hAnsi="Book Antiqua" w:cs="Times New Roman"/>
          <w:sz w:val="24"/>
          <w:szCs w:val="24"/>
        </w:rPr>
        <w:t xml:space="preserve">; </w:t>
      </w:r>
    </w:p>
    <w:p w:rsidR="00ED3365" w:rsidRPr="002C5D83" w:rsidRDefault="00542AD2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>Que se acredita debidamente a titularidad de dominio de las fracciones ofrecidas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como así también los respectivos estados tributarios</w:t>
      </w:r>
      <w:r w:rsidR="002C5D83">
        <w:rPr>
          <w:rFonts w:ascii="Book Antiqua" w:hAnsi="Book Antiqua" w:cs="Times New Roman"/>
          <w:sz w:val="24"/>
          <w:szCs w:val="24"/>
        </w:rPr>
        <w:t xml:space="preserve">; </w:t>
      </w:r>
    </w:p>
    <w:p w:rsidR="00ED3365" w:rsidRPr="002C5D83" w:rsidRDefault="00542AD2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>Que en la faz técnica se han cumplido todos los requisitos y formalidades de Ley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en cuanto a infraestructura y tramitaciones administrativas</w:t>
      </w:r>
      <w:r w:rsidR="002C5D83">
        <w:rPr>
          <w:rFonts w:ascii="Book Antiqua" w:hAnsi="Book Antiqua" w:cs="Times New Roman"/>
          <w:sz w:val="24"/>
          <w:szCs w:val="24"/>
        </w:rPr>
        <w:t xml:space="preserve">; </w:t>
      </w:r>
    </w:p>
    <w:p w:rsidR="00ED3365" w:rsidRPr="002C5D83" w:rsidRDefault="00D10D69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>Por lo expuesto y en virtud de las facultades conferidas por la Ley N</w:t>
      </w:r>
      <w:r w:rsidR="002C5D83">
        <w:rPr>
          <w:rFonts w:ascii="Book Antiqua" w:hAnsi="Book Antiqua" w:cs="Times New Roman"/>
          <w:sz w:val="24"/>
          <w:szCs w:val="24"/>
        </w:rPr>
        <w:t xml:space="preserve">º </w:t>
      </w:r>
      <w:r w:rsidRPr="002C5D83">
        <w:rPr>
          <w:rFonts w:ascii="Book Antiqua" w:hAnsi="Book Antiqua" w:cs="Times New Roman"/>
          <w:sz w:val="24"/>
          <w:szCs w:val="24"/>
        </w:rPr>
        <w:t>5529 y sus reformas</w:t>
      </w:r>
      <w:r w:rsidR="002C5D83">
        <w:rPr>
          <w:rFonts w:ascii="Book Antiqua" w:hAnsi="Book Antiqua" w:cs="Times New Roman"/>
          <w:sz w:val="24"/>
          <w:szCs w:val="24"/>
        </w:rPr>
        <w:t xml:space="preserve">; </w:t>
      </w:r>
    </w:p>
    <w:p w:rsidR="00266A1D" w:rsidRPr="002C5D83" w:rsidRDefault="002C5D83" w:rsidP="002C5D8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C5D8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ED3365" w:rsidRPr="002C5D83" w:rsidRDefault="002C5D83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42AD2" w:rsidRPr="002C5D83">
        <w:rPr>
          <w:rFonts w:ascii="Book Antiqua" w:hAnsi="Book Antiqua" w:cs="Times New Roman"/>
          <w:sz w:val="24"/>
          <w:szCs w:val="24"/>
        </w:rPr>
        <w:t>AUTORIZASE al Departamento Ejecutivo Municipal a aceptar la presentación de la documentación técnica referida a lotes exceptuando la presentación de Anteproyecto de lotes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C5D83" w:rsidRPr="002C5D83" w:rsidRDefault="002C5D83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42AD2" w:rsidRPr="002C5D83">
        <w:rPr>
          <w:rFonts w:ascii="Book Antiqua" w:hAnsi="Book Antiqua" w:cs="Times New Roman"/>
          <w:sz w:val="24"/>
          <w:szCs w:val="24"/>
        </w:rPr>
        <w:t xml:space="preserve">AUTORIZASE al Departamento Ejecutivo Municipal a aceptar la donación ofrecida por Distribuidora del Pacífico </w:t>
      </w:r>
      <w:r>
        <w:rPr>
          <w:rFonts w:ascii="Book Antiqua" w:hAnsi="Book Antiqua" w:cs="Times New Roman"/>
          <w:sz w:val="24"/>
          <w:szCs w:val="24"/>
        </w:rPr>
        <w:t xml:space="preserve">S.R.L. </w:t>
      </w:r>
      <w:r w:rsidR="00542AD2" w:rsidRPr="002C5D83">
        <w:rPr>
          <w:rFonts w:ascii="Book Antiqua" w:hAnsi="Book Antiqua" w:cs="Times New Roman"/>
          <w:sz w:val="24"/>
          <w:szCs w:val="24"/>
        </w:rPr>
        <w:t>según medidas y destinos que se especifican a continuación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ED3365" w:rsidRPr="002C5D83" w:rsidRDefault="00612954" w:rsidP="002C5D83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>Destinado a Pasaje y Ochavas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Inmueble identificado con el Padrón N° 677</w:t>
      </w:r>
      <w:r w:rsidR="002C5D83">
        <w:rPr>
          <w:rFonts w:ascii="Book Antiqua" w:hAnsi="Book Antiqua" w:cs="Times New Roman"/>
          <w:sz w:val="24"/>
          <w:szCs w:val="24"/>
        </w:rPr>
        <w:t xml:space="preserve">. </w:t>
      </w:r>
      <w:r w:rsidRPr="002C5D83">
        <w:rPr>
          <w:rFonts w:ascii="Book Antiqua" w:hAnsi="Book Antiqua" w:cs="Times New Roman"/>
          <w:sz w:val="24"/>
          <w:szCs w:val="24"/>
        </w:rPr>
        <w:t>352- C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I- S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N- L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102-Parc</w:t>
      </w:r>
      <w:r w:rsidR="002C5D83">
        <w:rPr>
          <w:rFonts w:ascii="Book Antiqua" w:hAnsi="Book Antiqua" w:cs="Times New Roman"/>
          <w:sz w:val="24"/>
          <w:szCs w:val="24"/>
        </w:rPr>
        <w:t xml:space="preserve">. </w:t>
      </w:r>
      <w:r w:rsidRPr="002C5D83">
        <w:rPr>
          <w:rFonts w:ascii="Book Antiqua" w:hAnsi="Book Antiqua" w:cs="Times New Roman"/>
          <w:sz w:val="24"/>
          <w:szCs w:val="24"/>
        </w:rPr>
        <w:t>171 N cuyas medidas según plano N° 11537 son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Lado Pr- 20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49mts Lado RQ- 6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00mts</w:t>
      </w:r>
      <w:r w:rsidR="002C5D83">
        <w:rPr>
          <w:rFonts w:ascii="Book Antiqua" w:hAnsi="Book Antiqua" w:cs="Times New Roman"/>
          <w:sz w:val="24"/>
          <w:szCs w:val="24"/>
        </w:rPr>
        <w:t xml:space="preserve">; </w:t>
      </w:r>
      <w:r w:rsidRPr="002C5D83">
        <w:rPr>
          <w:rFonts w:ascii="Book Antiqua" w:hAnsi="Book Antiqua" w:cs="Times New Roman"/>
          <w:sz w:val="24"/>
          <w:szCs w:val="24"/>
        </w:rPr>
        <w:t>Lado QB- 266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48mts Lado BM- 16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14mts Lado ML 6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00mts Lado NL- 262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14</w:t>
      </w:r>
      <w:r w:rsidR="002C5D83">
        <w:rPr>
          <w:rFonts w:ascii="Book Antiqua" w:hAnsi="Book Antiqua" w:cs="Times New Roman"/>
          <w:sz w:val="24"/>
          <w:szCs w:val="24"/>
        </w:rPr>
        <w:t xml:space="preserve">; </w:t>
      </w:r>
      <w:r w:rsidRPr="002C5D83">
        <w:rPr>
          <w:rFonts w:ascii="Book Antiqua" w:hAnsi="Book Antiqua" w:cs="Times New Roman"/>
          <w:sz w:val="24"/>
          <w:szCs w:val="24"/>
        </w:rPr>
        <w:t>Lado NP- 6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00mts Superficie 3</w:t>
      </w:r>
      <w:r w:rsidR="002C5D83">
        <w:rPr>
          <w:rFonts w:ascii="Book Antiqua" w:hAnsi="Book Antiqua" w:cs="Times New Roman"/>
          <w:sz w:val="24"/>
          <w:szCs w:val="24"/>
        </w:rPr>
        <w:t xml:space="preserve">. </w:t>
      </w:r>
      <w:r w:rsidRPr="002C5D83">
        <w:rPr>
          <w:rFonts w:ascii="Book Antiqua" w:hAnsi="Book Antiqua" w:cs="Times New Roman"/>
          <w:sz w:val="24"/>
          <w:szCs w:val="24"/>
        </w:rPr>
        <w:t>269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17mts</w:t>
      </w:r>
      <w:r w:rsidRPr="002C5D83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2C5D83">
        <w:rPr>
          <w:rFonts w:ascii="Book Antiqua" w:hAnsi="Book Antiqua" w:cs="Times New Roman"/>
          <w:sz w:val="24"/>
          <w:szCs w:val="24"/>
        </w:rPr>
        <w:t xml:space="preserve">. </w:t>
      </w:r>
    </w:p>
    <w:p w:rsidR="00ED3365" w:rsidRPr="002C5D83" w:rsidRDefault="00612954" w:rsidP="002C5D83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>Destinado a espacios verdes y/o equipamiento comunitario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Fracción de 15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00mts de frente sobre calle Salas y Valdez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igual contrafrente</w:t>
      </w:r>
      <w:r w:rsidR="002C5D83">
        <w:rPr>
          <w:rFonts w:ascii="Book Antiqua" w:hAnsi="Book Antiqua" w:cs="Times New Roman"/>
          <w:sz w:val="24"/>
          <w:szCs w:val="24"/>
        </w:rPr>
        <w:t xml:space="preserve">; </w:t>
      </w:r>
      <w:r w:rsidRPr="002C5D83">
        <w:rPr>
          <w:rFonts w:ascii="Book Antiqua" w:hAnsi="Book Antiqua" w:cs="Times New Roman"/>
          <w:sz w:val="24"/>
          <w:szCs w:val="24"/>
        </w:rPr>
        <w:t>4</w:t>
      </w:r>
      <w:r w:rsidR="002C5D83">
        <w:rPr>
          <w:rFonts w:ascii="Book Antiqua" w:hAnsi="Book Antiqua" w:cs="Times New Roman"/>
          <w:sz w:val="24"/>
          <w:szCs w:val="24"/>
        </w:rPr>
        <w:t xml:space="preserve">. </w:t>
      </w:r>
      <w:r w:rsidRPr="002C5D83">
        <w:rPr>
          <w:rFonts w:ascii="Book Antiqua" w:hAnsi="Book Antiqua" w:cs="Times New Roman"/>
          <w:sz w:val="24"/>
          <w:szCs w:val="24"/>
        </w:rPr>
        <w:t>967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00mts de fondo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superficie 745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05mts esta fracción forma parte de la mayor extensión identificada con el padrón N° 677</w:t>
      </w:r>
      <w:r w:rsidR="002C5D83">
        <w:rPr>
          <w:rFonts w:ascii="Book Antiqua" w:hAnsi="Book Antiqua" w:cs="Times New Roman"/>
          <w:sz w:val="24"/>
          <w:szCs w:val="24"/>
        </w:rPr>
        <w:t xml:space="preserve">. </w:t>
      </w:r>
      <w:r w:rsidRPr="002C5D83">
        <w:rPr>
          <w:rFonts w:ascii="Book Antiqua" w:hAnsi="Book Antiqua" w:cs="Times New Roman"/>
          <w:sz w:val="24"/>
          <w:szCs w:val="24"/>
        </w:rPr>
        <w:t>351 C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I-S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N-L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102 Parc</w:t>
      </w:r>
      <w:r w:rsidR="002C5D83">
        <w:rPr>
          <w:rFonts w:ascii="Book Antiqua" w:hAnsi="Book Antiqua" w:cs="Times New Roman"/>
          <w:sz w:val="24"/>
          <w:szCs w:val="24"/>
        </w:rPr>
        <w:t xml:space="preserve">. </w:t>
      </w:r>
      <w:r w:rsidRPr="002C5D83">
        <w:rPr>
          <w:rFonts w:ascii="Book Antiqua" w:hAnsi="Book Antiqua" w:cs="Times New Roman"/>
          <w:sz w:val="24"/>
          <w:szCs w:val="24"/>
        </w:rPr>
        <w:t>171M</w:t>
      </w:r>
      <w:r w:rsidR="002C5D83">
        <w:rPr>
          <w:rFonts w:ascii="Book Antiqua" w:hAnsi="Book Antiqua" w:cs="Times New Roman"/>
          <w:sz w:val="24"/>
          <w:szCs w:val="24"/>
        </w:rPr>
        <w:t xml:space="preserve">. </w:t>
      </w:r>
    </w:p>
    <w:p w:rsidR="006F3A68" w:rsidRPr="002C5D83" w:rsidRDefault="002C5D83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  <w:u w:val="single"/>
        </w:rPr>
        <w:lastRenderedPageBreak/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B4778" w:rsidRPr="002C5D83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B4778" w:rsidRPr="002C5D83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6F3A68" w:rsidRPr="002C5D83" w:rsidSect="002C5D83">
      <w:footerReference w:type="default" r:id="rId7"/>
      <w:pgSz w:w="11906" w:h="16838"/>
      <w:pgMar w:top="1417" w:right="1134" w:bottom="1134" w:left="1701" w:header="709" w:footer="709" w:gutter="0"/>
      <w:pgNumType w:start="17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507EA" w:rsidRDefault="00E507EA" w:rsidP="00E507EA">
      <w:pPr>
        <w:spacing w:after="0" w:line="240" w:lineRule="auto"/>
      </w:pPr>
      <w:r>
        <w:separator/>
      </w:r>
    </w:p>
  </w:endnote>
  <w:endnote w:type="continuationSeparator" w:id="0">
    <w:p w:rsidR="00E507EA" w:rsidRDefault="00E507EA" w:rsidP="00E507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507EA" w:rsidRPr="004F5F2D" w:rsidRDefault="00E507E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507EA" w:rsidRDefault="00E507EA" w:rsidP="00E507EA">
      <w:pPr>
        <w:spacing w:after="0" w:line="240" w:lineRule="auto"/>
      </w:pPr>
      <w:r>
        <w:separator/>
      </w:r>
    </w:p>
  </w:footnote>
  <w:footnote w:type="continuationSeparator" w:id="0">
    <w:p w:rsidR="00E507EA" w:rsidRDefault="00E507EA" w:rsidP="00E507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93C47B5"/>
    <w:multiLevelType w:val="hybridMultilevel"/>
    <w:tmpl w:val="45D2F63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F9E1B60"/>
    <w:multiLevelType w:val="hybridMultilevel"/>
    <w:tmpl w:val="F014BEC0"/>
    <w:lvl w:ilvl="0" w:tplc="2C0A0017">
      <w:start w:val="1"/>
      <w:numFmt w:val="lowerLetter"/>
      <w:lvlText w:val="%1)"/>
      <w:lvlJc w:val="left"/>
      <w:pPr>
        <w:ind w:left="1485" w:hanging="360"/>
      </w:pPr>
    </w:lvl>
    <w:lvl w:ilvl="1" w:tplc="2C0A0019" w:tentative="1">
      <w:start w:val="1"/>
      <w:numFmt w:val="lowerLetter"/>
      <w:lvlText w:val="%2."/>
      <w:lvlJc w:val="left"/>
      <w:pPr>
        <w:ind w:left="2205" w:hanging="360"/>
      </w:pPr>
    </w:lvl>
    <w:lvl w:ilvl="2" w:tplc="2C0A001B" w:tentative="1">
      <w:start w:val="1"/>
      <w:numFmt w:val="lowerRoman"/>
      <w:lvlText w:val="%3."/>
      <w:lvlJc w:val="right"/>
      <w:pPr>
        <w:ind w:left="2925" w:hanging="180"/>
      </w:pPr>
    </w:lvl>
    <w:lvl w:ilvl="3" w:tplc="2C0A000F" w:tentative="1">
      <w:start w:val="1"/>
      <w:numFmt w:val="decimal"/>
      <w:lvlText w:val="%4."/>
      <w:lvlJc w:val="left"/>
      <w:pPr>
        <w:ind w:left="3645" w:hanging="360"/>
      </w:pPr>
    </w:lvl>
    <w:lvl w:ilvl="4" w:tplc="2C0A0019" w:tentative="1">
      <w:start w:val="1"/>
      <w:numFmt w:val="lowerLetter"/>
      <w:lvlText w:val="%5."/>
      <w:lvlJc w:val="left"/>
      <w:pPr>
        <w:ind w:left="4365" w:hanging="360"/>
      </w:pPr>
    </w:lvl>
    <w:lvl w:ilvl="5" w:tplc="2C0A001B" w:tentative="1">
      <w:start w:val="1"/>
      <w:numFmt w:val="lowerRoman"/>
      <w:lvlText w:val="%6."/>
      <w:lvlJc w:val="right"/>
      <w:pPr>
        <w:ind w:left="5085" w:hanging="180"/>
      </w:pPr>
    </w:lvl>
    <w:lvl w:ilvl="6" w:tplc="2C0A000F" w:tentative="1">
      <w:start w:val="1"/>
      <w:numFmt w:val="decimal"/>
      <w:lvlText w:val="%7."/>
      <w:lvlJc w:val="left"/>
      <w:pPr>
        <w:ind w:left="5805" w:hanging="360"/>
      </w:pPr>
    </w:lvl>
    <w:lvl w:ilvl="7" w:tplc="2C0A0019" w:tentative="1">
      <w:start w:val="1"/>
      <w:numFmt w:val="lowerLetter"/>
      <w:lvlText w:val="%8."/>
      <w:lvlJc w:val="left"/>
      <w:pPr>
        <w:ind w:left="6525" w:hanging="360"/>
      </w:pPr>
    </w:lvl>
    <w:lvl w:ilvl="8" w:tplc="2C0A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3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6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0B2F"/>
    <w:rsid w:val="00004CAC"/>
    <w:rsid w:val="00031789"/>
    <w:rsid w:val="00057C7A"/>
    <w:rsid w:val="00072D91"/>
    <w:rsid w:val="00081675"/>
    <w:rsid w:val="000A038A"/>
    <w:rsid w:val="000A142D"/>
    <w:rsid w:val="000B354A"/>
    <w:rsid w:val="000C41ED"/>
    <w:rsid w:val="000D3C2C"/>
    <w:rsid w:val="00120DF6"/>
    <w:rsid w:val="00123C4D"/>
    <w:rsid w:val="00125E1F"/>
    <w:rsid w:val="00155412"/>
    <w:rsid w:val="001643DB"/>
    <w:rsid w:val="0017500D"/>
    <w:rsid w:val="001C166A"/>
    <w:rsid w:val="001F6DC8"/>
    <w:rsid w:val="002241D1"/>
    <w:rsid w:val="00266A1D"/>
    <w:rsid w:val="00267D1D"/>
    <w:rsid w:val="002730B9"/>
    <w:rsid w:val="002B446E"/>
    <w:rsid w:val="002B4778"/>
    <w:rsid w:val="002B4D60"/>
    <w:rsid w:val="002C36A6"/>
    <w:rsid w:val="002C5D83"/>
    <w:rsid w:val="002D0AFE"/>
    <w:rsid w:val="002E16A2"/>
    <w:rsid w:val="00313F47"/>
    <w:rsid w:val="00315B94"/>
    <w:rsid w:val="0036381B"/>
    <w:rsid w:val="003C15CD"/>
    <w:rsid w:val="003D3426"/>
    <w:rsid w:val="003E006D"/>
    <w:rsid w:val="003F2BA6"/>
    <w:rsid w:val="00404A66"/>
    <w:rsid w:val="0041286A"/>
    <w:rsid w:val="00432BCE"/>
    <w:rsid w:val="004414BF"/>
    <w:rsid w:val="00451620"/>
    <w:rsid w:val="00457C09"/>
    <w:rsid w:val="00461A00"/>
    <w:rsid w:val="0047234E"/>
    <w:rsid w:val="004D02EC"/>
    <w:rsid w:val="004D11B4"/>
    <w:rsid w:val="004D5809"/>
    <w:rsid w:val="004F5F2D"/>
    <w:rsid w:val="00542AD2"/>
    <w:rsid w:val="00585C72"/>
    <w:rsid w:val="005A4B5C"/>
    <w:rsid w:val="005B175D"/>
    <w:rsid w:val="005C0E57"/>
    <w:rsid w:val="00612954"/>
    <w:rsid w:val="0062257C"/>
    <w:rsid w:val="00625207"/>
    <w:rsid w:val="00642770"/>
    <w:rsid w:val="00642FB4"/>
    <w:rsid w:val="006B0C00"/>
    <w:rsid w:val="006C1C90"/>
    <w:rsid w:val="006E134C"/>
    <w:rsid w:val="006F3A68"/>
    <w:rsid w:val="00706B32"/>
    <w:rsid w:val="00711A31"/>
    <w:rsid w:val="0071357B"/>
    <w:rsid w:val="0073064C"/>
    <w:rsid w:val="0073752F"/>
    <w:rsid w:val="00743FC0"/>
    <w:rsid w:val="00767071"/>
    <w:rsid w:val="007970F7"/>
    <w:rsid w:val="007A40F2"/>
    <w:rsid w:val="007E0D97"/>
    <w:rsid w:val="007E1E4D"/>
    <w:rsid w:val="007F5967"/>
    <w:rsid w:val="00805DAB"/>
    <w:rsid w:val="00815F83"/>
    <w:rsid w:val="00830E18"/>
    <w:rsid w:val="00884222"/>
    <w:rsid w:val="00894777"/>
    <w:rsid w:val="008D4B58"/>
    <w:rsid w:val="008E469C"/>
    <w:rsid w:val="0090103D"/>
    <w:rsid w:val="0090799B"/>
    <w:rsid w:val="009164FC"/>
    <w:rsid w:val="009207A2"/>
    <w:rsid w:val="009A65BD"/>
    <w:rsid w:val="009D5469"/>
    <w:rsid w:val="00A057EB"/>
    <w:rsid w:val="00A13173"/>
    <w:rsid w:val="00A74BD0"/>
    <w:rsid w:val="00AA6156"/>
    <w:rsid w:val="00AE7D49"/>
    <w:rsid w:val="00B14601"/>
    <w:rsid w:val="00B36339"/>
    <w:rsid w:val="00B57F77"/>
    <w:rsid w:val="00B90569"/>
    <w:rsid w:val="00B953B4"/>
    <w:rsid w:val="00B96ECD"/>
    <w:rsid w:val="00BF5C6B"/>
    <w:rsid w:val="00C31F52"/>
    <w:rsid w:val="00C3356C"/>
    <w:rsid w:val="00C70300"/>
    <w:rsid w:val="00C86131"/>
    <w:rsid w:val="00C936F9"/>
    <w:rsid w:val="00C97462"/>
    <w:rsid w:val="00CA7798"/>
    <w:rsid w:val="00CC26C7"/>
    <w:rsid w:val="00CC4F71"/>
    <w:rsid w:val="00CE0D39"/>
    <w:rsid w:val="00CE45DF"/>
    <w:rsid w:val="00CE4F8F"/>
    <w:rsid w:val="00CF3F06"/>
    <w:rsid w:val="00D10D69"/>
    <w:rsid w:val="00D13595"/>
    <w:rsid w:val="00D701D8"/>
    <w:rsid w:val="00D73422"/>
    <w:rsid w:val="00D76C80"/>
    <w:rsid w:val="00D841AB"/>
    <w:rsid w:val="00DC4C94"/>
    <w:rsid w:val="00E0728B"/>
    <w:rsid w:val="00E30F60"/>
    <w:rsid w:val="00E507EA"/>
    <w:rsid w:val="00E60B51"/>
    <w:rsid w:val="00E60FD8"/>
    <w:rsid w:val="00E6387B"/>
    <w:rsid w:val="00E836AA"/>
    <w:rsid w:val="00EB1BEE"/>
    <w:rsid w:val="00ED3365"/>
    <w:rsid w:val="00ED792A"/>
    <w:rsid w:val="00EE6DCD"/>
    <w:rsid w:val="00F52A38"/>
    <w:rsid w:val="00F622EA"/>
    <w:rsid w:val="00F80444"/>
    <w:rsid w:val="00F9344B"/>
    <w:rsid w:val="00FC6EB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0AEE495-A2E4-4E95-A196-E7523E0BD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507E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507EA"/>
  </w:style>
  <w:style w:type="paragraph" w:styleId="Piedepgina">
    <w:name w:val="footer"/>
    <w:basedOn w:val="Normal"/>
    <w:link w:val="PiedepginaCar"/>
    <w:uiPriority w:val="99"/>
    <w:semiHidden/>
    <w:unhideWhenUsed/>
    <w:rsid w:val="00E507E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507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353</Words>
  <Characters>1942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11</cp:revision>
  <cp:lastPrinted>2017-10-04T15:11:00Z</cp:lastPrinted>
  <dcterms:created xsi:type="dcterms:W3CDTF">2017-02-14T22:36:00Z</dcterms:created>
  <dcterms:modified xsi:type="dcterms:W3CDTF">2018-07-06T12:08:00Z</dcterms:modified>
</cp:coreProperties>
</file>