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EF7" w:rsidRPr="00E04EF7" w:rsidRDefault="00E04EF7" w:rsidP="00E04EF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E04EF7">
        <w:rPr>
          <w:rFonts w:ascii="Book Antiqua" w:hAnsi="Book Antiqua" w:cs="Times New Roman"/>
          <w:sz w:val="24"/>
        </w:rPr>
        <w:t>Yerba Buena, 27 de Diciembre de 1990</w:t>
      </w:r>
    </w:p>
    <w:p w:rsidR="00E04EF7" w:rsidRPr="00E04EF7" w:rsidRDefault="00E04EF7" w:rsidP="00E04EF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E04EF7">
        <w:rPr>
          <w:rFonts w:ascii="Book Antiqua" w:hAnsi="Book Antiqua" w:cs="Times New Roman"/>
          <w:b/>
          <w:sz w:val="24"/>
        </w:rPr>
        <w:t>ORDENANZA Nº 405</w:t>
      </w:r>
    </w:p>
    <w:p w:rsidR="00E04EF7" w:rsidRPr="00E04EF7" w:rsidRDefault="00E04EF7" w:rsidP="00E04EF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04EF7">
        <w:rPr>
          <w:rFonts w:ascii="Book Antiqua" w:hAnsi="Book Antiqua" w:cs="Times New Roman"/>
          <w:b/>
          <w:sz w:val="24"/>
        </w:rPr>
        <w:t>VISTO:</w:t>
      </w:r>
    </w:p>
    <w:p w:rsidR="00A66977" w:rsidRPr="00E04EF7" w:rsidRDefault="00E04EF7" w:rsidP="00E04E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66977" w:rsidRPr="00E04EF7">
        <w:rPr>
          <w:rFonts w:ascii="Book Antiqua" w:hAnsi="Book Antiqua" w:cs="Times New Roman"/>
          <w:sz w:val="24"/>
        </w:rPr>
        <w:t>Que el H</w:t>
      </w:r>
      <w:r>
        <w:rPr>
          <w:rFonts w:ascii="Book Antiqua" w:hAnsi="Book Antiqua" w:cs="Times New Roman"/>
          <w:sz w:val="24"/>
        </w:rPr>
        <w:t xml:space="preserve">. </w:t>
      </w:r>
      <w:r w:rsidR="00A66977" w:rsidRPr="00E04EF7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A66977" w:rsidRPr="00E04EF7">
        <w:rPr>
          <w:rFonts w:ascii="Book Antiqua" w:hAnsi="Book Antiqua" w:cs="Times New Roman"/>
          <w:sz w:val="24"/>
        </w:rPr>
        <w:t xml:space="preserve">Deliberante en </w:t>
      </w:r>
      <w:r w:rsidR="00461AB3" w:rsidRPr="00E04EF7">
        <w:rPr>
          <w:rFonts w:ascii="Book Antiqua" w:hAnsi="Book Antiqua" w:cs="Times New Roman"/>
          <w:sz w:val="24"/>
        </w:rPr>
        <w:t>Sesión</w:t>
      </w:r>
      <w:r w:rsidR="00A66977" w:rsidRPr="00E04EF7">
        <w:rPr>
          <w:rFonts w:ascii="Book Antiqua" w:hAnsi="Book Antiqua" w:cs="Times New Roman"/>
          <w:sz w:val="24"/>
        </w:rPr>
        <w:t xml:space="preserve"> Extraordinaria del 27/</w:t>
      </w:r>
      <w:r w:rsidR="0064352F" w:rsidRPr="00E04EF7">
        <w:rPr>
          <w:rFonts w:ascii="Book Antiqua" w:hAnsi="Book Antiqua" w:cs="Times New Roman"/>
          <w:sz w:val="24"/>
        </w:rPr>
        <w:t>0</w:t>
      </w:r>
      <w:r w:rsidR="00A66977" w:rsidRPr="00E04EF7">
        <w:rPr>
          <w:rFonts w:ascii="Book Antiqua" w:hAnsi="Book Antiqua" w:cs="Times New Roman"/>
          <w:sz w:val="24"/>
        </w:rPr>
        <w:t>6/90 acepte en canje un espacio verde ubicado en una fracción</w:t>
      </w:r>
      <w:r w:rsidR="000566A4" w:rsidRPr="00E04EF7">
        <w:rPr>
          <w:rFonts w:ascii="Book Antiqua" w:hAnsi="Book Antiqua" w:cs="Times New Roman"/>
          <w:sz w:val="24"/>
        </w:rPr>
        <w:t xml:space="preserve"> </w:t>
      </w:r>
      <w:r w:rsidR="00A66977" w:rsidRPr="00E04EF7">
        <w:rPr>
          <w:rFonts w:ascii="Book Antiqua" w:hAnsi="Book Antiqua" w:cs="Times New Roman"/>
          <w:sz w:val="24"/>
        </w:rPr>
        <w:t xml:space="preserve">identificada con el </w:t>
      </w:r>
      <w:r w:rsidR="0064352F" w:rsidRPr="00E04EF7">
        <w:rPr>
          <w:rFonts w:ascii="Book Antiqua" w:hAnsi="Book Antiqua" w:cs="Times New Roman"/>
          <w:sz w:val="24"/>
        </w:rPr>
        <w:t>P</w:t>
      </w:r>
      <w:r w:rsidR="00A66977" w:rsidRPr="00E04EF7">
        <w:rPr>
          <w:rFonts w:ascii="Book Antiqua" w:hAnsi="Book Antiqua" w:cs="Times New Roman"/>
          <w:sz w:val="24"/>
        </w:rPr>
        <w:t>adrón N</w:t>
      </w:r>
      <w:r>
        <w:rPr>
          <w:rFonts w:ascii="Book Antiqua" w:hAnsi="Book Antiqua" w:cs="Times New Roman"/>
          <w:sz w:val="24"/>
        </w:rPr>
        <w:t xml:space="preserve">º </w:t>
      </w:r>
      <w:r w:rsidR="00A66977" w:rsidRPr="00E04EF7">
        <w:rPr>
          <w:rFonts w:ascii="Book Antiqua" w:hAnsi="Book Antiqua" w:cs="Times New Roman"/>
          <w:sz w:val="24"/>
        </w:rPr>
        <w:t>484</w:t>
      </w:r>
      <w:r>
        <w:rPr>
          <w:rFonts w:ascii="Book Antiqua" w:hAnsi="Book Antiqua" w:cs="Times New Roman"/>
          <w:sz w:val="24"/>
        </w:rPr>
        <w:t xml:space="preserve">. </w:t>
      </w:r>
      <w:r w:rsidR="00A66977" w:rsidRPr="00E04EF7">
        <w:rPr>
          <w:rFonts w:ascii="Book Antiqua" w:hAnsi="Book Antiqua" w:cs="Times New Roman"/>
          <w:sz w:val="24"/>
        </w:rPr>
        <w:t>245 en mayor extensión</w:t>
      </w:r>
      <w:r>
        <w:rPr>
          <w:rFonts w:ascii="Book Antiqua" w:hAnsi="Book Antiqua" w:cs="Times New Roman"/>
          <w:sz w:val="24"/>
        </w:rPr>
        <w:t xml:space="preserve">; </w:t>
      </w:r>
      <w:r w:rsidR="00A66977" w:rsidRPr="00E04EF7">
        <w:rPr>
          <w:rFonts w:ascii="Book Antiqua" w:hAnsi="Book Antiqua" w:cs="Times New Roman"/>
          <w:sz w:val="24"/>
        </w:rPr>
        <w:t>y</w:t>
      </w:r>
    </w:p>
    <w:p w:rsidR="00E04EF7" w:rsidRPr="00E04EF7" w:rsidRDefault="00E04EF7" w:rsidP="00E04EF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04EF7">
        <w:rPr>
          <w:rFonts w:ascii="Book Antiqua" w:hAnsi="Book Antiqua" w:cs="Times New Roman"/>
          <w:b/>
          <w:sz w:val="24"/>
        </w:rPr>
        <w:t>CONSIDERANDO:</w:t>
      </w:r>
    </w:p>
    <w:p w:rsidR="001F64C2" w:rsidRPr="00E04EF7" w:rsidRDefault="00E04EF7" w:rsidP="00E04E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66977" w:rsidRPr="00E04EF7">
        <w:rPr>
          <w:rFonts w:ascii="Book Antiqua" w:hAnsi="Book Antiqua" w:cs="Times New Roman"/>
          <w:sz w:val="24"/>
        </w:rPr>
        <w:t>Que el recurrente</w:t>
      </w:r>
      <w:r>
        <w:rPr>
          <w:rFonts w:ascii="Book Antiqua" w:hAnsi="Book Antiqua" w:cs="Times New Roman"/>
          <w:sz w:val="24"/>
        </w:rPr>
        <w:t xml:space="preserve">, </w:t>
      </w:r>
      <w:r w:rsidR="00A66977" w:rsidRPr="00E04EF7">
        <w:rPr>
          <w:rFonts w:ascii="Book Antiqua" w:hAnsi="Book Antiqua" w:cs="Times New Roman"/>
          <w:sz w:val="24"/>
        </w:rPr>
        <w:t xml:space="preserve">Carlos Marti Coll y Rafael </w:t>
      </w:r>
      <w:r w:rsidR="0064352F" w:rsidRPr="00E04EF7">
        <w:rPr>
          <w:rFonts w:ascii="Book Antiqua" w:hAnsi="Book Antiqua" w:cs="Times New Roman"/>
          <w:sz w:val="24"/>
        </w:rPr>
        <w:t>Hernández</w:t>
      </w:r>
      <w:r>
        <w:rPr>
          <w:rFonts w:ascii="Book Antiqua" w:hAnsi="Book Antiqua" w:cs="Times New Roman"/>
          <w:sz w:val="24"/>
        </w:rPr>
        <w:t xml:space="preserve">, </w:t>
      </w:r>
      <w:r w:rsidR="00A66977" w:rsidRPr="00E04EF7">
        <w:rPr>
          <w:rFonts w:ascii="Book Antiqua" w:hAnsi="Book Antiqua" w:cs="Times New Roman"/>
          <w:sz w:val="24"/>
        </w:rPr>
        <w:t>hacen una presentación con acta de donación y plano de división</w:t>
      </w:r>
      <w:r>
        <w:rPr>
          <w:rFonts w:ascii="Book Antiqua" w:hAnsi="Book Antiqua" w:cs="Times New Roman"/>
          <w:sz w:val="24"/>
        </w:rPr>
        <w:t xml:space="preserve">; </w:t>
      </w:r>
    </w:p>
    <w:p w:rsidR="001F64C2" w:rsidRPr="00E04EF7" w:rsidRDefault="00A66977" w:rsidP="00E04E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4EF7">
        <w:rPr>
          <w:rFonts w:ascii="Book Antiqua" w:hAnsi="Book Antiqua" w:cs="Times New Roman"/>
          <w:sz w:val="24"/>
        </w:rPr>
        <w:t xml:space="preserve">Que estos instrumentos permiten </w:t>
      </w:r>
      <w:r w:rsidR="0064352F" w:rsidRPr="00E04EF7">
        <w:rPr>
          <w:rFonts w:ascii="Book Antiqua" w:hAnsi="Book Antiqua" w:cs="Times New Roman"/>
          <w:sz w:val="24"/>
        </w:rPr>
        <w:t>materializar</w:t>
      </w:r>
      <w:r w:rsidRPr="00E04EF7">
        <w:rPr>
          <w:rFonts w:ascii="Book Antiqua" w:hAnsi="Book Antiqua" w:cs="Times New Roman"/>
          <w:sz w:val="24"/>
        </w:rPr>
        <w:t xml:space="preserve"> estas actas</w:t>
      </w:r>
      <w:r w:rsidR="00E04EF7">
        <w:rPr>
          <w:rFonts w:ascii="Book Antiqua" w:hAnsi="Book Antiqua" w:cs="Times New Roman"/>
          <w:sz w:val="24"/>
        </w:rPr>
        <w:t xml:space="preserve">, </w:t>
      </w:r>
      <w:r w:rsidRPr="00E04EF7">
        <w:rPr>
          <w:rFonts w:ascii="Book Antiqua" w:hAnsi="Book Antiqua" w:cs="Times New Roman"/>
          <w:sz w:val="24"/>
        </w:rPr>
        <w:t>ya que el plano dividido contempla las distintas fracciones que corresponde identificadas como</w:t>
      </w:r>
      <w:r w:rsidR="00E04EF7">
        <w:rPr>
          <w:rFonts w:ascii="Book Antiqua" w:hAnsi="Book Antiqua" w:cs="Times New Roman"/>
          <w:sz w:val="24"/>
        </w:rPr>
        <w:t xml:space="preserve">: </w:t>
      </w:r>
      <w:r w:rsidR="0064352F" w:rsidRPr="00E04EF7">
        <w:rPr>
          <w:rFonts w:ascii="Book Antiqua" w:hAnsi="Book Antiqua" w:cs="Times New Roman"/>
          <w:sz w:val="24"/>
        </w:rPr>
        <w:t>Fracción</w:t>
      </w:r>
      <w:r w:rsidRPr="00E04EF7">
        <w:rPr>
          <w:rFonts w:ascii="Book Antiqua" w:hAnsi="Book Antiqua" w:cs="Times New Roman"/>
          <w:sz w:val="24"/>
        </w:rPr>
        <w:t xml:space="preserve"> II espacio Verde</w:t>
      </w:r>
      <w:r w:rsidR="00E04EF7">
        <w:rPr>
          <w:rFonts w:ascii="Book Antiqua" w:hAnsi="Book Antiqua" w:cs="Times New Roman"/>
          <w:sz w:val="24"/>
        </w:rPr>
        <w:t xml:space="preserve">, </w:t>
      </w:r>
      <w:r w:rsidR="0064352F" w:rsidRPr="00E04EF7">
        <w:rPr>
          <w:rFonts w:ascii="Book Antiqua" w:hAnsi="Book Antiqua" w:cs="Times New Roman"/>
          <w:sz w:val="24"/>
        </w:rPr>
        <w:t>Fracción</w:t>
      </w:r>
      <w:r w:rsidRPr="00E04EF7">
        <w:rPr>
          <w:rFonts w:ascii="Book Antiqua" w:hAnsi="Book Antiqua" w:cs="Times New Roman"/>
          <w:sz w:val="24"/>
        </w:rPr>
        <w:t xml:space="preserve"> III para apertura de calle</w:t>
      </w:r>
      <w:r w:rsidR="00E04EF7">
        <w:rPr>
          <w:rFonts w:ascii="Book Antiqua" w:hAnsi="Book Antiqua" w:cs="Times New Roman"/>
          <w:sz w:val="24"/>
        </w:rPr>
        <w:t xml:space="preserve">, </w:t>
      </w:r>
      <w:r w:rsidR="0064352F" w:rsidRPr="00E04EF7">
        <w:rPr>
          <w:rFonts w:ascii="Book Antiqua" w:hAnsi="Book Antiqua" w:cs="Times New Roman"/>
          <w:sz w:val="24"/>
        </w:rPr>
        <w:t>Fracción</w:t>
      </w:r>
      <w:r w:rsidRPr="00E04EF7">
        <w:rPr>
          <w:rFonts w:ascii="Book Antiqua" w:hAnsi="Book Antiqua" w:cs="Times New Roman"/>
          <w:sz w:val="24"/>
        </w:rPr>
        <w:t xml:space="preserve"> IV para apertura de calle</w:t>
      </w:r>
      <w:r w:rsidR="00E04EF7">
        <w:rPr>
          <w:rFonts w:ascii="Book Antiqua" w:hAnsi="Book Antiqua" w:cs="Times New Roman"/>
          <w:sz w:val="24"/>
        </w:rPr>
        <w:t xml:space="preserve">, </w:t>
      </w:r>
      <w:r w:rsidR="0064352F" w:rsidRPr="00E04EF7">
        <w:rPr>
          <w:rFonts w:ascii="Book Antiqua" w:hAnsi="Book Antiqua" w:cs="Times New Roman"/>
          <w:sz w:val="24"/>
        </w:rPr>
        <w:t>Fracción</w:t>
      </w:r>
      <w:r w:rsidRPr="00E04EF7">
        <w:rPr>
          <w:rFonts w:ascii="Book Antiqua" w:hAnsi="Book Antiqua" w:cs="Times New Roman"/>
          <w:sz w:val="24"/>
        </w:rPr>
        <w:t xml:space="preserve"> V</w:t>
      </w:r>
      <w:r w:rsidR="001F64C2" w:rsidRPr="00E04EF7">
        <w:rPr>
          <w:rFonts w:ascii="Book Antiqua" w:hAnsi="Book Antiqua" w:cs="Times New Roman"/>
          <w:sz w:val="24"/>
        </w:rPr>
        <w:t xml:space="preserve"> </w:t>
      </w:r>
      <w:r w:rsidR="00E04EF7">
        <w:rPr>
          <w:rFonts w:ascii="Book Antiqua" w:hAnsi="Book Antiqua" w:cs="Times New Roman"/>
          <w:sz w:val="24"/>
        </w:rPr>
        <w:t xml:space="preserve"> (</w:t>
      </w:r>
      <w:r w:rsidRPr="00E04EF7">
        <w:rPr>
          <w:rFonts w:ascii="Book Antiqua" w:hAnsi="Book Antiqua" w:cs="Times New Roman"/>
          <w:sz w:val="24"/>
        </w:rPr>
        <w:t>ya donada</w:t>
      </w:r>
      <w:r w:rsidR="00E04EF7">
        <w:rPr>
          <w:rFonts w:ascii="Book Antiqua" w:hAnsi="Book Antiqua" w:cs="Times New Roman"/>
          <w:sz w:val="24"/>
        </w:rPr>
        <w:t xml:space="preserve">) </w:t>
      </w:r>
      <w:r w:rsidR="001F64C2" w:rsidRPr="00E04EF7">
        <w:rPr>
          <w:rFonts w:ascii="Book Antiqua" w:hAnsi="Book Antiqua" w:cs="Times New Roman"/>
          <w:sz w:val="24"/>
        </w:rPr>
        <w:t xml:space="preserve"> </w:t>
      </w:r>
      <w:r w:rsidRPr="00E04EF7">
        <w:rPr>
          <w:rFonts w:ascii="Book Antiqua" w:hAnsi="Book Antiqua" w:cs="Times New Roman"/>
          <w:sz w:val="24"/>
        </w:rPr>
        <w:t>prolongación de calle Lamadrid</w:t>
      </w:r>
      <w:r w:rsidR="00E04EF7">
        <w:rPr>
          <w:rFonts w:ascii="Book Antiqua" w:hAnsi="Book Antiqua" w:cs="Times New Roman"/>
          <w:sz w:val="24"/>
        </w:rPr>
        <w:t xml:space="preserve">; </w:t>
      </w:r>
    </w:p>
    <w:p w:rsidR="00872F3F" w:rsidRPr="00E04EF7" w:rsidRDefault="00E04EF7" w:rsidP="00E04EF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E04EF7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1F64C2" w:rsidRPr="00E04EF7" w:rsidRDefault="00E04EF7" w:rsidP="00E04E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4EF7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D44182" w:rsidRPr="00E04EF7">
        <w:rPr>
          <w:rFonts w:ascii="Book Antiqua" w:hAnsi="Book Antiqua" w:cs="Times New Roman"/>
          <w:sz w:val="24"/>
        </w:rPr>
        <w:t>FACULTASE al departamento ejecutivo municipal a aceptar la donación que mediante acta correspondiente realizan los Ser</w:t>
      </w:r>
      <w:r>
        <w:rPr>
          <w:rFonts w:ascii="Book Antiqua" w:hAnsi="Book Antiqua" w:cs="Times New Roman"/>
          <w:sz w:val="24"/>
        </w:rPr>
        <w:t xml:space="preserve">. </w:t>
      </w:r>
      <w:r w:rsidR="00D44182" w:rsidRPr="00E04EF7">
        <w:rPr>
          <w:rFonts w:ascii="Book Antiqua" w:hAnsi="Book Antiqua" w:cs="Times New Roman"/>
          <w:sz w:val="24"/>
        </w:rPr>
        <w:t>Carlos Marti Coll y Rafael Hernández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de la fracción identificada en el plano de división como fracción II y que tiene 72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66mts en su extremo norte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72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63mts en su extremo sur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165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63mts al oeste y 165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03mts al este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con una superficie de 1ha</w:t>
      </w:r>
      <w:r>
        <w:rPr>
          <w:rFonts w:ascii="Book Antiqua" w:hAnsi="Book Antiqua" w:cs="Times New Roman"/>
          <w:sz w:val="24"/>
        </w:rPr>
        <w:t xml:space="preserve">. </w:t>
      </w:r>
      <w:r w:rsidR="00D44182" w:rsidRPr="00E04EF7">
        <w:rPr>
          <w:rFonts w:ascii="Book Antiqua" w:hAnsi="Book Antiqua" w:cs="Times New Roman"/>
          <w:sz w:val="24"/>
        </w:rPr>
        <w:t>2</w:t>
      </w:r>
      <w:r>
        <w:rPr>
          <w:rFonts w:ascii="Book Antiqua" w:hAnsi="Book Antiqua" w:cs="Times New Roman"/>
          <w:sz w:val="24"/>
        </w:rPr>
        <w:t xml:space="preserve">. </w:t>
      </w:r>
      <w:r w:rsidR="00D44182" w:rsidRPr="00E04EF7">
        <w:rPr>
          <w:rFonts w:ascii="Book Antiqua" w:hAnsi="Book Antiqua" w:cs="Times New Roman"/>
          <w:sz w:val="24"/>
        </w:rPr>
        <w:t>000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16mts</w:t>
      </w:r>
      <w:r w:rsidR="00D44182" w:rsidRPr="00E04EF7">
        <w:rPr>
          <w:rFonts w:ascii="Book Antiqua" w:hAnsi="Book Antiqua" w:cs="Times New Roman"/>
          <w:sz w:val="24"/>
          <w:vertAlign w:val="superscript"/>
        </w:rPr>
        <w:t>2</w:t>
      </w:r>
      <w:r w:rsidR="00D44182" w:rsidRPr="00E04EF7">
        <w:rPr>
          <w:rFonts w:ascii="Book Antiqua" w:hAnsi="Book Antiqua" w:cs="Times New Roman"/>
          <w:sz w:val="24"/>
        </w:rPr>
        <w:t xml:space="preserve"> También la Fracción identificada como fracción III destinada a calle </w:t>
      </w:r>
      <w:r>
        <w:rPr>
          <w:rFonts w:ascii="Book Antiqua" w:hAnsi="Book Antiqua" w:cs="Times New Roman"/>
          <w:sz w:val="24"/>
        </w:rPr>
        <w:t xml:space="preserve"> (</w:t>
      </w:r>
      <w:r w:rsidR="00D44182" w:rsidRPr="00E04EF7">
        <w:rPr>
          <w:rFonts w:ascii="Book Antiqua" w:hAnsi="Book Antiqua" w:cs="Times New Roman"/>
          <w:sz w:val="24"/>
        </w:rPr>
        <w:t>ensanche</w:t>
      </w:r>
      <w:r>
        <w:rPr>
          <w:rFonts w:ascii="Book Antiqua" w:hAnsi="Book Antiqua" w:cs="Times New Roman"/>
          <w:sz w:val="24"/>
        </w:rPr>
        <w:t xml:space="preserve">) </w:t>
      </w:r>
      <w:r w:rsidR="00D44182" w:rsidRPr="00E04EF7">
        <w:rPr>
          <w:rFonts w:ascii="Book Antiqua" w:hAnsi="Book Antiqua" w:cs="Times New Roman"/>
          <w:sz w:val="24"/>
        </w:rPr>
        <w:t xml:space="preserve"> Todas las fracciones mencionadas están incluidas en el Padrón N</w:t>
      </w:r>
      <w:r>
        <w:rPr>
          <w:rFonts w:ascii="Book Antiqua" w:hAnsi="Book Antiqua" w:cs="Times New Roman"/>
          <w:sz w:val="24"/>
        </w:rPr>
        <w:t xml:space="preserve">º </w:t>
      </w:r>
      <w:r w:rsidR="00D44182" w:rsidRPr="00E04EF7">
        <w:rPr>
          <w:rFonts w:ascii="Book Antiqua" w:hAnsi="Book Antiqua" w:cs="Times New Roman"/>
          <w:sz w:val="24"/>
        </w:rPr>
        <w:t>676</w:t>
      </w:r>
      <w:r>
        <w:rPr>
          <w:rFonts w:ascii="Book Antiqua" w:hAnsi="Book Antiqua" w:cs="Times New Roman"/>
          <w:sz w:val="24"/>
        </w:rPr>
        <w:t xml:space="preserve">. </w:t>
      </w:r>
      <w:r w:rsidR="00D44182" w:rsidRPr="00E04EF7">
        <w:rPr>
          <w:rFonts w:ascii="Book Antiqua" w:hAnsi="Book Antiqua" w:cs="Times New Roman"/>
          <w:sz w:val="24"/>
        </w:rPr>
        <w:t>053 en mayor extensión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matricula 1798</w:t>
      </w:r>
      <w:r>
        <w:rPr>
          <w:rFonts w:ascii="Book Antiqua" w:hAnsi="Book Antiqua" w:cs="Times New Roman"/>
          <w:sz w:val="24"/>
        </w:rPr>
        <w:t xml:space="preserve">, </w:t>
      </w:r>
      <w:r w:rsidR="00D44182" w:rsidRPr="00E04EF7">
        <w:rPr>
          <w:rFonts w:ascii="Book Antiqua" w:hAnsi="Book Antiqua" w:cs="Times New Roman"/>
          <w:sz w:val="24"/>
        </w:rPr>
        <w:t>orden 1592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I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S</w:t>
      </w:r>
      <w:r>
        <w:rPr>
          <w:rFonts w:ascii="Book Antiqua" w:hAnsi="Book Antiqua" w:cs="Times New Roman"/>
          <w:sz w:val="24"/>
        </w:rPr>
        <w:t xml:space="preserve">: </w:t>
      </w:r>
      <w:r w:rsidR="00D44182" w:rsidRPr="00E04EF7">
        <w:rPr>
          <w:rFonts w:ascii="Book Antiqua" w:hAnsi="Book Antiqua" w:cs="Times New Roman"/>
          <w:sz w:val="24"/>
        </w:rPr>
        <w:t>T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l</w:t>
      </w:r>
      <w:r>
        <w:rPr>
          <w:rFonts w:ascii="Book Antiqua" w:hAnsi="Book Antiqua" w:cs="Times New Roman"/>
          <w:sz w:val="24"/>
        </w:rPr>
        <w:t xml:space="preserve">: </w:t>
      </w:r>
      <w:r w:rsidR="00D44182" w:rsidRPr="00E04EF7">
        <w:rPr>
          <w:rFonts w:ascii="Book Antiqua" w:hAnsi="Book Antiqua" w:cs="Times New Roman"/>
          <w:sz w:val="24"/>
        </w:rPr>
        <w:t>5</w:t>
      </w:r>
      <w:r>
        <w:rPr>
          <w:rFonts w:ascii="Book Antiqua" w:hAnsi="Book Antiqua" w:cs="Times New Roman"/>
          <w:sz w:val="24"/>
        </w:rPr>
        <w:t xml:space="preserve">; </w:t>
      </w:r>
      <w:r w:rsidR="00D44182" w:rsidRPr="00E04EF7">
        <w:rPr>
          <w:rFonts w:ascii="Book Antiqua" w:hAnsi="Book Antiqua" w:cs="Times New Roman"/>
          <w:sz w:val="24"/>
        </w:rPr>
        <w:t>P</w:t>
      </w:r>
      <w:r>
        <w:rPr>
          <w:rFonts w:ascii="Book Antiqua" w:hAnsi="Book Antiqua" w:cs="Times New Roman"/>
          <w:sz w:val="24"/>
        </w:rPr>
        <w:t xml:space="preserve">: </w:t>
      </w:r>
      <w:r w:rsidR="00D44182" w:rsidRPr="00E04EF7">
        <w:rPr>
          <w:rFonts w:ascii="Book Antiqua" w:hAnsi="Book Antiqua" w:cs="Times New Roman"/>
          <w:sz w:val="24"/>
        </w:rPr>
        <w:t>85 a 95</w:t>
      </w:r>
      <w:r>
        <w:rPr>
          <w:rFonts w:ascii="Book Antiqua" w:hAnsi="Book Antiqua" w:cs="Times New Roman"/>
          <w:sz w:val="24"/>
        </w:rPr>
        <w:t xml:space="preserve">. </w:t>
      </w:r>
    </w:p>
    <w:p w:rsidR="001F64C2" w:rsidRPr="00E04EF7" w:rsidRDefault="00E04EF7" w:rsidP="00E04E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4EF7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0A4A6A" w:rsidRPr="00E04EF7">
        <w:rPr>
          <w:rFonts w:ascii="Book Antiqua" w:hAnsi="Book Antiqua" w:cs="Times New Roman"/>
          <w:sz w:val="24"/>
        </w:rPr>
        <w:t>Los números de padrones correspondientes a las distintas fracciones a que hacen referencia el Art</w:t>
      </w:r>
      <w:r>
        <w:rPr>
          <w:rFonts w:ascii="Book Antiqua" w:hAnsi="Book Antiqua" w:cs="Times New Roman"/>
          <w:sz w:val="24"/>
        </w:rPr>
        <w:t xml:space="preserve">. </w:t>
      </w:r>
      <w:r w:rsidR="000A4A6A" w:rsidRPr="00E04EF7">
        <w:rPr>
          <w:rFonts w:ascii="Book Antiqua" w:hAnsi="Book Antiqua" w:cs="Times New Roman"/>
          <w:sz w:val="24"/>
        </w:rPr>
        <w:t xml:space="preserve">1 </w:t>
      </w:r>
      <w:r w:rsidR="0064352F" w:rsidRPr="00E04EF7">
        <w:rPr>
          <w:rFonts w:ascii="Book Antiqua" w:hAnsi="Book Antiqua" w:cs="Times New Roman"/>
          <w:sz w:val="24"/>
        </w:rPr>
        <w:t>surgirán</w:t>
      </w:r>
      <w:r w:rsidR="000A4A6A" w:rsidRPr="00E04EF7">
        <w:rPr>
          <w:rFonts w:ascii="Book Antiqua" w:hAnsi="Book Antiqua" w:cs="Times New Roman"/>
          <w:sz w:val="24"/>
        </w:rPr>
        <w:t xml:space="preserve"> una vez que el plano sea visado por la municipalidad y aprobado por catastro de la provincia</w:t>
      </w:r>
      <w:r>
        <w:rPr>
          <w:rFonts w:ascii="Book Antiqua" w:hAnsi="Book Antiqua" w:cs="Times New Roman"/>
          <w:sz w:val="24"/>
        </w:rPr>
        <w:t xml:space="preserve">. </w:t>
      </w:r>
    </w:p>
    <w:p w:rsidR="001F64C2" w:rsidRPr="00E04EF7" w:rsidRDefault="00E04EF7" w:rsidP="00E04EF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4EF7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2440A6" w:rsidRPr="00E04EF7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E04EF7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F64C2" w:rsidRPr="00E04EF7" w:rsidSect="00E04EF7">
      <w:footerReference w:type="default" r:id="rId6"/>
      <w:pgSz w:w="11906" w:h="16838"/>
      <w:pgMar w:top="1417" w:right="1134" w:bottom="1134" w:left="1701" w:header="709" w:footer="709" w:gutter="0"/>
      <w:pgNumType w:start="2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C81" w:rsidRDefault="00ED2C81" w:rsidP="00ED2C81">
      <w:pPr>
        <w:spacing w:after="0" w:line="240" w:lineRule="auto"/>
      </w:pPr>
      <w:r>
        <w:separator/>
      </w:r>
    </w:p>
  </w:endnote>
  <w:endnote w:type="continuationSeparator" w:id="0">
    <w:p w:rsidR="00ED2C81" w:rsidRDefault="00ED2C81" w:rsidP="00ED2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C81" w:rsidRPr="007133DB" w:rsidRDefault="00ED2C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C81" w:rsidRDefault="00ED2C81" w:rsidP="00ED2C81">
      <w:pPr>
        <w:spacing w:after="0" w:line="240" w:lineRule="auto"/>
      </w:pPr>
      <w:r>
        <w:separator/>
      </w:r>
    </w:p>
  </w:footnote>
  <w:footnote w:type="continuationSeparator" w:id="0">
    <w:p w:rsidR="00ED2C81" w:rsidRDefault="00ED2C81" w:rsidP="00ED2C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111F"/>
    <w:rsid w:val="00042300"/>
    <w:rsid w:val="00050763"/>
    <w:rsid w:val="000524AC"/>
    <w:rsid w:val="000566A4"/>
    <w:rsid w:val="00062C0F"/>
    <w:rsid w:val="00071EAD"/>
    <w:rsid w:val="000738C7"/>
    <w:rsid w:val="00084FC2"/>
    <w:rsid w:val="00087713"/>
    <w:rsid w:val="000A4A6A"/>
    <w:rsid w:val="000E1B84"/>
    <w:rsid w:val="000E2F6A"/>
    <w:rsid w:val="000F3FC0"/>
    <w:rsid w:val="00140B57"/>
    <w:rsid w:val="00143A9E"/>
    <w:rsid w:val="0017699D"/>
    <w:rsid w:val="00190BD2"/>
    <w:rsid w:val="0019162E"/>
    <w:rsid w:val="001B304A"/>
    <w:rsid w:val="001D5F2C"/>
    <w:rsid w:val="001E173F"/>
    <w:rsid w:val="001E2CFA"/>
    <w:rsid w:val="001F4040"/>
    <w:rsid w:val="001F64C2"/>
    <w:rsid w:val="0021569B"/>
    <w:rsid w:val="002426BF"/>
    <w:rsid w:val="002440A6"/>
    <w:rsid w:val="002613D8"/>
    <w:rsid w:val="002A533B"/>
    <w:rsid w:val="002D3E3E"/>
    <w:rsid w:val="002D47B1"/>
    <w:rsid w:val="002D573E"/>
    <w:rsid w:val="002F5D5B"/>
    <w:rsid w:val="00340C48"/>
    <w:rsid w:val="003703D6"/>
    <w:rsid w:val="003A648B"/>
    <w:rsid w:val="003A7318"/>
    <w:rsid w:val="003E259D"/>
    <w:rsid w:val="003E6641"/>
    <w:rsid w:val="004055C6"/>
    <w:rsid w:val="00442047"/>
    <w:rsid w:val="00461AB3"/>
    <w:rsid w:val="00464387"/>
    <w:rsid w:val="004662F0"/>
    <w:rsid w:val="00474CE7"/>
    <w:rsid w:val="00486367"/>
    <w:rsid w:val="004954B7"/>
    <w:rsid w:val="004F5543"/>
    <w:rsid w:val="00502F43"/>
    <w:rsid w:val="00507298"/>
    <w:rsid w:val="00526C1B"/>
    <w:rsid w:val="00543122"/>
    <w:rsid w:val="00571D63"/>
    <w:rsid w:val="005D6CFF"/>
    <w:rsid w:val="005E2494"/>
    <w:rsid w:val="0062293C"/>
    <w:rsid w:val="0064352F"/>
    <w:rsid w:val="00654300"/>
    <w:rsid w:val="00682583"/>
    <w:rsid w:val="006857B3"/>
    <w:rsid w:val="0069140E"/>
    <w:rsid w:val="006925C5"/>
    <w:rsid w:val="006A310A"/>
    <w:rsid w:val="006E145A"/>
    <w:rsid w:val="006E6A94"/>
    <w:rsid w:val="007133DB"/>
    <w:rsid w:val="00730DF2"/>
    <w:rsid w:val="00733816"/>
    <w:rsid w:val="0074130A"/>
    <w:rsid w:val="007758B9"/>
    <w:rsid w:val="007916C4"/>
    <w:rsid w:val="007A115D"/>
    <w:rsid w:val="007D5A9B"/>
    <w:rsid w:val="007D6853"/>
    <w:rsid w:val="007E6140"/>
    <w:rsid w:val="007E7D87"/>
    <w:rsid w:val="007F0D33"/>
    <w:rsid w:val="00813CB1"/>
    <w:rsid w:val="00836D8F"/>
    <w:rsid w:val="008460F9"/>
    <w:rsid w:val="008549D9"/>
    <w:rsid w:val="00872F3F"/>
    <w:rsid w:val="008D7241"/>
    <w:rsid w:val="008E0368"/>
    <w:rsid w:val="008E51E4"/>
    <w:rsid w:val="008F0426"/>
    <w:rsid w:val="008F7C8F"/>
    <w:rsid w:val="0092154D"/>
    <w:rsid w:val="009529E3"/>
    <w:rsid w:val="00991116"/>
    <w:rsid w:val="0099348C"/>
    <w:rsid w:val="009B5C8C"/>
    <w:rsid w:val="009C3558"/>
    <w:rsid w:val="00A508E0"/>
    <w:rsid w:val="00A66977"/>
    <w:rsid w:val="00A73CCF"/>
    <w:rsid w:val="00A74465"/>
    <w:rsid w:val="00AA0C2D"/>
    <w:rsid w:val="00AA5F97"/>
    <w:rsid w:val="00AA6558"/>
    <w:rsid w:val="00AC2491"/>
    <w:rsid w:val="00AF13E4"/>
    <w:rsid w:val="00B16FC9"/>
    <w:rsid w:val="00B621B5"/>
    <w:rsid w:val="00B72F4E"/>
    <w:rsid w:val="00B91828"/>
    <w:rsid w:val="00BA1063"/>
    <w:rsid w:val="00BA61A1"/>
    <w:rsid w:val="00BB25E0"/>
    <w:rsid w:val="00C04BB9"/>
    <w:rsid w:val="00C11C00"/>
    <w:rsid w:val="00C201CC"/>
    <w:rsid w:val="00C203E7"/>
    <w:rsid w:val="00C22237"/>
    <w:rsid w:val="00C2520B"/>
    <w:rsid w:val="00C45389"/>
    <w:rsid w:val="00CC221F"/>
    <w:rsid w:val="00CC2673"/>
    <w:rsid w:val="00CD247C"/>
    <w:rsid w:val="00CE4EBD"/>
    <w:rsid w:val="00CE4F7A"/>
    <w:rsid w:val="00CE60F1"/>
    <w:rsid w:val="00D30651"/>
    <w:rsid w:val="00D44182"/>
    <w:rsid w:val="00D443FA"/>
    <w:rsid w:val="00D738F8"/>
    <w:rsid w:val="00D77212"/>
    <w:rsid w:val="00D83FE6"/>
    <w:rsid w:val="00D8651A"/>
    <w:rsid w:val="00D93CD1"/>
    <w:rsid w:val="00D946D8"/>
    <w:rsid w:val="00D975C7"/>
    <w:rsid w:val="00DA3677"/>
    <w:rsid w:val="00DA7405"/>
    <w:rsid w:val="00DD544C"/>
    <w:rsid w:val="00DF62FD"/>
    <w:rsid w:val="00E04EF7"/>
    <w:rsid w:val="00E12431"/>
    <w:rsid w:val="00E16A4E"/>
    <w:rsid w:val="00E25EAA"/>
    <w:rsid w:val="00E423DE"/>
    <w:rsid w:val="00E8377C"/>
    <w:rsid w:val="00E85FB7"/>
    <w:rsid w:val="00EA1744"/>
    <w:rsid w:val="00ED2C81"/>
    <w:rsid w:val="00EE099A"/>
    <w:rsid w:val="00EE386C"/>
    <w:rsid w:val="00EE47CF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466EBE-2874-4741-9355-26FC0FCC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D2C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2C81"/>
  </w:style>
  <w:style w:type="paragraph" w:styleId="Piedepgina">
    <w:name w:val="footer"/>
    <w:basedOn w:val="Normal"/>
    <w:link w:val="PiedepginaCar"/>
    <w:uiPriority w:val="99"/>
    <w:semiHidden/>
    <w:unhideWhenUsed/>
    <w:rsid w:val="00ED2C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2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37</cp:revision>
  <cp:lastPrinted>2017-10-04T15:11:00Z</cp:lastPrinted>
  <dcterms:created xsi:type="dcterms:W3CDTF">2017-02-02T12:51:00Z</dcterms:created>
  <dcterms:modified xsi:type="dcterms:W3CDTF">2018-07-06T12:11:00Z</dcterms:modified>
</cp:coreProperties>
</file>