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E94" w:rsidRPr="005B6E94" w:rsidRDefault="005B6E94" w:rsidP="005B6E94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B6E94">
        <w:rPr>
          <w:rFonts w:ascii="Book Antiqua" w:hAnsi="Book Antiqua"/>
          <w:sz w:val="24"/>
        </w:rPr>
        <w:t>Yerba Buena, 04 de Septiembre de 1991</w:t>
      </w:r>
    </w:p>
    <w:p w:rsidR="005B6E94" w:rsidRPr="005B6E94" w:rsidRDefault="005B6E94" w:rsidP="005B6E94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5B6E94">
        <w:rPr>
          <w:rFonts w:ascii="Book Antiqua" w:hAnsi="Book Antiqua"/>
          <w:b/>
          <w:sz w:val="24"/>
        </w:rPr>
        <w:t>ORDENANZA Nº 429</w:t>
      </w:r>
    </w:p>
    <w:p w:rsidR="005B6E94" w:rsidRPr="005B6E94" w:rsidRDefault="005B6E94" w:rsidP="005B6E9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B6E94">
        <w:rPr>
          <w:rFonts w:ascii="Book Antiqua" w:hAnsi="Book Antiqua"/>
          <w:b/>
          <w:sz w:val="24"/>
        </w:rPr>
        <w:t>VISTO:</w:t>
      </w:r>
    </w:p>
    <w:p w:rsidR="00D06FA0" w:rsidRPr="005B6E94" w:rsidRDefault="005B6E94" w:rsidP="005B6E9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EA6973" w:rsidRPr="005B6E94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EA6973" w:rsidRPr="005B6E94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EA6973" w:rsidRPr="005B6E94">
        <w:rPr>
          <w:rFonts w:ascii="Book Antiqua" w:hAnsi="Book Antiqua"/>
          <w:sz w:val="24"/>
        </w:rPr>
        <w:t>4402-0-1991 mediante el cual se presenta la documentación técnica correspondiente a planos de Mensura y División del inmueble identificado con el Padrón N</w:t>
      </w:r>
      <w:r>
        <w:rPr>
          <w:rFonts w:ascii="Book Antiqua" w:hAnsi="Book Antiqua"/>
          <w:sz w:val="24"/>
        </w:rPr>
        <w:t xml:space="preserve">º </w:t>
      </w:r>
      <w:r w:rsidR="00EA6973" w:rsidRPr="005B6E94">
        <w:rPr>
          <w:rFonts w:ascii="Book Antiqua" w:hAnsi="Book Antiqua"/>
          <w:sz w:val="24"/>
        </w:rPr>
        <w:t>83</w:t>
      </w:r>
      <w:r>
        <w:rPr>
          <w:rFonts w:ascii="Book Antiqua" w:hAnsi="Book Antiqua"/>
          <w:sz w:val="24"/>
        </w:rPr>
        <w:t xml:space="preserve">. </w:t>
      </w:r>
      <w:r w:rsidR="00EA6973" w:rsidRPr="005B6E94">
        <w:rPr>
          <w:rFonts w:ascii="Book Antiqua" w:hAnsi="Book Antiqua"/>
          <w:sz w:val="24"/>
        </w:rPr>
        <w:t>662</w:t>
      </w:r>
      <w:r>
        <w:rPr>
          <w:rFonts w:ascii="Book Antiqua" w:hAnsi="Book Antiqua"/>
          <w:sz w:val="24"/>
        </w:rPr>
        <w:t xml:space="preserve">, </w:t>
      </w:r>
      <w:r w:rsidR="00EA6973" w:rsidRPr="005B6E94">
        <w:rPr>
          <w:rFonts w:ascii="Book Antiqua" w:hAnsi="Book Antiqua"/>
          <w:sz w:val="24"/>
        </w:rPr>
        <w:t>a nombre de Suc</w:t>
      </w:r>
      <w:r>
        <w:rPr>
          <w:rFonts w:ascii="Book Antiqua" w:hAnsi="Book Antiqua"/>
          <w:sz w:val="24"/>
        </w:rPr>
        <w:t xml:space="preserve">. </w:t>
      </w:r>
      <w:r w:rsidR="00EA6973" w:rsidRPr="005B6E94">
        <w:rPr>
          <w:rFonts w:ascii="Book Antiqua" w:hAnsi="Book Antiqua"/>
          <w:sz w:val="24"/>
        </w:rPr>
        <w:t>Ignacio Regino Olea</w:t>
      </w:r>
      <w:r>
        <w:rPr>
          <w:rFonts w:ascii="Book Antiqua" w:hAnsi="Book Antiqua"/>
          <w:sz w:val="24"/>
        </w:rPr>
        <w:t xml:space="preserve">; </w:t>
      </w:r>
    </w:p>
    <w:p w:rsidR="005B6E94" w:rsidRPr="005B6E94" w:rsidRDefault="005B6E94" w:rsidP="005B6E9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5B6E94">
        <w:rPr>
          <w:rFonts w:ascii="Book Antiqua" w:hAnsi="Book Antiqua"/>
          <w:b/>
          <w:sz w:val="24"/>
        </w:rPr>
        <w:t>CONSIDERANDO:</w:t>
      </w:r>
    </w:p>
    <w:p w:rsidR="00D06FA0" w:rsidRPr="005B6E94" w:rsidRDefault="005B6E94" w:rsidP="005B6E9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F2492" w:rsidRPr="005B6E94">
        <w:rPr>
          <w:rFonts w:ascii="Book Antiqua" w:hAnsi="Book Antiqua"/>
          <w:sz w:val="24"/>
        </w:rPr>
        <w:t xml:space="preserve">Que </w:t>
      </w:r>
      <w:r w:rsidR="00EA6973" w:rsidRPr="005B6E94">
        <w:rPr>
          <w:rFonts w:ascii="Book Antiqua" w:hAnsi="Book Antiqua"/>
          <w:sz w:val="24"/>
        </w:rPr>
        <w:t>las áreas técnicas no hacen objeciones al respecto</w:t>
      </w:r>
      <w:r>
        <w:rPr>
          <w:rFonts w:ascii="Book Antiqua" w:hAnsi="Book Antiqua"/>
          <w:sz w:val="24"/>
        </w:rPr>
        <w:t xml:space="preserve">, </w:t>
      </w:r>
      <w:r w:rsidR="00EA6973" w:rsidRPr="005B6E94">
        <w:rPr>
          <w:rFonts w:ascii="Book Antiqua" w:hAnsi="Book Antiqua"/>
          <w:sz w:val="24"/>
        </w:rPr>
        <w:t>ya que debe tratarse la propuesta por vía de excepción</w:t>
      </w:r>
      <w:r>
        <w:rPr>
          <w:rFonts w:ascii="Book Antiqua" w:hAnsi="Book Antiqua"/>
          <w:sz w:val="24"/>
        </w:rPr>
        <w:t xml:space="preserve">, </w:t>
      </w:r>
      <w:r w:rsidR="00EA6973" w:rsidRPr="005B6E94">
        <w:rPr>
          <w:rFonts w:ascii="Book Antiqua" w:hAnsi="Book Antiqua"/>
          <w:sz w:val="24"/>
        </w:rPr>
        <w:t>teniendo en cuenta que no cumple con la Ordenanza Municipal N</w:t>
      </w:r>
      <w:r>
        <w:rPr>
          <w:rFonts w:ascii="Book Antiqua" w:hAnsi="Book Antiqua"/>
          <w:sz w:val="24"/>
        </w:rPr>
        <w:t xml:space="preserve">º </w:t>
      </w:r>
      <w:r w:rsidR="00EA6973" w:rsidRPr="005B6E94">
        <w:rPr>
          <w:rFonts w:ascii="Book Antiqua" w:hAnsi="Book Antiqua"/>
          <w:sz w:val="24"/>
        </w:rPr>
        <w:t>194/83</w:t>
      </w:r>
      <w:r>
        <w:rPr>
          <w:rFonts w:ascii="Book Antiqua" w:hAnsi="Book Antiqua"/>
          <w:sz w:val="24"/>
        </w:rPr>
        <w:t>;  (</w:t>
      </w:r>
      <w:r w:rsidR="00EA6973" w:rsidRPr="005B6E94">
        <w:rPr>
          <w:rFonts w:ascii="Book Antiqua" w:hAnsi="Book Antiqua"/>
          <w:sz w:val="24"/>
        </w:rPr>
        <w:t>Expte</w:t>
      </w:r>
      <w:r>
        <w:rPr>
          <w:rFonts w:ascii="Book Antiqua" w:hAnsi="Book Antiqua"/>
          <w:sz w:val="24"/>
        </w:rPr>
        <w:t xml:space="preserve">. </w:t>
      </w:r>
      <w:r w:rsidR="00EA6973" w:rsidRPr="005B6E94">
        <w:rPr>
          <w:rFonts w:ascii="Book Antiqua" w:hAnsi="Book Antiqua"/>
          <w:sz w:val="24"/>
        </w:rPr>
        <w:t>3592-O-91 y agreg</w:t>
      </w:r>
      <w:r>
        <w:rPr>
          <w:rFonts w:ascii="Book Antiqua" w:hAnsi="Book Antiqua"/>
          <w:sz w:val="24"/>
        </w:rPr>
        <w:t xml:space="preserve">.)  </w:t>
      </w:r>
    </w:p>
    <w:p w:rsidR="005B6E94" w:rsidRPr="005B6E94" w:rsidRDefault="00EA6973" w:rsidP="005B6E94">
      <w:pPr>
        <w:keepNext/>
        <w:spacing w:after="180" w:line="240" w:lineRule="auto"/>
        <w:rPr>
          <w:rFonts w:ascii="Book Antiqua" w:hAnsi="Book Antiqua"/>
          <w:sz w:val="24"/>
        </w:rPr>
      </w:pPr>
      <w:r w:rsidRPr="005B6E94">
        <w:rPr>
          <w:rFonts w:ascii="Book Antiqua" w:hAnsi="Book Antiqua"/>
          <w:sz w:val="24"/>
        </w:rPr>
        <w:t>Que</w:t>
      </w:r>
      <w:r w:rsidR="005B6E94">
        <w:rPr>
          <w:rFonts w:ascii="Book Antiqua" w:hAnsi="Book Antiqua"/>
          <w:sz w:val="24"/>
        </w:rPr>
        <w:t xml:space="preserve">, </w:t>
      </w:r>
      <w:r w:rsidRPr="005B6E94">
        <w:rPr>
          <w:rFonts w:ascii="Book Antiqua" w:hAnsi="Book Antiqua"/>
          <w:sz w:val="24"/>
        </w:rPr>
        <w:t>atento a los requisitos exigidos por la Municipalidad</w:t>
      </w:r>
      <w:r w:rsidR="005B6E94">
        <w:rPr>
          <w:rFonts w:ascii="Book Antiqua" w:hAnsi="Book Antiqua"/>
          <w:sz w:val="24"/>
        </w:rPr>
        <w:t xml:space="preserve">, </w:t>
      </w:r>
      <w:r w:rsidRPr="005B6E94">
        <w:rPr>
          <w:rFonts w:ascii="Book Antiqua" w:hAnsi="Book Antiqua"/>
          <w:sz w:val="24"/>
        </w:rPr>
        <w:t>se recibió formalmente la donación de las superficies correspondientes para</w:t>
      </w:r>
      <w:r w:rsidR="005B6E94">
        <w:rPr>
          <w:rFonts w:ascii="Book Antiqua" w:hAnsi="Book Antiqua"/>
          <w:sz w:val="24"/>
        </w:rPr>
        <w:t xml:space="preserve">: </w:t>
      </w:r>
    </w:p>
    <w:p w:rsidR="00D06FA0" w:rsidRPr="005B6E94" w:rsidRDefault="00C2173D" w:rsidP="005B6E94">
      <w:pPr>
        <w:keepNext/>
        <w:spacing w:after="180" w:line="240" w:lineRule="auto"/>
        <w:rPr>
          <w:rFonts w:ascii="Book Antiqua" w:hAnsi="Book Antiqua"/>
          <w:sz w:val="24"/>
        </w:rPr>
      </w:pPr>
      <w:r w:rsidRPr="005B6E94">
        <w:rPr>
          <w:rFonts w:ascii="Book Antiqua" w:hAnsi="Book Antiqua"/>
          <w:sz w:val="24"/>
        </w:rPr>
        <w:t xml:space="preserve">Continuación de calle Quito y ochavas </w:t>
      </w:r>
      <w:r w:rsidR="005B6E94">
        <w:rPr>
          <w:rFonts w:ascii="Book Antiqua" w:hAnsi="Book Antiqua"/>
          <w:sz w:val="24"/>
        </w:rPr>
        <w:t xml:space="preserve"> (</w:t>
      </w:r>
      <w:r w:rsidRPr="005B6E94">
        <w:rPr>
          <w:rFonts w:ascii="Book Antiqua" w:hAnsi="Book Antiqua"/>
          <w:sz w:val="24"/>
        </w:rPr>
        <w:t>1</w:t>
      </w:r>
      <w:r w:rsidR="005B6E94">
        <w:rPr>
          <w:rFonts w:ascii="Book Antiqua" w:hAnsi="Book Antiqua"/>
          <w:sz w:val="24"/>
        </w:rPr>
        <w:t xml:space="preserve">. </w:t>
      </w:r>
      <w:r w:rsidRPr="005B6E94">
        <w:rPr>
          <w:rFonts w:ascii="Book Antiqua" w:hAnsi="Book Antiqua"/>
          <w:sz w:val="24"/>
        </w:rPr>
        <w:t>582</w:t>
      </w:r>
      <w:r w:rsidR="005B6E94">
        <w:rPr>
          <w:rFonts w:ascii="Book Antiqua" w:hAnsi="Book Antiqua"/>
          <w:sz w:val="24"/>
        </w:rPr>
        <w:t xml:space="preserve">, </w:t>
      </w:r>
      <w:r w:rsidRPr="005B6E94">
        <w:rPr>
          <w:rFonts w:ascii="Book Antiqua" w:hAnsi="Book Antiqua"/>
          <w:sz w:val="24"/>
        </w:rPr>
        <w:t>32mts</w:t>
      </w:r>
      <w:r w:rsidRPr="005B6E94">
        <w:rPr>
          <w:rFonts w:ascii="Book Antiqua" w:hAnsi="Book Antiqua"/>
          <w:sz w:val="24"/>
          <w:vertAlign w:val="superscript"/>
        </w:rPr>
        <w:t>2</w:t>
      </w:r>
      <w:r w:rsidR="005B6E94">
        <w:rPr>
          <w:rFonts w:ascii="Book Antiqua" w:hAnsi="Book Antiqua"/>
          <w:sz w:val="24"/>
        </w:rPr>
        <w:t xml:space="preserve">) </w:t>
      </w:r>
      <w:r w:rsidRPr="005B6E94">
        <w:rPr>
          <w:rFonts w:ascii="Book Antiqua" w:hAnsi="Book Antiqua"/>
          <w:sz w:val="24"/>
        </w:rPr>
        <w:t xml:space="preserve"> Continuación calle Quito y ochavas </w:t>
      </w:r>
      <w:r w:rsidR="005B6E94">
        <w:rPr>
          <w:rFonts w:ascii="Book Antiqua" w:hAnsi="Book Antiqua"/>
          <w:sz w:val="24"/>
        </w:rPr>
        <w:t xml:space="preserve"> (</w:t>
      </w:r>
      <w:r w:rsidRPr="005B6E94">
        <w:rPr>
          <w:rFonts w:ascii="Book Antiqua" w:hAnsi="Book Antiqua"/>
          <w:sz w:val="24"/>
        </w:rPr>
        <w:t>406</w:t>
      </w:r>
      <w:r w:rsidR="005B6E94">
        <w:rPr>
          <w:rFonts w:ascii="Book Antiqua" w:hAnsi="Book Antiqua"/>
          <w:sz w:val="24"/>
        </w:rPr>
        <w:t xml:space="preserve">, </w:t>
      </w:r>
      <w:r w:rsidRPr="005B6E94">
        <w:rPr>
          <w:rFonts w:ascii="Book Antiqua" w:hAnsi="Book Antiqua"/>
          <w:sz w:val="24"/>
        </w:rPr>
        <w:t>31mts</w:t>
      </w:r>
      <w:r w:rsidRPr="005B6E94">
        <w:rPr>
          <w:rFonts w:ascii="Book Antiqua" w:hAnsi="Book Antiqua"/>
          <w:sz w:val="24"/>
          <w:vertAlign w:val="superscript"/>
        </w:rPr>
        <w:t>2</w:t>
      </w:r>
      <w:r w:rsidR="005B6E94">
        <w:rPr>
          <w:rFonts w:ascii="Book Antiqua" w:hAnsi="Book Antiqua"/>
          <w:sz w:val="24"/>
        </w:rPr>
        <w:t xml:space="preserve">) </w:t>
      </w:r>
      <w:r w:rsidRPr="005B6E94">
        <w:rPr>
          <w:rFonts w:ascii="Book Antiqua" w:hAnsi="Book Antiqua"/>
          <w:sz w:val="24"/>
        </w:rPr>
        <w:t xml:space="preserve"> Retranqueo calle Uruguay y ochavas </w:t>
      </w:r>
      <w:r w:rsidR="005B6E94">
        <w:rPr>
          <w:rFonts w:ascii="Book Antiqua" w:hAnsi="Book Antiqua"/>
          <w:sz w:val="24"/>
        </w:rPr>
        <w:t xml:space="preserve"> (</w:t>
      </w:r>
      <w:r w:rsidRPr="005B6E94">
        <w:rPr>
          <w:rFonts w:ascii="Book Antiqua" w:hAnsi="Book Antiqua"/>
          <w:sz w:val="24"/>
        </w:rPr>
        <w:t>491</w:t>
      </w:r>
      <w:r w:rsidR="005B6E94">
        <w:rPr>
          <w:rFonts w:ascii="Book Antiqua" w:hAnsi="Book Antiqua"/>
          <w:sz w:val="24"/>
        </w:rPr>
        <w:t xml:space="preserve">, </w:t>
      </w:r>
      <w:r w:rsidRPr="005B6E94">
        <w:rPr>
          <w:rFonts w:ascii="Book Antiqua" w:hAnsi="Book Antiqua"/>
          <w:sz w:val="24"/>
        </w:rPr>
        <w:t>31mts</w:t>
      </w:r>
      <w:r w:rsidRPr="005B6E94">
        <w:rPr>
          <w:rFonts w:ascii="Book Antiqua" w:hAnsi="Book Antiqua"/>
          <w:sz w:val="24"/>
          <w:vertAlign w:val="superscript"/>
        </w:rPr>
        <w:t>2</w:t>
      </w:r>
      <w:r w:rsidR="005B6E94">
        <w:rPr>
          <w:rFonts w:ascii="Book Antiqua" w:hAnsi="Book Antiqua"/>
          <w:sz w:val="24"/>
        </w:rPr>
        <w:t xml:space="preserve">) </w:t>
      </w:r>
      <w:r w:rsidRPr="005B6E94">
        <w:rPr>
          <w:rFonts w:ascii="Book Antiqua" w:hAnsi="Book Antiqua"/>
          <w:sz w:val="24"/>
        </w:rPr>
        <w:t xml:space="preserve"> Continuación calle Guatemala </w:t>
      </w:r>
      <w:r w:rsidR="005B6E94">
        <w:rPr>
          <w:rFonts w:ascii="Book Antiqua" w:hAnsi="Book Antiqua"/>
          <w:sz w:val="24"/>
        </w:rPr>
        <w:t xml:space="preserve"> (</w:t>
      </w:r>
      <w:r w:rsidRPr="005B6E94">
        <w:rPr>
          <w:rFonts w:ascii="Book Antiqua" w:hAnsi="Book Antiqua"/>
          <w:sz w:val="24"/>
        </w:rPr>
        <w:t>779</w:t>
      </w:r>
      <w:r w:rsidR="005B6E94">
        <w:rPr>
          <w:rFonts w:ascii="Book Antiqua" w:hAnsi="Book Antiqua"/>
          <w:sz w:val="24"/>
        </w:rPr>
        <w:t xml:space="preserve">, </w:t>
      </w:r>
      <w:r w:rsidRPr="005B6E94">
        <w:rPr>
          <w:rFonts w:ascii="Book Antiqua" w:hAnsi="Book Antiqua"/>
          <w:sz w:val="24"/>
        </w:rPr>
        <w:t>61mts</w:t>
      </w:r>
      <w:r w:rsidRPr="005B6E94">
        <w:rPr>
          <w:rFonts w:ascii="Book Antiqua" w:hAnsi="Book Antiqua"/>
          <w:sz w:val="24"/>
          <w:vertAlign w:val="superscript"/>
        </w:rPr>
        <w:t>2</w:t>
      </w:r>
      <w:r w:rsidR="005B6E94">
        <w:rPr>
          <w:rFonts w:ascii="Book Antiqua" w:hAnsi="Book Antiqua"/>
          <w:sz w:val="24"/>
        </w:rPr>
        <w:t xml:space="preserve">) </w:t>
      </w:r>
      <w:r w:rsidRPr="005B6E94">
        <w:rPr>
          <w:rFonts w:ascii="Book Antiqua" w:hAnsi="Book Antiqua"/>
          <w:sz w:val="24"/>
        </w:rPr>
        <w:t xml:space="preserve"> como asimismo el compromiso para la ejecución de la infraestructura requerida</w:t>
      </w:r>
      <w:r w:rsidR="005B6E94">
        <w:rPr>
          <w:rFonts w:ascii="Book Antiqua" w:hAnsi="Book Antiqua"/>
          <w:sz w:val="24"/>
        </w:rPr>
        <w:t>,  (</w:t>
      </w:r>
      <w:r w:rsidRPr="005B6E94">
        <w:rPr>
          <w:rFonts w:ascii="Book Antiqua" w:hAnsi="Book Antiqua"/>
          <w:sz w:val="24"/>
        </w:rPr>
        <w:t>Actuación Notarial 821122</w:t>
      </w:r>
      <w:r w:rsidR="005B6E94">
        <w:rPr>
          <w:rFonts w:ascii="Book Antiqua" w:hAnsi="Book Antiqua"/>
          <w:sz w:val="24"/>
        </w:rPr>
        <w:t xml:space="preserve">) </w:t>
      </w:r>
    </w:p>
    <w:p w:rsidR="00D06FA0" w:rsidRPr="005B6E94" w:rsidRDefault="00EA6973" w:rsidP="005B6E94">
      <w:pPr>
        <w:keepNext/>
        <w:spacing w:after="180" w:line="240" w:lineRule="auto"/>
        <w:rPr>
          <w:rFonts w:ascii="Book Antiqua" w:hAnsi="Book Antiqua"/>
          <w:sz w:val="24"/>
        </w:rPr>
      </w:pPr>
      <w:r w:rsidRPr="005B6E94">
        <w:rPr>
          <w:rFonts w:ascii="Book Antiqua" w:hAnsi="Book Antiqua"/>
          <w:sz w:val="24"/>
        </w:rPr>
        <w:t>Que se cumplimentaron todos los requisitos a efectos de la vización de la documentación técnica presentada</w:t>
      </w:r>
      <w:r w:rsidR="005B6E94">
        <w:rPr>
          <w:rFonts w:ascii="Book Antiqua" w:hAnsi="Book Antiqua"/>
          <w:sz w:val="24"/>
        </w:rPr>
        <w:t xml:space="preserve">; </w:t>
      </w:r>
    </w:p>
    <w:p w:rsidR="00D06FA0" w:rsidRPr="005B6E94" w:rsidRDefault="00EA6973" w:rsidP="005B6E94">
      <w:pPr>
        <w:keepNext/>
        <w:spacing w:after="180" w:line="240" w:lineRule="auto"/>
        <w:rPr>
          <w:rFonts w:ascii="Book Antiqua" w:hAnsi="Book Antiqua"/>
          <w:sz w:val="24"/>
        </w:rPr>
      </w:pPr>
      <w:r w:rsidRPr="005B6E94">
        <w:rPr>
          <w:rFonts w:ascii="Book Antiqua" w:hAnsi="Book Antiqua"/>
          <w:sz w:val="24"/>
        </w:rPr>
        <w:t xml:space="preserve">Por lo expuesto y en virtud de las facultades conferidas por la </w:t>
      </w:r>
      <w:r w:rsidR="00BF2E1C" w:rsidRPr="005B6E94">
        <w:rPr>
          <w:rFonts w:ascii="Book Antiqua" w:hAnsi="Book Antiqua"/>
          <w:sz w:val="24"/>
        </w:rPr>
        <w:t>L</w:t>
      </w:r>
      <w:r w:rsidRPr="005B6E94">
        <w:rPr>
          <w:rFonts w:ascii="Book Antiqua" w:hAnsi="Book Antiqua"/>
          <w:sz w:val="24"/>
        </w:rPr>
        <w:t xml:space="preserve">ey </w:t>
      </w:r>
      <w:r w:rsidR="00BF2E1C" w:rsidRPr="005B6E94">
        <w:rPr>
          <w:rFonts w:ascii="Book Antiqua" w:hAnsi="Book Antiqua"/>
          <w:sz w:val="24"/>
        </w:rPr>
        <w:t>N</w:t>
      </w:r>
      <w:r w:rsidR="005B6E94">
        <w:rPr>
          <w:rFonts w:ascii="Book Antiqua" w:hAnsi="Book Antiqua"/>
          <w:sz w:val="24"/>
        </w:rPr>
        <w:t xml:space="preserve">º </w:t>
      </w:r>
      <w:r w:rsidRPr="005B6E94">
        <w:rPr>
          <w:rFonts w:ascii="Book Antiqua" w:hAnsi="Book Antiqua"/>
          <w:sz w:val="24"/>
        </w:rPr>
        <w:t xml:space="preserve">5529 y reformas y Ley </w:t>
      </w:r>
      <w:r w:rsidR="00BF2E1C" w:rsidRPr="005B6E94">
        <w:rPr>
          <w:rFonts w:ascii="Book Antiqua" w:hAnsi="Book Antiqua"/>
          <w:sz w:val="24"/>
        </w:rPr>
        <w:t>N</w:t>
      </w:r>
      <w:r w:rsidR="005B6E94">
        <w:rPr>
          <w:rFonts w:ascii="Book Antiqua" w:hAnsi="Book Antiqua"/>
          <w:sz w:val="24"/>
        </w:rPr>
        <w:t xml:space="preserve">º </w:t>
      </w:r>
      <w:r w:rsidRPr="005B6E94">
        <w:rPr>
          <w:rFonts w:ascii="Book Antiqua" w:hAnsi="Book Antiqua"/>
          <w:sz w:val="24"/>
        </w:rPr>
        <w:t>6077</w:t>
      </w:r>
      <w:r w:rsidR="005B6E94">
        <w:rPr>
          <w:rFonts w:ascii="Book Antiqua" w:hAnsi="Book Antiqua"/>
          <w:sz w:val="24"/>
        </w:rPr>
        <w:t xml:space="preserve">; </w:t>
      </w:r>
    </w:p>
    <w:p w:rsidR="00F93DCF" w:rsidRPr="005B6E94" w:rsidRDefault="005B6E94" w:rsidP="005B6E9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b/>
          <w:sz w:val="24"/>
        </w:rPr>
      </w:pPr>
      <w:r w:rsidRPr="005B6E94">
        <w:rPr>
          <w:rFonts w:ascii="Book Antiqua" w:hAnsi="Book Antiqua"/>
          <w:b/>
          <w:sz w:val="24"/>
        </w:rPr>
        <w:t>EL INTERVENTOR MUNICIPAL SANCIONA CON FUERZA DE ORDENANZA</w:t>
      </w:r>
      <w:bookmarkStart w:id="0" w:name="_GoBack"/>
    </w:p>
    <w:bookmarkEnd w:id="0"/>
    <w:p w:rsidR="005B6E94" w:rsidRPr="005B6E94" w:rsidRDefault="005B6E94" w:rsidP="005B6E94">
      <w:pPr>
        <w:keepNext/>
        <w:spacing w:after="180" w:line="240" w:lineRule="auto"/>
        <w:rPr>
          <w:rFonts w:ascii="Book Antiqua" w:hAnsi="Book Antiqua"/>
          <w:sz w:val="24"/>
        </w:rPr>
      </w:pPr>
      <w:r w:rsidRPr="005B6E94">
        <w:rPr>
          <w:rFonts w:ascii="Book Antiqua" w:hAnsi="Book Antiqua"/>
          <w:sz w:val="24"/>
          <w:u w:val="single"/>
        </w:rPr>
        <w:t>ARTÍCULO PRIMERO:</w:t>
      </w:r>
      <w:r>
        <w:rPr>
          <w:rFonts w:ascii="Book Antiqua" w:hAnsi="Book Antiqua"/>
          <w:sz w:val="24"/>
        </w:rPr>
        <w:t xml:space="preserve"> </w:t>
      </w:r>
      <w:r w:rsidR="00EA6973" w:rsidRPr="005B6E94">
        <w:rPr>
          <w:rFonts w:ascii="Book Antiqua" w:hAnsi="Book Antiqua"/>
          <w:sz w:val="24"/>
        </w:rPr>
        <w:t>ACEPTASE la donación ofrecida por los sucesores de Ignacio Regino Olea de las superficies especificadas seguidamente y destinadas a los siguientes fines</w:t>
      </w:r>
      <w:r>
        <w:rPr>
          <w:rFonts w:ascii="Book Antiqua" w:hAnsi="Book Antiqua"/>
          <w:sz w:val="24"/>
        </w:rPr>
        <w:t xml:space="preserve">: </w:t>
      </w:r>
    </w:p>
    <w:p w:rsidR="00EA6973" w:rsidRPr="005B6E94" w:rsidRDefault="00C2173D" w:rsidP="005B6E94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B6E94">
        <w:rPr>
          <w:rFonts w:ascii="Book Antiqua" w:hAnsi="Book Antiqua"/>
          <w:sz w:val="24"/>
        </w:rPr>
        <w:t>Sup</w:t>
      </w:r>
      <w:r w:rsidR="005B6E94">
        <w:rPr>
          <w:rFonts w:ascii="Book Antiqua" w:hAnsi="Book Antiqua"/>
          <w:sz w:val="24"/>
        </w:rPr>
        <w:t xml:space="preserve">. </w:t>
      </w:r>
      <w:r w:rsidRPr="005B6E94">
        <w:rPr>
          <w:rFonts w:ascii="Book Antiqua" w:hAnsi="Book Antiqua"/>
          <w:sz w:val="24"/>
        </w:rPr>
        <w:t>1</w:t>
      </w:r>
      <w:r w:rsidR="005B6E94">
        <w:rPr>
          <w:rFonts w:ascii="Book Antiqua" w:hAnsi="Book Antiqua"/>
          <w:sz w:val="24"/>
        </w:rPr>
        <w:t xml:space="preserve">. </w:t>
      </w:r>
      <w:r w:rsidRPr="005B6E94">
        <w:rPr>
          <w:rFonts w:ascii="Book Antiqua" w:hAnsi="Book Antiqua"/>
          <w:sz w:val="24"/>
        </w:rPr>
        <w:t>582</w:t>
      </w:r>
      <w:r w:rsidR="005B6E94">
        <w:rPr>
          <w:rFonts w:ascii="Book Antiqua" w:hAnsi="Book Antiqua"/>
          <w:sz w:val="24"/>
        </w:rPr>
        <w:t xml:space="preserve">, </w:t>
      </w:r>
      <w:r w:rsidRPr="005B6E94">
        <w:rPr>
          <w:rFonts w:ascii="Book Antiqua" w:hAnsi="Book Antiqua"/>
          <w:sz w:val="24"/>
        </w:rPr>
        <w:t>32mts</w:t>
      </w:r>
      <w:r w:rsidRPr="005B6E94">
        <w:rPr>
          <w:rFonts w:ascii="Book Antiqua" w:hAnsi="Book Antiqua"/>
          <w:sz w:val="24"/>
          <w:vertAlign w:val="superscript"/>
        </w:rPr>
        <w:t>2</w:t>
      </w:r>
      <w:r w:rsidR="005B6E94">
        <w:rPr>
          <w:rFonts w:ascii="Book Antiqua" w:hAnsi="Book Antiqua"/>
          <w:sz w:val="24"/>
        </w:rPr>
        <w:t xml:space="preserve">, </w:t>
      </w:r>
      <w:r w:rsidRPr="005B6E94">
        <w:rPr>
          <w:rFonts w:ascii="Book Antiqua" w:hAnsi="Book Antiqua"/>
          <w:sz w:val="24"/>
        </w:rPr>
        <w:t>destinada a continuación calle Quito y ochavas</w:t>
      </w:r>
    </w:p>
    <w:p w:rsidR="00EA6973" w:rsidRPr="005B6E94" w:rsidRDefault="00C2173D" w:rsidP="005B6E94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B6E94">
        <w:rPr>
          <w:rFonts w:ascii="Book Antiqua" w:hAnsi="Book Antiqua"/>
          <w:sz w:val="24"/>
        </w:rPr>
        <w:t>Sup</w:t>
      </w:r>
      <w:r w:rsidR="005B6E94">
        <w:rPr>
          <w:rFonts w:ascii="Book Antiqua" w:hAnsi="Book Antiqua"/>
          <w:sz w:val="24"/>
        </w:rPr>
        <w:t xml:space="preserve">. </w:t>
      </w:r>
      <w:r w:rsidRPr="005B6E94">
        <w:rPr>
          <w:rFonts w:ascii="Book Antiqua" w:hAnsi="Book Antiqua"/>
          <w:sz w:val="24"/>
        </w:rPr>
        <w:t>406</w:t>
      </w:r>
      <w:r w:rsidR="005B6E94">
        <w:rPr>
          <w:rFonts w:ascii="Book Antiqua" w:hAnsi="Book Antiqua"/>
          <w:sz w:val="24"/>
        </w:rPr>
        <w:t xml:space="preserve">, </w:t>
      </w:r>
      <w:r w:rsidRPr="005B6E94">
        <w:rPr>
          <w:rFonts w:ascii="Book Antiqua" w:hAnsi="Book Antiqua"/>
          <w:sz w:val="24"/>
        </w:rPr>
        <w:t>31mts</w:t>
      </w:r>
      <w:r w:rsidRPr="005B6E94">
        <w:rPr>
          <w:rFonts w:ascii="Book Antiqua" w:hAnsi="Book Antiqua"/>
          <w:sz w:val="24"/>
          <w:vertAlign w:val="superscript"/>
        </w:rPr>
        <w:t>2</w:t>
      </w:r>
      <w:r w:rsidR="005B6E94">
        <w:rPr>
          <w:rFonts w:ascii="Book Antiqua" w:hAnsi="Book Antiqua"/>
          <w:sz w:val="24"/>
        </w:rPr>
        <w:t xml:space="preserve">, </w:t>
      </w:r>
      <w:r w:rsidRPr="005B6E94">
        <w:rPr>
          <w:rFonts w:ascii="Book Antiqua" w:hAnsi="Book Antiqua"/>
          <w:sz w:val="24"/>
        </w:rPr>
        <w:t>destinada a continuación calle Quito y ochavas</w:t>
      </w:r>
    </w:p>
    <w:p w:rsidR="00EA6973" w:rsidRPr="005B6E94" w:rsidRDefault="00C2173D" w:rsidP="005B6E94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B6E94">
        <w:rPr>
          <w:rFonts w:ascii="Book Antiqua" w:hAnsi="Book Antiqua"/>
          <w:sz w:val="24"/>
        </w:rPr>
        <w:t>Sup</w:t>
      </w:r>
      <w:r w:rsidR="005B6E94">
        <w:rPr>
          <w:rFonts w:ascii="Book Antiqua" w:hAnsi="Book Antiqua"/>
          <w:sz w:val="24"/>
        </w:rPr>
        <w:t xml:space="preserve">. </w:t>
      </w:r>
      <w:r w:rsidRPr="005B6E94">
        <w:rPr>
          <w:rFonts w:ascii="Book Antiqua" w:hAnsi="Book Antiqua"/>
          <w:sz w:val="24"/>
        </w:rPr>
        <w:t>491</w:t>
      </w:r>
      <w:r w:rsidR="005B6E94">
        <w:rPr>
          <w:rFonts w:ascii="Book Antiqua" w:hAnsi="Book Antiqua"/>
          <w:sz w:val="24"/>
        </w:rPr>
        <w:t xml:space="preserve">, </w:t>
      </w:r>
      <w:r w:rsidRPr="005B6E94">
        <w:rPr>
          <w:rFonts w:ascii="Book Antiqua" w:hAnsi="Book Antiqua"/>
          <w:sz w:val="24"/>
        </w:rPr>
        <w:t>31mts</w:t>
      </w:r>
      <w:r w:rsidRPr="005B6E94">
        <w:rPr>
          <w:rFonts w:ascii="Book Antiqua" w:hAnsi="Book Antiqua"/>
          <w:sz w:val="24"/>
          <w:vertAlign w:val="superscript"/>
        </w:rPr>
        <w:t>2</w:t>
      </w:r>
      <w:r w:rsidR="005B6E94">
        <w:rPr>
          <w:rFonts w:ascii="Book Antiqua" w:hAnsi="Book Antiqua"/>
          <w:sz w:val="24"/>
        </w:rPr>
        <w:t xml:space="preserve">, </w:t>
      </w:r>
      <w:r w:rsidRPr="005B6E94">
        <w:rPr>
          <w:rFonts w:ascii="Book Antiqua" w:hAnsi="Book Antiqua"/>
          <w:sz w:val="24"/>
        </w:rPr>
        <w:t>destinada a retranqueo calle Uruguay y ochava</w:t>
      </w:r>
    </w:p>
    <w:p w:rsidR="00D06FA0" w:rsidRPr="005B6E94" w:rsidRDefault="00C2173D" w:rsidP="005B6E94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5B6E94">
        <w:rPr>
          <w:rFonts w:ascii="Book Antiqua" w:hAnsi="Book Antiqua"/>
          <w:sz w:val="24"/>
        </w:rPr>
        <w:t>Sup</w:t>
      </w:r>
      <w:r w:rsidR="005B6E94">
        <w:rPr>
          <w:rFonts w:ascii="Book Antiqua" w:hAnsi="Book Antiqua"/>
          <w:sz w:val="24"/>
        </w:rPr>
        <w:t xml:space="preserve">. </w:t>
      </w:r>
      <w:r w:rsidRPr="005B6E94">
        <w:rPr>
          <w:rFonts w:ascii="Book Antiqua" w:hAnsi="Book Antiqua"/>
          <w:sz w:val="24"/>
        </w:rPr>
        <w:t>779</w:t>
      </w:r>
      <w:r w:rsidR="005B6E94">
        <w:rPr>
          <w:rFonts w:ascii="Book Antiqua" w:hAnsi="Book Antiqua"/>
          <w:sz w:val="24"/>
        </w:rPr>
        <w:t xml:space="preserve">, </w:t>
      </w:r>
      <w:r w:rsidRPr="005B6E94">
        <w:rPr>
          <w:rFonts w:ascii="Book Antiqua" w:hAnsi="Book Antiqua"/>
          <w:sz w:val="24"/>
        </w:rPr>
        <w:t>61mts</w:t>
      </w:r>
      <w:r w:rsidRPr="005B6E94">
        <w:rPr>
          <w:rFonts w:ascii="Book Antiqua" w:hAnsi="Book Antiqua"/>
          <w:sz w:val="24"/>
          <w:vertAlign w:val="superscript"/>
        </w:rPr>
        <w:t>2</w:t>
      </w:r>
      <w:r w:rsidR="005B6E94">
        <w:rPr>
          <w:rFonts w:ascii="Book Antiqua" w:hAnsi="Book Antiqua"/>
          <w:sz w:val="24"/>
        </w:rPr>
        <w:t xml:space="preserve">, </w:t>
      </w:r>
      <w:r w:rsidRPr="005B6E94">
        <w:rPr>
          <w:rFonts w:ascii="Book Antiqua" w:hAnsi="Book Antiqua"/>
          <w:sz w:val="24"/>
        </w:rPr>
        <w:t>destinada a continuación calle Guatemala</w:t>
      </w:r>
      <w:r w:rsidR="005B6E94">
        <w:rPr>
          <w:rFonts w:ascii="Book Antiqua" w:hAnsi="Book Antiqua"/>
          <w:sz w:val="24"/>
        </w:rPr>
        <w:t xml:space="preserve">. </w:t>
      </w:r>
    </w:p>
    <w:p w:rsidR="00D06FA0" w:rsidRPr="005B6E94" w:rsidRDefault="00C2173D" w:rsidP="005B6E94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5B6E94">
        <w:rPr>
          <w:rFonts w:ascii="Book Antiqua" w:hAnsi="Book Antiqua"/>
          <w:sz w:val="24"/>
        </w:rPr>
        <w:t>Total de superficie donada</w:t>
      </w:r>
      <w:r w:rsidR="005B6E94">
        <w:rPr>
          <w:rFonts w:ascii="Book Antiqua" w:hAnsi="Book Antiqua"/>
          <w:sz w:val="24"/>
        </w:rPr>
        <w:t xml:space="preserve">: </w:t>
      </w:r>
      <w:r w:rsidRPr="005B6E94">
        <w:rPr>
          <w:rFonts w:ascii="Book Antiqua" w:hAnsi="Book Antiqua"/>
          <w:sz w:val="24"/>
        </w:rPr>
        <w:t>3</w:t>
      </w:r>
      <w:r w:rsidR="005B6E94">
        <w:rPr>
          <w:rFonts w:ascii="Book Antiqua" w:hAnsi="Book Antiqua"/>
          <w:sz w:val="24"/>
        </w:rPr>
        <w:t xml:space="preserve">. </w:t>
      </w:r>
      <w:r w:rsidRPr="005B6E94">
        <w:rPr>
          <w:rFonts w:ascii="Book Antiqua" w:hAnsi="Book Antiqua"/>
          <w:sz w:val="24"/>
        </w:rPr>
        <w:t>259</w:t>
      </w:r>
      <w:r w:rsidR="005B6E94">
        <w:rPr>
          <w:rFonts w:ascii="Book Antiqua" w:hAnsi="Book Antiqua"/>
          <w:sz w:val="24"/>
        </w:rPr>
        <w:t xml:space="preserve">, </w:t>
      </w:r>
      <w:r w:rsidRPr="005B6E94">
        <w:rPr>
          <w:rFonts w:ascii="Book Antiqua" w:hAnsi="Book Antiqua"/>
          <w:sz w:val="24"/>
        </w:rPr>
        <w:t>56mts</w:t>
      </w:r>
      <w:r w:rsidRPr="005B6E94">
        <w:rPr>
          <w:rFonts w:ascii="Book Antiqua" w:hAnsi="Book Antiqua"/>
          <w:sz w:val="24"/>
          <w:vertAlign w:val="superscript"/>
        </w:rPr>
        <w:t>2</w:t>
      </w:r>
      <w:r w:rsidR="005B6E94">
        <w:rPr>
          <w:rFonts w:ascii="Book Antiqua" w:hAnsi="Book Antiqua"/>
          <w:sz w:val="24"/>
        </w:rPr>
        <w:t xml:space="preserve">. </w:t>
      </w:r>
      <w:r w:rsidR="005B6E94">
        <w:rPr>
          <w:rFonts w:ascii="Book Antiqua" w:hAnsi="Book Antiqua"/>
          <w:sz w:val="24"/>
        </w:rPr>
        <w:cr/>
      </w:r>
      <w:r w:rsidR="00B61776" w:rsidRPr="005B6E94">
        <w:rPr>
          <w:rFonts w:ascii="Book Antiqua" w:hAnsi="Book Antiqua"/>
          <w:sz w:val="24"/>
          <w:u w:val="single"/>
        </w:rPr>
        <w:t>ARTÍCULO SEGUNDO</w:t>
      </w:r>
      <w:r w:rsidR="005B6E94" w:rsidRPr="005B6E94">
        <w:rPr>
          <w:rFonts w:ascii="Book Antiqua" w:hAnsi="Book Antiqua"/>
          <w:sz w:val="24"/>
          <w:u w:val="single"/>
        </w:rPr>
        <w:t>:</w:t>
      </w:r>
      <w:r w:rsidR="005B6E94">
        <w:rPr>
          <w:rFonts w:ascii="Book Antiqua" w:hAnsi="Book Antiqua"/>
          <w:sz w:val="24"/>
        </w:rPr>
        <w:t xml:space="preserve"> </w:t>
      </w:r>
      <w:r w:rsidR="00EA6973" w:rsidRPr="005B6E94">
        <w:rPr>
          <w:rFonts w:ascii="Book Antiqua" w:hAnsi="Book Antiqua"/>
          <w:sz w:val="24"/>
        </w:rPr>
        <w:t>AUTORIZASE a Sección Catastro de la Municipalidad a la vización de la documentación técnica presentada mediante Expte</w:t>
      </w:r>
      <w:r w:rsidR="005B6E94">
        <w:rPr>
          <w:rFonts w:ascii="Book Antiqua" w:hAnsi="Book Antiqua"/>
          <w:sz w:val="24"/>
        </w:rPr>
        <w:t xml:space="preserve">. </w:t>
      </w:r>
      <w:r w:rsidR="00EA6973" w:rsidRPr="005B6E94">
        <w:rPr>
          <w:rFonts w:ascii="Book Antiqua" w:hAnsi="Book Antiqua"/>
          <w:sz w:val="24"/>
        </w:rPr>
        <w:t>4402-O-1991</w:t>
      </w:r>
      <w:r w:rsidR="005B6E94">
        <w:rPr>
          <w:rFonts w:ascii="Book Antiqua" w:hAnsi="Book Antiqua"/>
          <w:sz w:val="24"/>
        </w:rPr>
        <w:t xml:space="preserve">, </w:t>
      </w:r>
      <w:r w:rsidR="00EA6973" w:rsidRPr="005B6E94">
        <w:rPr>
          <w:rFonts w:ascii="Book Antiqua" w:hAnsi="Book Antiqua"/>
          <w:sz w:val="24"/>
        </w:rPr>
        <w:t>a nombre de Suc</w:t>
      </w:r>
      <w:r w:rsidR="005B6E94">
        <w:rPr>
          <w:rFonts w:ascii="Book Antiqua" w:hAnsi="Book Antiqua"/>
          <w:sz w:val="24"/>
        </w:rPr>
        <w:t xml:space="preserve">. </w:t>
      </w:r>
      <w:r w:rsidR="00EA6973" w:rsidRPr="005B6E94">
        <w:rPr>
          <w:rFonts w:ascii="Book Antiqua" w:hAnsi="Book Antiqua"/>
          <w:sz w:val="24"/>
        </w:rPr>
        <w:t>IGNACIO REGINO OLEA</w:t>
      </w:r>
      <w:r w:rsidR="005B6E94">
        <w:rPr>
          <w:rFonts w:ascii="Book Antiqua" w:hAnsi="Book Antiqua"/>
          <w:sz w:val="24"/>
        </w:rPr>
        <w:t xml:space="preserve">, </w:t>
      </w:r>
      <w:r w:rsidR="00EA6973" w:rsidRPr="005B6E94">
        <w:rPr>
          <w:rFonts w:ascii="Book Antiqua" w:hAnsi="Book Antiqua"/>
          <w:sz w:val="24"/>
        </w:rPr>
        <w:t>referida a planos de Mensura y División del inmueble identificado con el Padrón N</w:t>
      </w:r>
      <w:r w:rsidR="005B6E94">
        <w:rPr>
          <w:rFonts w:ascii="Book Antiqua" w:hAnsi="Book Antiqua"/>
          <w:sz w:val="24"/>
        </w:rPr>
        <w:t xml:space="preserve">º </w:t>
      </w:r>
      <w:r w:rsidR="00EA6973" w:rsidRPr="005B6E94">
        <w:rPr>
          <w:rFonts w:ascii="Book Antiqua" w:hAnsi="Book Antiqua"/>
          <w:sz w:val="24"/>
        </w:rPr>
        <w:t>83</w:t>
      </w:r>
      <w:r w:rsidR="005B6E94">
        <w:rPr>
          <w:rFonts w:ascii="Book Antiqua" w:hAnsi="Book Antiqua"/>
          <w:sz w:val="24"/>
        </w:rPr>
        <w:t xml:space="preserve">. </w:t>
      </w:r>
      <w:r w:rsidR="00EA6973" w:rsidRPr="005B6E94">
        <w:rPr>
          <w:rFonts w:ascii="Book Antiqua" w:hAnsi="Book Antiqua"/>
          <w:sz w:val="24"/>
        </w:rPr>
        <w:t>662</w:t>
      </w:r>
      <w:r w:rsidR="005B6E94">
        <w:rPr>
          <w:rFonts w:ascii="Book Antiqua" w:hAnsi="Book Antiqua"/>
          <w:sz w:val="24"/>
        </w:rPr>
        <w:t xml:space="preserve">. </w:t>
      </w:r>
    </w:p>
    <w:p w:rsidR="00D06FA0" w:rsidRPr="005B6E94" w:rsidRDefault="00B61776" w:rsidP="005B6E94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5B6E94">
        <w:rPr>
          <w:rFonts w:ascii="Book Antiqua" w:hAnsi="Book Antiqua"/>
          <w:sz w:val="24"/>
          <w:u w:val="single"/>
        </w:rPr>
        <w:t>ARTÍCULO TERCERO</w:t>
      </w:r>
      <w:r w:rsidR="005B6E94" w:rsidRPr="005B6E94">
        <w:rPr>
          <w:rFonts w:ascii="Book Antiqua" w:hAnsi="Book Antiqua"/>
          <w:sz w:val="24"/>
          <w:u w:val="single"/>
        </w:rPr>
        <w:t>:</w:t>
      </w:r>
      <w:r w:rsidR="005B6E94">
        <w:rPr>
          <w:rFonts w:ascii="Book Antiqua" w:hAnsi="Book Antiqua"/>
          <w:sz w:val="24"/>
        </w:rPr>
        <w:t xml:space="preserve"> </w:t>
      </w:r>
      <w:r w:rsidR="00EA6973" w:rsidRPr="005B6E94">
        <w:rPr>
          <w:rFonts w:ascii="Book Antiqua" w:hAnsi="Book Antiqua"/>
          <w:sz w:val="24"/>
        </w:rPr>
        <w:t>La presente Ordenanza será refrendada por el Sr</w:t>
      </w:r>
      <w:r w:rsidR="005B6E94">
        <w:rPr>
          <w:rFonts w:ascii="Book Antiqua" w:hAnsi="Book Antiqua"/>
          <w:sz w:val="24"/>
        </w:rPr>
        <w:t xml:space="preserve">. </w:t>
      </w:r>
      <w:r w:rsidR="00EA6973" w:rsidRPr="005B6E94">
        <w:rPr>
          <w:rFonts w:ascii="Book Antiqua" w:hAnsi="Book Antiqua"/>
          <w:sz w:val="24"/>
        </w:rPr>
        <w:t>Ing</w:t>
      </w:r>
      <w:r w:rsidR="005B6E94">
        <w:rPr>
          <w:rFonts w:ascii="Book Antiqua" w:hAnsi="Book Antiqua"/>
          <w:sz w:val="24"/>
        </w:rPr>
        <w:t xml:space="preserve">. </w:t>
      </w:r>
      <w:r w:rsidR="00EA6973" w:rsidRPr="005B6E94">
        <w:rPr>
          <w:rFonts w:ascii="Book Antiqua" w:hAnsi="Book Antiqua"/>
          <w:sz w:val="24"/>
        </w:rPr>
        <w:t>JORGE FEDERICO SELIS</w:t>
      </w:r>
      <w:r w:rsidR="005B6E94">
        <w:rPr>
          <w:rFonts w:ascii="Book Antiqua" w:hAnsi="Book Antiqua"/>
          <w:sz w:val="24"/>
        </w:rPr>
        <w:t xml:space="preserve">, </w:t>
      </w:r>
      <w:r w:rsidR="00EA6973" w:rsidRPr="005B6E94">
        <w:rPr>
          <w:rFonts w:ascii="Book Antiqua" w:hAnsi="Book Antiqua"/>
          <w:sz w:val="24"/>
        </w:rPr>
        <w:t>Sec</w:t>
      </w:r>
      <w:r w:rsidR="005B6E94">
        <w:rPr>
          <w:rFonts w:ascii="Book Antiqua" w:hAnsi="Book Antiqua"/>
          <w:sz w:val="24"/>
        </w:rPr>
        <w:t xml:space="preserve">. </w:t>
      </w:r>
      <w:r w:rsidR="00EA6973" w:rsidRPr="005B6E94">
        <w:rPr>
          <w:rFonts w:ascii="Book Antiqua" w:hAnsi="Book Antiqua"/>
          <w:sz w:val="24"/>
        </w:rPr>
        <w:t>De Obras y Serv</w:t>
      </w:r>
      <w:r w:rsidR="005B6E94">
        <w:rPr>
          <w:rFonts w:ascii="Book Antiqua" w:hAnsi="Book Antiqua"/>
          <w:sz w:val="24"/>
        </w:rPr>
        <w:t xml:space="preserve">. </w:t>
      </w:r>
      <w:r w:rsidR="00EA6973" w:rsidRPr="005B6E94">
        <w:rPr>
          <w:rFonts w:ascii="Book Antiqua" w:hAnsi="Book Antiqua"/>
          <w:sz w:val="24"/>
        </w:rPr>
        <w:t>Públicos</w:t>
      </w:r>
      <w:r w:rsidR="005B6E94">
        <w:rPr>
          <w:rFonts w:ascii="Book Antiqua" w:hAnsi="Book Antiqua"/>
          <w:sz w:val="24"/>
        </w:rPr>
        <w:t xml:space="preserve">, </w:t>
      </w:r>
      <w:r w:rsidR="00EA6973" w:rsidRPr="005B6E94">
        <w:rPr>
          <w:rFonts w:ascii="Book Antiqua" w:hAnsi="Book Antiqua"/>
          <w:sz w:val="24"/>
        </w:rPr>
        <w:t>C</w:t>
      </w:r>
      <w:r w:rsidR="005B6E94">
        <w:rPr>
          <w:rFonts w:ascii="Book Antiqua" w:hAnsi="Book Antiqua"/>
          <w:sz w:val="24"/>
        </w:rPr>
        <w:t xml:space="preserve">. </w:t>
      </w:r>
      <w:r w:rsidR="00EA6973" w:rsidRPr="005B6E94">
        <w:rPr>
          <w:rFonts w:ascii="Book Antiqua" w:hAnsi="Book Antiqua"/>
          <w:sz w:val="24"/>
        </w:rPr>
        <w:t>R</w:t>
      </w:r>
      <w:r w:rsidR="005B6E94">
        <w:rPr>
          <w:rFonts w:ascii="Book Antiqua" w:hAnsi="Book Antiqua"/>
          <w:sz w:val="24"/>
        </w:rPr>
        <w:t xml:space="preserve">. </w:t>
      </w:r>
      <w:r w:rsidR="00EA6973" w:rsidRPr="005B6E94">
        <w:rPr>
          <w:rFonts w:ascii="Book Antiqua" w:hAnsi="Book Antiqua"/>
          <w:sz w:val="24"/>
        </w:rPr>
        <w:t>N</w:t>
      </w:r>
      <w:r w:rsidR="005B6E94">
        <w:rPr>
          <w:rFonts w:ascii="Book Antiqua" w:hAnsi="Book Antiqua"/>
          <w:sz w:val="24"/>
        </w:rPr>
        <w:t xml:space="preserve">. </w:t>
      </w:r>
      <w:r w:rsidR="00EA6973" w:rsidRPr="005B6E94">
        <w:rPr>
          <w:rFonts w:ascii="Book Antiqua" w:hAnsi="Book Antiqua"/>
          <w:sz w:val="24"/>
        </w:rPr>
        <w:t>PEDRO MIGLIORINI</w:t>
      </w:r>
      <w:r w:rsidR="005B6E94">
        <w:rPr>
          <w:rFonts w:ascii="Book Antiqua" w:hAnsi="Book Antiqua"/>
          <w:sz w:val="24"/>
        </w:rPr>
        <w:t xml:space="preserve">, </w:t>
      </w:r>
      <w:r w:rsidR="00EA6973" w:rsidRPr="005B6E94">
        <w:rPr>
          <w:rFonts w:ascii="Book Antiqua" w:hAnsi="Book Antiqua"/>
          <w:sz w:val="24"/>
        </w:rPr>
        <w:t>Sec</w:t>
      </w:r>
      <w:r w:rsidR="005B6E94">
        <w:rPr>
          <w:rFonts w:ascii="Book Antiqua" w:hAnsi="Book Antiqua"/>
          <w:sz w:val="24"/>
        </w:rPr>
        <w:t xml:space="preserve">. </w:t>
      </w:r>
      <w:r w:rsidR="00EA6973" w:rsidRPr="005B6E94">
        <w:rPr>
          <w:rFonts w:ascii="Book Antiqua" w:hAnsi="Book Antiqua"/>
          <w:sz w:val="24"/>
        </w:rPr>
        <w:t>de Hacienda y Sr</w:t>
      </w:r>
      <w:r w:rsidR="005B6E94">
        <w:rPr>
          <w:rFonts w:ascii="Book Antiqua" w:hAnsi="Book Antiqua"/>
          <w:sz w:val="24"/>
        </w:rPr>
        <w:t xml:space="preserve">. </w:t>
      </w:r>
      <w:r w:rsidR="00EA6973" w:rsidRPr="005B6E94">
        <w:rPr>
          <w:rFonts w:ascii="Book Antiqua" w:hAnsi="Book Antiqua"/>
          <w:sz w:val="24"/>
        </w:rPr>
        <w:t>RUBEN BERNARDO ARAOZ</w:t>
      </w:r>
      <w:r w:rsidR="005B6E94">
        <w:rPr>
          <w:rFonts w:ascii="Book Antiqua" w:hAnsi="Book Antiqua"/>
          <w:sz w:val="24"/>
        </w:rPr>
        <w:t xml:space="preserve">; </w:t>
      </w:r>
      <w:r w:rsidR="00EA6973" w:rsidRPr="005B6E94">
        <w:rPr>
          <w:rFonts w:ascii="Book Antiqua" w:hAnsi="Book Antiqua"/>
          <w:sz w:val="24"/>
        </w:rPr>
        <w:t>Sec</w:t>
      </w:r>
      <w:r w:rsidR="005B6E94">
        <w:rPr>
          <w:rFonts w:ascii="Book Antiqua" w:hAnsi="Book Antiqua"/>
          <w:sz w:val="24"/>
        </w:rPr>
        <w:t xml:space="preserve">. </w:t>
      </w:r>
      <w:r w:rsidR="00EA6973" w:rsidRPr="005B6E94">
        <w:rPr>
          <w:rFonts w:ascii="Book Antiqua" w:hAnsi="Book Antiqua"/>
          <w:sz w:val="24"/>
        </w:rPr>
        <w:t>de Acción Social y a cargo de la cartera de Gobierno</w:t>
      </w:r>
      <w:r w:rsidR="005B6E94">
        <w:rPr>
          <w:rFonts w:ascii="Book Antiqua" w:hAnsi="Book Antiqua"/>
          <w:sz w:val="24"/>
        </w:rPr>
        <w:t xml:space="preserve">. </w:t>
      </w:r>
    </w:p>
    <w:p w:rsidR="00D06FA0" w:rsidRPr="005B6E94" w:rsidRDefault="00B61776" w:rsidP="005B6E94">
      <w:pPr>
        <w:pStyle w:val="Prrafodelista"/>
        <w:keepNext/>
        <w:spacing w:after="180" w:line="240" w:lineRule="auto"/>
        <w:ind w:left="0"/>
        <w:contextualSpacing w:val="0"/>
        <w:rPr>
          <w:rFonts w:ascii="Book Antiqua" w:hAnsi="Book Antiqua"/>
          <w:sz w:val="24"/>
        </w:rPr>
      </w:pPr>
      <w:r w:rsidRPr="005B6E94">
        <w:rPr>
          <w:rFonts w:ascii="Book Antiqua" w:hAnsi="Book Antiqua"/>
          <w:sz w:val="24"/>
          <w:u w:val="single"/>
        </w:rPr>
        <w:lastRenderedPageBreak/>
        <w:t>ARTÍCULO CUARTO</w:t>
      </w:r>
      <w:r w:rsidR="005B6E94" w:rsidRPr="005B6E94">
        <w:rPr>
          <w:rFonts w:ascii="Book Antiqua" w:hAnsi="Book Antiqua"/>
          <w:sz w:val="24"/>
          <w:u w:val="single"/>
        </w:rPr>
        <w:t>:</w:t>
      </w:r>
      <w:r w:rsidR="005B6E94">
        <w:rPr>
          <w:rFonts w:ascii="Book Antiqua" w:hAnsi="Book Antiqua"/>
          <w:sz w:val="24"/>
        </w:rPr>
        <w:t xml:space="preserve"> </w:t>
      </w:r>
      <w:r w:rsidR="00EA6973" w:rsidRPr="005B6E94">
        <w:rPr>
          <w:rFonts w:ascii="Book Antiqua" w:hAnsi="Book Antiqua"/>
          <w:sz w:val="24"/>
        </w:rPr>
        <w:t>PUBLIQUESE</w:t>
      </w:r>
      <w:r w:rsidR="005B6E94">
        <w:rPr>
          <w:rFonts w:ascii="Book Antiqua" w:hAnsi="Book Antiqua"/>
          <w:sz w:val="24"/>
        </w:rPr>
        <w:t xml:space="preserve">, </w:t>
      </w:r>
      <w:r w:rsidR="003E657F" w:rsidRPr="005B6E94">
        <w:rPr>
          <w:rFonts w:ascii="Book Antiqua" w:hAnsi="Book Antiqua"/>
          <w:sz w:val="24"/>
        </w:rPr>
        <w:t>COMUNÍQUESE</w:t>
      </w:r>
      <w:r w:rsidR="005B6E94">
        <w:rPr>
          <w:rFonts w:ascii="Book Antiqua" w:hAnsi="Book Antiqua"/>
          <w:sz w:val="24"/>
        </w:rPr>
        <w:t xml:space="preserve">, </w:t>
      </w:r>
      <w:r w:rsidR="003E657F" w:rsidRPr="005B6E94">
        <w:rPr>
          <w:rFonts w:ascii="Book Antiqua" w:hAnsi="Book Antiqua"/>
          <w:sz w:val="24"/>
        </w:rPr>
        <w:t>CÓPIESE y ARCHÍVESE</w:t>
      </w:r>
      <w:r w:rsidR="005B6E94">
        <w:rPr>
          <w:rFonts w:ascii="Book Antiqua" w:hAnsi="Book Antiqua"/>
          <w:sz w:val="24"/>
        </w:rPr>
        <w:t xml:space="preserve">. </w:t>
      </w:r>
    </w:p>
    <w:sectPr w:rsidR="00D06FA0" w:rsidRPr="005B6E94" w:rsidSect="005B6E94">
      <w:footerReference w:type="default" r:id="rId8"/>
      <w:pgSz w:w="11906" w:h="16838"/>
      <w:pgMar w:top="1417" w:right="1134" w:bottom="1134" w:left="1701" w:header="709" w:footer="709" w:gutter="0"/>
      <w:pgNumType w:start="24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6C62" w:rsidRDefault="00B06C62" w:rsidP="00B06C62">
      <w:pPr>
        <w:spacing w:after="0" w:line="240" w:lineRule="auto"/>
      </w:pPr>
      <w:r>
        <w:separator/>
      </w:r>
    </w:p>
  </w:endnote>
  <w:endnote w:type="continuationSeparator" w:id="0">
    <w:p w:rsidR="00B06C62" w:rsidRDefault="00B06C62" w:rsidP="00B06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6C62" w:rsidRPr="00F26260" w:rsidRDefault="00B06C6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6C62" w:rsidRDefault="00B06C62" w:rsidP="00B06C62">
      <w:pPr>
        <w:spacing w:after="0" w:line="240" w:lineRule="auto"/>
      </w:pPr>
      <w:r>
        <w:separator/>
      </w:r>
    </w:p>
  </w:footnote>
  <w:footnote w:type="continuationSeparator" w:id="0">
    <w:p w:rsidR="00B06C62" w:rsidRDefault="00B06C62" w:rsidP="00B06C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0698D"/>
    <w:multiLevelType w:val="hybridMultilevel"/>
    <w:tmpl w:val="823EFBCC"/>
    <w:lvl w:ilvl="0" w:tplc="EF92784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56510"/>
    <w:multiLevelType w:val="hybridMultilevel"/>
    <w:tmpl w:val="C1B82836"/>
    <w:lvl w:ilvl="0" w:tplc="79F8BC34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04A48"/>
    <w:multiLevelType w:val="hybridMultilevel"/>
    <w:tmpl w:val="E9E47E16"/>
    <w:lvl w:ilvl="0" w:tplc="AAE0BD54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B321A"/>
    <w:multiLevelType w:val="hybridMultilevel"/>
    <w:tmpl w:val="47642968"/>
    <w:lvl w:ilvl="0" w:tplc="7B70E276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34903"/>
    <w:multiLevelType w:val="hybridMultilevel"/>
    <w:tmpl w:val="60D2C70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2492"/>
    <w:rsid w:val="000000CE"/>
    <w:rsid w:val="00000728"/>
    <w:rsid w:val="00065327"/>
    <w:rsid w:val="00065E97"/>
    <w:rsid w:val="000776C1"/>
    <w:rsid w:val="000D6F58"/>
    <w:rsid w:val="000E6DA5"/>
    <w:rsid w:val="000E7B33"/>
    <w:rsid w:val="00157BB7"/>
    <w:rsid w:val="00160BCE"/>
    <w:rsid w:val="001C47EC"/>
    <w:rsid w:val="001E58BE"/>
    <w:rsid w:val="00222916"/>
    <w:rsid w:val="002756C2"/>
    <w:rsid w:val="002D575E"/>
    <w:rsid w:val="00316861"/>
    <w:rsid w:val="003347C5"/>
    <w:rsid w:val="00343BBB"/>
    <w:rsid w:val="003E657F"/>
    <w:rsid w:val="004C76AC"/>
    <w:rsid w:val="004F5184"/>
    <w:rsid w:val="00565DA0"/>
    <w:rsid w:val="00585E11"/>
    <w:rsid w:val="005952EA"/>
    <w:rsid w:val="005B6E94"/>
    <w:rsid w:val="005D5282"/>
    <w:rsid w:val="00607C4D"/>
    <w:rsid w:val="006313B4"/>
    <w:rsid w:val="00651F75"/>
    <w:rsid w:val="00657626"/>
    <w:rsid w:val="006931D0"/>
    <w:rsid w:val="006E49E5"/>
    <w:rsid w:val="006F1778"/>
    <w:rsid w:val="006F2884"/>
    <w:rsid w:val="006F5DBB"/>
    <w:rsid w:val="007302C1"/>
    <w:rsid w:val="00744908"/>
    <w:rsid w:val="00761856"/>
    <w:rsid w:val="007B73E1"/>
    <w:rsid w:val="007D2180"/>
    <w:rsid w:val="007D3682"/>
    <w:rsid w:val="007D4D85"/>
    <w:rsid w:val="007E6ABD"/>
    <w:rsid w:val="007F1AB9"/>
    <w:rsid w:val="0083238A"/>
    <w:rsid w:val="00851EF9"/>
    <w:rsid w:val="008B16BC"/>
    <w:rsid w:val="008F2492"/>
    <w:rsid w:val="008F3B66"/>
    <w:rsid w:val="00907E78"/>
    <w:rsid w:val="009A04E8"/>
    <w:rsid w:val="009F11B7"/>
    <w:rsid w:val="009F5BC5"/>
    <w:rsid w:val="00A703B2"/>
    <w:rsid w:val="00A801BD"/>
    <w:rsid w:val="00AD3DBB"/>
    <w:rsid w:val="00B06C62"/>
    <w:rsid w:val="00B61776"/>
    <w:rsid w:val="00B640F3"/>
    <w:rsid w:val="00B923D8"/>
    <w:rsid w:val="00BB2ED4"/>
    <w:rsid w:val="00BC4727"/>
    <w:rsid w:val="00BC477D"/>
    <w:rsid w:val="00BE557B"/>
    <w:rsid w:val="00BF0DCE"/>
    <w:rsid w:val="00BF2E1C"/>
    <w:rsid w:val="00C049C7"/>
    <w:rsid w:val="00C20984"/>
    <w:rsid w:val="00C2173D"/>
    <w:rsid w:val="00C95375"/>
    <w:rsid w:val="00CE1123"/>
    <w:rsid w:val="00D06FA0"/>
    <w:rsid w:val="00D25E90"/>
    <w:rsid w:val="00DA0FF8"/>
    <w:rsid w:val="00DC15B6"/>
    <w:rsid w:val="00DC3B8F"/>
    <w:rsid w:val="00E0762D"/>
    <w:rsid w:val="00E15299"/>
    <w:rsid w:val="00E34AE4"/>
    <w:rsid w:val="00E47BB3"/>
    <w:rsid w:val="00E8772B"/>
    <w:rsid w:val="00E9542A"/>
    <w:rsid w:val="00EA5C12"/>
    <w:rsid w:val="00EA6973"/>
    <w:rsid w:val="00F11F88"/>
    <w:rsid w:val="00F26260"/>
    <w:rsid w:val="00F67E48"/>
    <w:rsid w:val="00F9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801057D-013F-406A-A4E3-4B2529BCF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EA697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06C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06C6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06C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06C6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473525-2AB1-4246-87E5-BCA4A28A6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25</TotalTime>
  <Pages>2</Pages>
  <Words>355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37</cp:revision>
  <cp:lastPrinted>2017-10-04T15:11:00Z</cp:lastPrinted>
  <dcterms:created xsi:type="dcterms:W3CDTF">2017-03-15T21:24:00Z</dcterms:created>
  <dcterms:modified xsi:type="dcterms:W3CDTF">2018-07-06T12:13:00Z</dcterms:modified>
</cp:coreProperties>
</file>