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575" w:rsidRPr="00CA0575" w:rsidRDefault="00CA0575" w:rsidP="00CA0575">
      <w:pPr>
        <w:keepNext/>
        <w:spacing w:after="180"/>
        <w:jc w:val="right"/>
        <w:rPr>
          <w:rFonts w:ascii="Book Antiqua" w:hAnsi="Book Antiqua"/>
          <w:bCs/>
        </w:rPr>
      </w:pPr>
      <w:r w:rsidRPr="00CA0575">
        <w:rPr>
          <w:rFonts w:ascii="Book Antiqua" w:hAnsi="Book Antiqua"/>
          <w:bCs/>
        </w:rPr>
        <w:t>Yerba Buena, 19 de Noviembre de 1993</w:t>
      </w:r>
    </w:p>
    <w:p w:rsidR="00CA0575" w:rsidRPr="00CA0575" w:rsidRDefault="00CA0575" w:rsidP="00CA0575">
      <w:pPr>
        <w:keepNext/>
        <w:spacing w:before="480" w:after="180"/>
        <w:rPr>
          <w:rFonts w:ascii="Book Antiqua" w:hAnsi="Book Antiqua"/>
          <w:b/>
          <w:bCs/>
        </w:rPr>
      </w:pPr>
      <w:r w:rsidRPr="00CA0575">
        <w:rPr>
          <w:rFonts w:ascii="Book Antiqua" w:hAnsi="Book Antiqua"/>
          <w:b/>
          <w:bCs/>
        </w:rPr>
        <w:t>ORDENANZA Nº 576</w:t>
      </w:r>
    </w:p>
    <w:p w:rsidR="00CA0575" w:rsidRPr="00CA0575" w:rsidRDefault="00CA0575" w:rsidP="00CA0575">
      <w:pPr>
        <w:keepNext/>
        <w:spacing w:before="240" w:after="60"/>
        <w:rPr>
          <w:rFonts w:ascii="Book Antiqua" w:hAnsi="Book Antiqua"/>
          <w:b/>
          <w:bCs/>
        </w:rPr>
      </w:pPr>
      <w:r w:rsidRPr="00CA0575">
        <w:rPr>
          <w:rFonts w:ascii="Book Antiqua" w:hAnsi="Book Antiqua"/>
          <w:b/>
          <w:bCs/>
        </w:rPr>
        <w:t>VISTO:</w:t>
      </w:r>
    </w:p>
    <w:p w:rsidR="009C3493" w:rsidRPr="00CA0575" w:rsidRDefault="00CA0575" w:rsidP="00CA057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4412E" w:rsidRPr="00CA0575">
        <w:rPr>
          <w:rFonts w:ascii="Book Antiqua" w:hAnsi="Book Antiqua"/>
        </w:rPr>
        <w:t>Los Exptes</w:t>
      </w:r>
      <w:r>
        <w:rPr>
          <w:rFonts w:ascii="Book Antiqua" w:hAnsi="Book Antiqua"/>
        </w:rPr>
        <w:t xml:space="preserve">. </w:t>
      </w:r>
      <w:r w:rsidR="00C4412E" w:rsidRPr="00CA0575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C4412E" w:rsidRPr="00CA0575">
        <w:rPr>
          <w:rFonts w:ascii="Book Antiqua" w:hAnsi="Book Antiqua"/>
        </w:rPr>
        <w:t>4184-M17-B-93 y Expte</w:t>
      </w:r>
      <w:r>
        <w:rPr>
          <w:rFonts w:ascii="Book Antiqua" w:hAnsi="Book Antiqua"/>
        </w:rPr>
        <w:t xml:space="preserve">. </w:t>
      </w:r>
      <w:r w:rsidR="00C4412E" w:rsidRPr="00CA0575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C4412E" w:rsidRPr="00CA0575">
        <w:rPr>
          <w:rFonts w:ascii="Book Antiqua" w:hAnsi="Book Antiqua"/>
        </w:rPr>
        <w:t>5151-M17-G-93 presentados por los Sres</w:t>
      </w:r>
      <w:r>
        <w:rPr>
          <w:rFonts w:ascii="Book Antiqua" w:hAnsi="Book Antiqua"/>
        </w:rPr>
        <w:t xml:space="preserve">. </w:t>
      </w:r>
      <w:r w:rsidR="00C4412E" w:rsidRPr="00CA0575">
        <w:rPr>
          <w:rFonts w:ascii="Book Antiqua" w:hAnsi="Book Antiqua"/>
        </w:rPr>
        <w:t>Bono</w:t>
      </w:r>
      <w:r>
        <w:rPr>
          <w:rFonts w:ascii="Book Antiqua" w:hAnsi="Book Antiqua"/>
        </w:rPr>
        <w:t xml:space="preserve">, </w:t>
      </w:r>
      <w:r w:rsidR="00C4412E" w:rsidRPr="00CA0575">
        <w:rPr>
          <w:rFonts w:ascii="Book Antiqua" w:hAnsi="Book Antiqua"/>
        </w:rPr>
        <w:t>Francisca y Guerra</w:t>
      </w:r>
      <w:r>
        <w:rPr>
          <w:rFonts w:ascii="Book Antiqua" w:hAnsi="Book Antiqua"/>
        </w:rPr>
        <w:t xml:space="preserve">, </w:t>
      </w:r>
      <w:r w:rsidR="00C4412E" w:rsidRPr="00CA0575">
        <w:rPr>
          <w:rFonts w:ascii="Book Antiqua" w:hAnsi="Book Antiqua"/>
        </w:rPr>
        <w:t>Juana respectivamente</w:t>
      </w:r>
      <w:r>
        <w:rPr>
          <w:rFonts w:ascii="Book Antiqua" w:hAnsi="Book Antiqua"/>
        </w:rPr>
        <w:t xml:space="preserve">; </w:t>
      </w:r>
      <w:r w:rsidR="00C4412E" w:rsidRPr="00CA0575">
        <w:rPr>
          <w:rFonts w:ascii="Book Antiqua" w:hAnsi="Book Antiqua"/>
        </w:rPr>
        <w:t>y</w:t>
      </w:r>
    </w:p>
    <w:p w:rsidR="00CA0575" w:rsidRPr="00CA0575" w:rsidRDefault="00CA0575" w:rsidP="00CA0575">
      <w:pPr>
        <w:keepNext/>
        <w:spacing w:before="240" w:after="60"/>
        <w:rPr>
          <w:rFonts w:ascii="Book Antiqua" w:hAnsi="Book Antiqua"/>
          <w:b/>
          <w:bCs/>
        </w:rPr>
      </w:pPr>
      <w:r w:rsidRPr="00CA0575">
        <w:rPr>
          <w:rFonts w:ascii="Book Antiqua" w:hAnsi="Book Antiqua"/>
          <w:b/>
          <w:bCs/>
        </w:rPr>
        <w:t>CONSIDERANDO:</w:t>
      </w:r>
    </w:p>
    <w:p w:rsidR="00345453" w:rsidRPr="00CA0575" w:rsidRDefault="00CA0575" w:rsidP="00CA057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53EE4" w:rsidRPr="00CA0575">
        <w:rPr>
          <w:rFonts w:ascii="Book Antiqua" w:hAnsi="Book Antiqua"/>
        </w:rPr>
        <w:t>Que los recurrentes ofrecen en donación una superficie de sus terrenos ubicados en calle Pringles entre Valenzuela y Rubén Darío</w:t>
      </w:r>
      <w:r>
        <w:rPr>
          <w:rFonts w:ascii="Book Antiqua" w:hAnsi="Book Antiqua"/>
        </w:rPr>
        <w:t xml:space="preserve">, </w:t>
      </w:r>
      <w:r w:rsidR="00A53EE4" w:rsidRPr="00CA0575">
        <w:rPr>
          <w:rFonts w:ascii="Book Antiqua" w:hAnsi="Book Antiqua"/>
        </w:rPr>
        <w:t>cuyos padrones responden a los Nros</w:t>
      </w:r>
      <w:r>
        <w:rPr>
          <w:rFonts w:ascii="Book Antiqua" w:hAnsi="Book Antiqua"/>
        </w:rPr>
        <w:t xml:space="preserve">. </w:t>
      </w:r>
      <w:r w:rsidR="00A53EE4" w:rsidRPr="00CA0575">
        <w:rPr>
          <w:rFonts w:ascii="Book Antiqua" w:hAnsi="Book Antiqua"/>
        </w:rPr>
        <w:t>383</w:t>
      </w:r>
      <w:r>
        <w:rPr>
          <w:rFonts w:ascii="Book Antiqua" w:hAnsi="Book Antiqua"/>
        </w:rPr>
        <w:t xml:space="preserve">. </w:t>
      </w:r>
      <w:r w:rsidR="00A53EE4" w:rsidRPr="00CA0575">
        <w:rPr>
          <w:rFonts w:ascii="Book Antiqua" w:hAnsi="Book Antiqua"/>
        </w:rPr>
        <w:t>083 y 383</w:t>
      </w:r>
      <w:r>
        <w:rPr>
          <w:rFonts w:ascii="Book Antiqua" w:hAnsi="Book Antiqua"/>
        </w:rPr>
        <w:t xml:space="preserve">. </w:t>
      </w:r>
      <w:r w:rsidR="00A53EE4" w:rsidRPr="00CA0575">
        <w:rPr>
          <w:rFonts w:ascii="Book Antiqua" w:hAnsi="Book Antiqua"/>
        </w:rPr>
        <w:t>084</w:t>
      </w:r>
      <w:r>
        <w:rPr>
          <w:rFonts w:ascii="Book Antiqua" w:hAnsi="Book Antiqua"/>
        </w:rPr>
        <w:t xml:space="preserve">; </w:t>
      </w:r>
    </w:p>
    <w:p w:rsidR="00345453" w:rsidRPr="00CA0575" w:rsidRDefault="00C4412E" w:rsidP="00CA0575">
      <w:pPr>
        <w:keepNext/>
        <w:spacing w:after="180"/>
        <w:jc w:val="both"/>
        <w:rPr>
          <w:rFonts w:ascii="Book Antiqua" w:hAnsi="Book Antiqua"/>
        </w:rPr>
      </w:pPr>
      <w:r w:rsidRPr="00CA0575">
        <w:rPr>
          <w:rFonts w:ascii="Book Antiqua" w:hAnsi="Book Antiqua"/>
        </w:rPr>
        <w:t>Que mediante referente 052/93 los Sres</w:t>
      </w:r>
      <w:r w:rsidR="00CA0575">
        <w:rPr>
          <w:rFonts w:ascii="Book Antiqua" w:hAnsi="Book Antiqua"/>
        </w:rPr>
        <w:t xml:space="preserve">. </w:t>
      </w:r>
      <w:r w:rsidRPr="00CA0575">
        <w:rPr>
          <w:rFonts w:ascii="Book Antiqua" w:hAnsi="Book Antiqua"/>
        </w:rPr>
        <w:t>Jorge Guerra y Juana Orozco de Guerra elevan Acta de donación de sus acciones y derechos posesorios de las fracciones de terrenos padrones Nros</w:t>
      </w:r>
      <w:r w:rsidR="00CA0575">
        <w:rPr>
          <w:rFonts w:ascii="Book Antiqua" w:hAnsi="Book Antiqua"/>
        </w:rPr>
        <w:t xml:space="preserve">. </w:t>
      </w:r>
      <w:r w:rsidRPr="00CA0575">
        <w:rPr>
          <w:rFonts w:ascii="Book Antiqua" w:hAnsi="Book Antiqua"/>
        </w:rPr>
        <w:t>383</w:t>
      </w:r>
      <w:r w:rsidR="00CA0575">
        <w:rPr>
          <w:rFonts w:ascii="Book Antiqua" w:hAnsi="Book Antiqua"/>
        </w:rPr>
        <w:t xml:space="preserve">. </w:t>
      </w:r>
      <w:r w:rsidRPr="00CA0575">
        <w:rPr>
          <w:rFonts w:ascii="Book Antiqua" w:hAnsi="Book Antiqua"/>
        </w:rPr>
        <w:t>083 y 383</w:t>
      </w:r>
      <w:r w:rsidR="00CA0575">
        <w:rPr>
          <w:rFonts w:ascii="Book Antiqua" w:hAnsi="Book Antiqua"/>
        </w:rPr>
        <w:t xml:space="preserve">. </w:t>
      </w:r>
      <w:r w:rsidRPr="00CA0575">
        <w:rPr>
          <w:rFonts w:ascii="Book Antiqua" w:hAnsi="Book Antiqua"/>
        </w:rPr>
        <w:t>084 para continuación de vía pública de circulación existente hacia el Este del pasaje del retiro</w:t>
      </w:r>
      <w:r w:rsidR="00CA0575">
        <w:rPr>
          <w:rFonts w:ascii="Book Antiqua" w:hAnsi="Book Antiqua"/>
        </w:rPr>
        <w:t xml:space="preserve">; </w:t>
      </w:r>
    </w:p>
    <w:p w:rsidR="00345453" w:rsidRPr="00CA0575" w:rsidRDefault="00C4412E" w:rsidP="00CA0575">
      <w:pPr>
        <w:keepNext/>
        <w:spacing w:after="180"/>
        <w:jc w:val="both"/>
        <w:rPr>
          <w:rFonts w:ascii="Book Antiqua" w:hAnsi="Book Antiqua"/>
        </w:rPr>
      </w:pPr>
      <w:r w:rsidRPr="00CA0575">
        <w:rPr>
          <w:rFonts w:ascii="Book Antiqua" w:hAnsi="Book Antiqua"/>
        </w:rPr>
        <w:t>Que las oficinas técnicas del Departamento Ejecutivo Municipal opinan que la proposición es viable por cuanto se continuaría con la traza urbana que actualmente está interrumpida</w:t>
      </w:r>
      <w:r w:rsidR="00CA0575">
        <w:rPr>
          <w:rFonts w:ascii="Book Antiqua" w:hAnsi="Book Antiqua"/>
        </w:rPr>
        <w:t xml:space="preserve">, </w:t>
      </w:r>
      <w:r w:rsidRPr="00CA0575">
        <w:rPr>
          <w:rFonts w:ascii="Book Antiqua" w:hAnsi="Book Antiqua"/>
        </w:rPr>
        <w:t>lo cual beneficiaría a la comunidad</w:t>
      </w:r>
      <w:r w:rsidR="00CA0575">
        <w:rPr>
          <w:rFonts w:ascii="Book Antiqua" w:hAnsi="Book Antiqua"/>
        </w:rPr>
        <w:t xml:space="preserve">; </w:t>
      </w:r>
    </w:p>
    <w:p w:rsidR="00345453" w:rsidRPr="00CA0575" w:rsidRDefault="005F0A78" w:rsidP="00CA0575">
      <w:pPr>
        <w:keepNext/>
        <w:spacing w:after="180"/>
        <w:jc w:val="both"/>
        <w:rPr>
          <w:rFonts w:ascii="Book Antiqua" w:hAnsi="Book Antiqua"/>
        </w:rPr>
      </w:pPr>
      <w:r w:rsidRPr="00CA0575">
        <w:rPr>
          <w:rFonts w:ascii="Book Antiqua" w:hAnsi="Book Antiqua"/>
        </w:rPr>
        <w:t>Por ello</w:t>
      </w:r>
      <w:r w:rsidR="00CA0575">
        <w:rPr>
          <w:rFonts w:ascii="Book Antiqua" w:hAnsi="Book Antiqua"/>
        </w:rPr>
        <w:t xml:space="preserve">, </w:t>
      </w:r>
      <w:r w:rsidRPr="00CA0575">
        <w:rPr>
          <w:rFonts w:ascii="Book Antiqua" w:hAnsi="Book Antiqua"/>
        </w:rPr>
        <w:t>en base a las facultades conferidas por la Ley N</w:t>
      </w:r>
      <w:r w:rsidR="00CA0575">
        <w:rPr>
          <w:rFonts w:ascii="Book Antiqua" w:hAnsi="Book Antiqua"/>
        </w:rPr>
        <w:t xml:space="preserve">º </w:t>
      </w:r>
      <w:r w:rsidRPr="00CA0575">
        <w:rPr>
          <w:rFonts w:ascii="Book Antiqua" w:hAnsi="Book Antiqua"/>
        </w:rPr>
        <w:t>5529 y sus reformas</w:t>
      </w:r>
      <w:r w:rsidR="00CA0575">
        <w:rPr>
          <w:rFonts w:ascii="Book Antiqua" w:hAnsi="Book Antiqua"/>
        </w:rPr>
        <w:t xml:space="preserve">, </w:t>
      </w:r>
      <w:r w:rsidRPr="00CA0575">
        <w:rPr>
          <w:rFonts w:ascii="Book Antiqua" w:hAnsi="Book Antiqua"/>
        </w:rPr>
        <w:t>Art</w:t>
      </w:r>
      <w:r w:rsidR="00CA0575">
        <w:rPr>
          <w:rFonts w:ascii="Book Antiqua" w:hAnsi="Book Antiqua"/>
        </w:rPr>
        <w:t xml:space="preserve">. </w:t>
      </w:r>
      <w:r w:rsidRPr="00CA0575">
        <w:rPr>
          <w:rFonts w:ascii="Book Antiqua" w:hAnsi="Book Antiqua"/>
        </w:rPr>
        <w:t>24</w:t>
      </w:r>
      <w:r w:rsidR="00CA0575">
        <w:rPr>
          <w:rFonts w:ascii="Book Antiqua" w:hAnsi="Book Antiqua"/>
        </w:rPr>
        <w:t xml:space="preserve">, </w:t>
      </w:r>
      <w:r w:rsidRPr="00CA0575">
        <w:rPr>
          <w:rFonts w:ascii="Book Antiqua" w:hAnsi="Book Antiqua"/>
        </w:rPr>
        <w:t>Inc</w:t>
      </w:r>
      <w:r w:rsidR="00CA0575">
        <w:rPr>
          <w:rFonts w:ascii="Book Antiqua" w:hAnsi="Book Antiqua"/>
        </w:rPr>
        <w:t xml:space="preserve">. </w:t>
      </w:r>
      <w:r w:rsidRPr="00CA0575">
        <w:rPr>
          <w:rFonts w:ascii="Book Antiqua" w:hAnsi="Book Antiqua"/>
        </w:rPr>
        <w:t>12</w:t>
      </w:r>
      <w:r w:rsidR="00CA0575">
        <w:rPr>
          <w:rFonts w:ascii="Book Antiqua" w:hAnsi="Book Antiqua"/>
        </w:rPr>
        <w:t xml:space="preserve">; </w:t>
      </w:r>
    </w:p>
    <w:p w:rsidR="00A020A5" w:rsidRPr="00CA0575" w:rsidRDefault="00CA0575" w:rsidP="00CA057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A0575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CA0575" w:rsidRPr="00CA0575" w:rsidRDefault="00CA0575" w:rsidP="00CA0575">
      <w:pPr>
        <w:keepNext/>
        <w:spacing w:after="180"/>
        <w:jc w:val="both"/>
        <w:rPr>
          <w:rFonts w:ascii="Book Antiqua" w:hAnsi="Book Antiqua"/>
        </w:rPr>
      </w:pPr>
      <w:r w:rsidRPr="00CA0575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C4412E" w:rsidRPr="00CA0575">
        <w:rPr>
          <w:rFonts w:ascii="Book Antiqua" w:hAnsi="Book Antiqua"/>
        </w:rPr>
        <w:t>ACEPTASE la donación de una superficie de terreno de los padrones Nros</w:t>
      </w:r>
      <w:r>
        <w:rPr>
          <w:rFonts w:ascii="Book Antiqua" w:hAnsi="Book Antiqua"/>
        </w:rPr>
        <w:t xml:space="preserve">. </w:t>
      </w:r>
      <w:r w:rsidR="00C4412E" w:rsidRPr="00CA0575">
        <w:rPr>
          <w:rFonts w:ascii="Book Antiqua" w:hAnsi="Book Antiqua"/>
        </w:rPr>
        <w:t>383</w:t>
      </w:r>
      <w:r>
        <w:rPr>
          <w:rFonts w:ascii="Book Antiqua" w:hAnsi="Book Antiqua"/>
        </w:rPr>
        <w:t xml:space="preserve">. </w:t>
      </w:r>
      <w:r w:rsidR="00C4412E" w:rsidRPr="00CA0575">
        <w:rPr>
          <w:rFonts w:ascii="Book Antiqua" w:hAnsi="Book Antiqua"/>
        </w:rPr>
        <w:t>083 y 383</w:t>
      </w:r>
      <w:r>
        <w:rPr>
          <w:rFonts w:ascii="Book Antiqua" w:hAnsi="Book Antiqua"/>
        </w:rPr>
        <w:t xml:space="preserve">. </w:t>
      </w:r>
      <w:r w:rsidR="00C4412E" w:rsidRPr="00CA0575">
        <w:rPr>
          <w:rFonts w:ascii="Book Antiqua" w:hAnsi="Book Antiqua"/>
        </w:rPr>
        <w:t>084</w:t>
      </w:r>
      <w:r>
        <w:rPr>
          <w:rFonts w:ascii="Book Antiqua" w:hAnsi="Book Antiqua"/>
        </w:rPr>
        <w:t xml:space="preserve">, </w:t>
      </w:r>
      <w:r w:rsidR="00C4412E" w:rsidRPr="00CA0575">
        <w:rPr>
          <w:rFonts w:ascii="Book Antiqua" w:hAnsi="Book Antiqua"/>
        </w:rPr>
        <w:t>efectuada por el Sr</w:t>
      </w:r>
      <w:r>
        <w:rPr>
          <w:rFonts w:ascii="Book Antiqua" w:hAnsi="Book Antiqua"/>
        </w:rPr>
        <w:t xml:space="preserve">. </w:t>
      </w:r>
      <w:r w:rsidR="00C4412E" w:rsidRPr="00CA0575">
        <w:rPr>
          <w:rFonts w:ascii="Book Antiqua" w:hAnsi="Book Antiqua"/>
        </w:rPr>
        <w:t>Jorge Horacio Guerra y la Sra</w:t>
      </w:r>
      <w:r>
        <w:rPr>
          <w:rFonts w:ascii="Book Antiqua" w:hAnsi="Book Antiqua"/>
        </w:rPr>
        <w:t xml:space="preserve">. </w:t>
      </w:r>
      <w:r w:rsidR="00C4412E" w:rsidRPr="00CA0575">
        <w:rPr>
          <w:rFonts w:ascii="Book Antiqua" w:hAnsi="Book Antiqua"/>
        </w:rPr>
        <w:t>Juana Isabel Orozco de Martínez Guerra</w:t>
      </w:r>
      <w:r>
        <w:rPr>
          <w:rFonts w:ascii="Book Antiqua" w:hAnsi="Book Antiqua"/>
        </w:rPr>
        <w:t xml:space="preserve">, </w:t>
      </w:r>
      <w:r w:rsidR="00C4412E" w:rsidRPr="00CA0575">
        <w:rPr>
          <w:rFonts w:ascii="Book Antiqua" w:hAnsi="Book Antiqua"/>
        </w:rPr>
        <w:t>para continuación de vía pública de circulación existente hacia el Este del Pasaje del Retiro</w:t>
      </w:r>
      <w:r>
        <w:rPr>
          <w:rFonts w:ascii="Book Antiqua" w:hAnsi="Book Antiqua"/>
        </w:rPr>
        <w:t xml:space="preserve">; </w:t>
      </w:r>
      <w:r w:rsidR="00C4412E" w:rsidRPr="00CA0575">
        <w:rPr>
          <w:rFonts w:ascii="Book Antiqua" w:hAnsi="Book Antiqua"/>
        </w:rPr>
        <w:t>según el siguiente detalle</w:t>
      </w:r>
      <w:r>
        <w:rPr>
          <w:rFonts w:ascii="Book Antiqua" w:hAnsi="Book Antiqua"/>
        </w:rPr>
        <w:t xml:space="preserve">: </w:t>
      </w:r>
    </w:p>
    <w:p w:rsidR="00A020A5" w:rsidRPr="00CA0575" w:rsidRDefault="00C4412E" w:rsidP="00CA0575">
      <w:pPr>
        <w:keepNext/>
        <w:spacing w:after="180"/>
        <w:contextualSpacing/>
        <w:jc w:val="both"/>
        <w:rPr>
          <w:rFonts w:ascii="Book Antiqua" w:hAnsi="Book Antiqua"/>
        </w:rPr>
      </w:pPr>
      <w:r w:rsidRPr="00CA0575">
        <w:rPr>
          <w:rFonts w:ascii="Book Antiqua" w:hAnsi="Book Antiqua"/>
        </w:rPr>
        <w:t>Padrón</w:t>
      </w:r>
      <w:r w:rsidR="009C3493" w:rsidRPr="00CA0575">
        <w:rPr>
          <w:rFonts w:ascii="Book Antiqua" w:hAnsi="Book Antiqua"/>
        </w:rPr>
        <w:t xml:space="preserve"> </w:t>
      </w:r>
      <w:r w:rsidR="00A53EE4" w:rsidRPr="00CA0575">
        <w:rPr>
          <w:rFonts w:ascii="Book Antiqua" w:hAnsi="Book Antiqua"/>
        </w:rPr>
        <w:t>N</w:t>
      </w:r>
      <w:r w:rsidR="00CA0575">
        <w:rPr>
          <w:rFonts w:ascii="Book Antiqua" w:hAnsi="Book Antiqua"/>
        </w:rPr>
        <w:t xml:space="preserve">º </w:t>
      </w:r>
      <w:r w:rsidRPr="00CA0575">
        <w:rPr>
          <w:rFonts w:ascii="Book Antiqua" w:hAnsi="Book Antiqua"/>
        </w:rPr>
        <w:t>383</w:t>
      </w:r>
      <w:r w:rsidR="00CA0575">
        <w:rPr>
          <w:rFonts w:ascii="Book Antiqua" w:hAnsi="Book Antiqua"/>
        </w:rPr>
        <w:t xml:space="preserve">. </w:t>
      </w:r>
      <w:r w:rsidRPr="00CA0575">
        <w:rPr>
          <w:rFonts w:ascii="Book Antiqua" w:hAnsi="Book Antiqua"/>
        </w:rPr>
        <w:t>083</w:t>
      </w:r>
      <w:r w:rsidR="001D6334" w:rsidRPr="00CA0575">
        <w:rPr>
          <w:rFonts w:ascii="Book Antiqua" w:hAnsi="Book Antiqua"/>
        </w:rPr>
        <w:t xml:space="preserve"> </w:t>
      </w:r>
      <w:r w:rsidRPr="00CA0575">
        <w:rPr>
          <w:rFonts w:ascii="Book Antiqua" w:hAnsi="Book Antiqua"/>
        </w:rPr>
        <w:t>Polígono CDEFG</w:t>
      </w:r>
    </w:p>
    <w:p w:rsidR="00A020A5" w:rsidRPr="00CA0575" w:rsidRDefault="00C4412E" w:rsidP="00CA0575">
      <w:pPr>
        <w:keepNext/>
        <w:spacing w:after="180"/>
        <w:contextualSpacing/>
        <w:jc w:val="both"/>
        <w:rPr>
          <w:rFonts w:ascii="Book Antiqua" w:hAnsi="Book Antiqua"/>
        </w:rPr>
      </w:pPr>
      <w:r w:rsidRPr="00CA0575">
        <w:rPr>
          <w:rFonts w:ascii="Book Antiqua" w:hAnsi="Book Antiqua"/>
        </w:rPr>
        <w:t>CD = 23</w:t>
      </w:r>
      <w:r w:rsidR="00CA0575">
        <w:rPr>
          <w:rFonts w:ascii="Book Antiqua" w:hAnsi="Book Antiqua"/>
        </w:rPr>
        <w:t xml:space="preserve">, </w:t>
      </w:r>
      <w:r w:rsidRPr="00CA0575">
        <w:rPr>
          <w:rFonts w:ascii="Book Antiqua" w:hAnsi="Book Antiqua"/>
        </w:rPr>
        <w:t>90m</w:t>
      </w:r>
      <w:r w:rsidR="00B75B08" w:rsidRPr="00CA0575">
        <w:rPr>
          <w:rFonts w:ascii="Book Antiqua" w:hAnsi="Book Antiqua"/>
        </w:rPr>
        <w:t>ts</w:t>
      </w:r>
    </w:p>
    <w:p w:rsidR="00A020A5" w:rsidRPr="00CA0575" w:rsidRDefault="00C4412E" w:rsidP="00CA0575">
      <w:pPr>
        <w:keepNext/>
        <w:spacing w:after="180"/>
        <w:contextualSpacing/>
        <w:jc w:val="both"/>
        <w:rPr>
          <w:rFonts w:ascii="Book Antiqua" w:hAnsi="Book Antiqua"/>
        </w:rPr>
      </w:pPr>
      <w:r w:rsidRPr="00CA0575">
        <w:rPr>
          <w:rFonts w:ascii="Book Antiqua" w:hAnsi="Book Antiqua"/>
        </w:rPr>
        <w:t>DE = 11</w:t>
      </w:r>
      <w:r w:rsidR="00CA0575">
        <w:rPr>
          <w:rFonts w:ascii="Book Antiqua" w:hAnsi="Book Antiqua"/>
        </w:rPr>
        <w:t xml:space="preserve">, </w:t>
      </w:r>
      <w:r w:rsidRPr="00CA0575">
        <w:rPr>
          <w:rFonts w:ascii="Book Antiqua" w:hAnsi="Book Antiqua"/>
        </w:rPr>
        <w:t>67m</w:t>
      </w:r>
      <w:r w:rsidR="00B75B08" w:rsidRPr="00CA0575">
        <w:rPr>
          <w:rFonts w:ascii="Book Antiqua" w:hAnsi="Book Antiqua"/>
        </w:rPr>
        <w:t>ts</w:t>
      </w:r>
    </w:p>
    <w:p w:rsidR="00A020A5" w:rsidRPr="00CA0575" w:rsidRDefault="00C4412E" w:rsidP="00CA0575">
      <w:pPr>
        <w:keepNext/>
        <w:spacing w:after="180"/>
        <w:contextualSpacing/>
        <w:jc w:val="both"/>
        <w:rPr>
          <w:rFonts w:ascii="Book Antiqua" w:hAnsi="Book Antiqua"/>
        </w:rPr>
      </w:pPr>
      <w:r w:rsidRPr="00CA0575">
        <w:rPr>
          <w:rFonts w:ascii="Book Antiqua" w:hAnsi="Book Antiqua"/>
        </w:rPr>
        <w:t>EF = 23</w:t>
      </w:r>
      <w:r w:rsidR="00CA0575">
        <w:rPr>
          <w:rFonts w:ascii="Book Antiqua" w:hAnsi="Book Antiqua"/>
        </w:rPr>
        <w:t xml:space="preserve">, </w:t>
      </w:r>
      <w:r w:rsidRPr="00CA0575">
        <w:rPr>
          <w:rFonts w:ascii="Book Antiqua" w:hAnsi="Book Antiqua"/>
        </w:rPr>
        <w:t>91</w:t>
      </w:r>
      <w:r w:rsidR="00B75B08" w:rsidRPr="00CA0575">
        <w:rPr>
          <w:rFonts w:ascii="Book Antiqua" w:hAnsi="Book Antiqua"/>
        </w:rPr>
        <w:t>mts</w:t>
      </w:r>
    </w:p>
    <w:p w:rsidR="00A020A5" w:rsidRPr="00CA0575" w:rsidRDefault="00C4412E" w:rsidP="00CA0575">
      <w:pPr>
        <w:keepNext/>
        <w:spacing w:after="180"/>
        <w:contextualSpacing/>
        <w:jc w:val="both"/>
        <w:rPr>
          <w:rFonts w:ascii="Book Antiqua" w:hAnsi="Book Antiqua"/>
        </w:rPr>
      </w:pPr>
      <w:r w:rsidRPr="00CA0575">
        <w:rPr>
          <w:rFonts w:ascii="Book Antiqua" w:hAnsi="Book Antiqua"/>
        </w:rPr>
        <w:t>FG = 3</w:t>
      </w:r>
      <w:r w:rsidR="00CA0575">
        <w:rPr>
          <w:rFonts w:ascii="Book Antiqua" w:hAnsi="Book Antiqua"/>
        </w:rPr>
        <w:t xml:space="preserve">, </w:t>
      </w:r>
      <w:r w:rsidR="00B75B08" w:rsidRPr="00CA0575">
        <w:rPr>
          <w:rFonts w:ascii="Book Antiqua" w:hAnsi="Book Antiqua"/>
        </w:rPr>
        <w:t>00mts</w:t>
      </w:r>
    </w:p>
    <w:p w:rsidR="00CA0575" w:rsidRPr="00CA0575" w:rsidRDefault="00F959AB" w:rsidP="00CA0575">
      <w:pPr>
        <w:keepNext/>
        <w:spacing w:after="180"/>
        <w:contextualSpacing/>
        <w:jc w:val="both"/>
        <w:rPr>
          <w:rFonts w:ascii="Book Antiqua" w:hAnsi="Book Antiqua"/>
        </w:rPr>
      </w:pPr>
      <w:r w:rsidRPr="00CA0575">
        <w:rPr>
          <w:rFonts w:ascii="Book Antiqua" w:hAnsi="Book Antiqua"/>
        </w:rPr>
        <w:t>Superficie del Polígono = 279</w:t>
      </w:r>
      <w:r w:rsidR="00CA0575">
        <w:rPr>
          <w:rFonts w:ascii="Book Antiqua" w:hAnsi="Book Antiqua"/>
        </w:rPr>
        <w:t xml:space="preserve">, </w:t>
      </w:r>
      <w:r w:rsidRPr="00CA0575">
        <w:rPr>
          <w:rFonts w:ascii="Book Antiqua" w:hAnsi="Book Antiqua"/>
        </w:rPr>
        <w:t>13mts</w:t>
      </w:r>
      <w:r w:rsidRPr="00CA0575">
        <w:rPr>
          <w:rFonts w:ascii="Book Antiqua" w:hAnsi="Book Antiqua"/>
          <w:vertAlign w:val="superscript"/>
        </w:rPr>
        <w:t>2</w:t>
      </w:r>
    </w:p>
    <w:p w:rsidR="00A020A5" w:rsidRPr="00CA0575" w:rsidRDefault="00C4412E" w:rsidP="00CA0575">
      <w:pPr>
        <w:keepNext/>
        <w:spacing w:after="180"/>
        <w:contextualSpacing/>
        <w:jc w:val="both"/>
        <w:rPr>
          <w:rFonts w:ascii="Book Antiqua" w:hAnsi="Book Antiqua"/>
        </w:rPr>
      </w:pPr>
      <w:r w:rsidRPr="00CA0575">
        <w:rPr>
          <w:rFonts w:ascii="Book Antiqua" w:hAnsi="Book Antiqua"/>
        </w:rPr>
        <w:t>Padrón</w:t>
      </w:r>
      <w:r w:rsidR="009C3493" w:rsidRPr="00CA0575">
        <w:rPr>
          <w:rFonts w:ascii="Book Antiqua" w:hAnsi="Book Antiqua"/>
        </w:rPr>
        <w:t xml:space="preserve"> </w:t>
      </w:r>
      <w:r w:rsidR="00A53EE4" w:rsidRPr="00CA0575">
        <w:rPr>
          <w:rFonts w:ascii="Book Antiqua" w:hAnsi="Book Antiqua"/>
        </w:rPr>
        <w:t>N</w:t>
      </w:r>
      <w:r w:rsidR="00CA0575">
        <w:rPr>
          <w:rFonts w:ascii="Book Antiqua" w:hAnsi="Book Antiqua"/>
        </w:rPr>
        <w:t xml:space="preserve">º </w:t>
      </w:r>
      <w:r w:rsidRPr="00CA0575">
        <w:rPr>
          <w:rFonts w:ascii="Book Antiqua" w:hAnsi="Book Antiqua"/>
        </w:rPr>
        <w:t>383</w:t>
      </w:r>
      <w:r w:rsidR="00CA0575">
        <w:rPr>
          <w:rFonts w:ascii="Book Antiqua" w:hAnsi="Book Antiqua"/>
        </w:rPr>
        <w:t xml:space="preserve">. </w:t>
      </w:r>
      <w:r w:rsidRPr="00CA0575">
        <w:rPr>
          <w:rFonts w:ascii="Book Antiqua" w:hAnsi="Book Antiqua"/>
        </w:rPr>
        <w:t>083</w:t>
      </w:r>
      <w:r w:rsidR="001D6334" w:rsidRPr="00CA0575">
        <w:rPr>
          <w:rFonts w:ascii="Book Antiqua" w:hAnsi="Book Antiqua"/>
        </w:rPr>
        <w:t xml:space="preserve"> </w:t>
      </w:r>
      <w:r w:rsidRPr="00CA0575">
        <w:rPr>
          <w:rFonts w:ascii="Book Antiqua" w:hAnsi="Book Antiqua"/>
        </w:rPr>
        <w:t>Polígono ABCG</w:t>
      </w:r>
    </w:p>
    <w:p w:rsidR="00A020A5" w:rsidRPr="00CA0575" w:rsidRDefault="00C4412E" w:rsidP="00CA0575">
      <w:pPr>
        <w:keepNext/>
        <w:spacing w:after="180"/>
        <w:contextualSpacing/>
        <w:jc w:val="both"/>
        <w:rPr>
          <w:rFonts w:ascii="Book Antiqua" w:hAnsi="Book Antiqua"/>
        </w:rPr>
      </w:pPr>
      <w:r w:rsidRPr="00CA0575">
        <w:rPr>
          <w:rFonts w:ascii="Book Antiqua" w:hAnsi="Book Antiqua"/>
        </w:rPr>
        <w:t>AB = 8</w:t>
      </w:r>
      <w:r w:rsidR="00CA0575">
        <w:rPr>
          <w:rFonts w:ascii="Book Antiqua" w:hAnsi="Book Antiqua"/>
        </w:rPr>
        <w:t xml:space="preserve">, </w:t>
      </w:r>
      <w:r w:rsidRPr="00CA0575">
        <w:rPr>
          <w:rFonts w:ascii="Book Antiqua" w:hAnsi="Book Antiqua"/>
        </w:rPr>
        <w:t>67 m</w:t>
      </w:r>
    </w:p>
    <w:p w:rsidR="00A020A5" w:rsidRPr="00CA0575" w:rsidRDefault="00C4412E" w:rsidP="00CA0575">
      <w:pPr>
        <w:keepNext/>
        <w:spacing w:after="180"/>
        <w:contextualSpacing/>
        <w:jc w:val="both"/>
        <w:rPr>
          <w:rFonts w:ascii="Book Antiqua" w:hAnsi="Book Antiqua"/>
          <w:lang w:val="en-US"/>
        </w:rPr>
      </w:pPr>
      <w:r w:rsidRPr="00CA0575">
        <w:rPr>
          <w:rFonts w:ascii="Book Antiqua" w:hAnsi="Book Antiqua"/>
          <w:lang w:val="en-US"/>
        </w:rPr>
        <w:t>BC = 23</w:t>
      </w:r>
      <w:r w:rsidR="00CA0575">
        <w:rPr>
          <w:rFonts w:ascii="Book Antiqua" w:hAnsi="Book Antiqua"/>
          <w:lang w:val="en-US"/>
        </w:rPr>
        <w:t xml:space="preserve">, </w:t>
      </w:r>
      <w:r w:rsidRPr="00CA0575">
        <w:rPr>
          <w:rFonts w:ascii="Book Antiqua" w:hAnsi="Book Antiqua"/>
          <w:lang w:val="en-US"/>
        </w:rPr>
        <w:t>90 m</w:t>
      </w:r>
    </w:p>
    <w:p w:rsidR="00A020A5" w:rsidRPr="00CA0575" w:rsidRDefault="00C4412E" w:rsidP="00CA0575">
      <w:pPr>
        <w:keepNext/>
        <w:spacing w:after="180"/>
        <w:contextualSpacing/>
        <w:jc w:val="both"/>
        <w:rPr>
          <w:rFonts w:ascii="Book Antiqua" w:hAnsi="Book Antiqua"/>
          <w:lang w:val="en-US"/>
        </w:rPr>
      </w:pPr>
      <w:r w:rsidRPr="00CA0575">
        <w:rPr>
          <w:rFonts w:ascii="Book Antiqua" w:hAnsi="Book Antiqua"/>
          <w:lang w:val="en-US"/>
        </w:rPr>
        <w:t>CG = 8</w:t>
      </w:r>
      <w:r w:rsidR="00CA0575">
        <w:rPr>
          <w:rFonts w:ascii="Book Antiqua" w:hAnsi="Book Antiqua"/>
          <w:lang w:val="en-US"/>
        </w:rPr>
        <w:t xml:space="preserve">, </w:t>
      </w:r>
      <w:r w:rsidRPr="00CA0575">
        <w:rPr>
          <w:rFonts w:ascii="Book Antiqua" w:hAnsi="Book Antiqua"/>
          <w:lang w:val="en-US"/>
        </w:rPr>
        <w:t>67 m</w:t>
      </w:r>
    </w:p>
    <w:p w:rsidR="00A020A5" w:rsidRPr="00CA0575" w:rsidRDefault="00C4412E" w:rsidP="00CA0575">
      <w:pPr>
        <w:keepNext/>
        <w:spacing w:after="180"/>
        <w:contextualSpacing/>
        <w:jc w:val="both"/>
        <w:rPr>
          <w:rFonts w:ascii="Book Antiqua" w:hAnsi="Book Antiqua"/>
        </w:rPr>
      </w:pPr>
      <w:r w:rsidRPr="00CA0575">
        <w:rPr>
          <w:rFonts w:ascii="Book Antiqua" w:hAnsi="Book Antiqua"/>
        </w:rPr>
        <w:t>GA = 23</w:t>
      </w:r>
      <w:r w:rsidR="00CA0575">
        <w:rPr>
          <w:rFonts w:ascii="Book Antiqua" w:hAnsi="Book Antiqua"/>
        </w:rPr>
        <w:t xml:space="preserve">, </w:t>
      </w:r>
      <w:r w:rsidRPr="00CA0575">
        <w:rPr>
          <w:rFonts w:ascii="Book Antiqua" w:hAnsi="Book Antiqua"/>
        </w:rPr>
        <w:t>91 m</w:t>
      </w:r>
    </w:p>
    <w:p w:rsidR="00CA0575" w:rsidRPr="00CA0575" w:rsidRDefault="00F959AB" w:rsidP="00CA0575">
      <w:pPr>
        <w:keepNext/>
        <w:spacing w:after="180"/>
        <w:jc w:val="both"/>
        <w:rPr>
          <w:rFonts w:ascii="Book Antiqua" w:hAnsi="Book Antiqua"/>
        </w:rPr>
      </w:pPr>
      <w:r w:rsidRPr="00CA0575">
        <w:rPr>
          <w:rFonts w:ascii="Book Antiqua" w:hAnsi="Book Antiqua"/>
        </w:rPr>
        <w:t>Superficie del Polígono = 207</w:t>
      </w:r>
      <w:r w:rsidR="00CA0575">
        <w:rPr>
          <w:rFonts w:ascii="Book Antiqua" w:hAnsi="Book Antiqua"/>
        </w:rPr>
        <w:t xml:space="preserve">, </w:t>
      </w:r>
      <w:r w:rsidRPr="00CA0575">
        <w:rPr>
          <w:rFonts w:ascii="Book Antiqua" w:hAnsi="Book Antiqua"/>
        </w:rPr>
        <w:t>16mts</w:t>
      </w:r>
      <w:r w:rsidRPr="00CA0575">
        <w:rPr>
          <w:rFonts w:ascii="Book Antiqua" w:hAnsi="Book Antiqua"/>
          <w:vertAlign w:val="superscript"/>
        </w:rPr>
        <w:t>2</w:t>
      </w:r>
    </w:p>
    <w:p w:rsidR="00345453" w:rsidRPr="00CA0575" w:rsidRDefault="00CA0575" w:rsidP="00CA0575">
      <w:pPr>
        <w:keepNext/>
        <w:spacing w:after="180"/>
        <w:jc w:val="both"/>
        <w:rPr>
          <w:rFonts w:ascii="Book Antiqua" w:hAnsi="Book Antiqua"/>
        </w:rPr>
      </w:pPr>
      <w:r w:rsidRPr="00CA0575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4412E" w:rsidRPr="00CA0575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4412E" w:rsidRPr="00CA0575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345453" w:rsidRPr="00CA0575" w:rsidSect="00CA0575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4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2AAB" w:rsidRDefault="007B2AAB">
      <w:r>
        <w:separator/>
      </w:r>
    </w:p>
  </w:endnote>
  <w:endnote w:type="continuationSeparator" w:id="0">
    <w:p w:rsidR="007B2AAB" w:rsidRDefault="007B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E86" w:rsidRPr="000B4F73" w:rsidRDefault="00D40E8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2AAB" w:rsidRDefault="007B2AAB">
      <w:r>
        <w:separator/>
      </w:r>
    </w:p>
  </w:footnote>
  <w:footnote w:type="continuationSeparator" w:id="0">
    <w:p w:rsidR="007B2AAB" w:rsidRDefault="007B2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20A5" w:rsidRDefault="00A020A5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A020A5" w:rsidRDefault="00C4412E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A020A5" w:rsidRDefault="00C4412E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 w15:restartNumberingAfterBreak="0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4412E"/>
    <w:rsid w:val="00027849"/>
    <w:rsid w:val="000B4F73"/>
    <w:rsid w:val="000F5D83"/>
    <w:rsid w:val="00177438"/>
    <w:rsid w:val="001C74FB"/>
    <w:rsid w:val="001D6334"/>
    <w:rsid w:val="001F1AAB"/>
    <w:rsid w:val="00221F8D"/>
    <w:rsid w:val="0022574D"/>
    <w:rsid w:val="0026587D"/>
    <w:rsid w:val="00274FE5"/>
    <w:rsid w:val="00280A60"/>
    <w:rsid w:val="002A06CB"/>
    <w:rsid w:val="002C6EE1"/>
    <w:rsid w:val="00345453"/>
    <w:rsid w:val="003B5480"/>
    <w:rsid w:val="004170B5"/>
    <w:rsid w:val="00420541"/>
    <w:rsid w:val="005A584C"/>
    <w:rsid w:val="005D04E6"/>
    <w:rsid w:val="005F0A78"/>
    <w:rsid w:val="00653648"/>
    <w:rsid w:val="0066100E"/>
    <w:rsid w:val="0067134A"/>
    <w:rsid w:val="006D3EC7"/>
    <w:rsid w:val="006E2865"/>
    <w:rsid w:val="006F6F38"/>
    <w:rsid w:val="007B2AAB"/>
    <w:rsid w:val="007B5980"/>
    <w:rsid w:val="007F370D"/>
    <w:rsid w:val="00803025"/>
    <w:rsid w:val="00813101"/>
    <w:rsid w:val="009202CD"/>
    <w:rsid w:val="00981E9A"/>
    <w:rsid w:val="009843AC"/>
    <w:rsid w:val="0099680F"/>
    <w:rsid w:val="009C3493"/>
    <w:rsid w:val="00A020A5"/>
    <w:rsid w:val="00A53EE4"/>
    <w:rsid w:val="00A60E77"/>
    <w:rsid w:val="00AB5A81"/>
    <w:rsid w:val="00B30019"/>
    <w:rsid w:val="00B36D0B"/>
    <w:rsid w:val="00B75B08"/>
    <w:rsid w:val="00C4412E"/>
    <w:rsid w:val="00CA0575"/>
    <w:rsid w:val="00D20F83"/>
    <w:rsid w:val="00D40E86"/>
    <w:rsid w:val="00D57BC9"/>
    <w:rsid w:val="00E27671"/>
    <w:rsid w:val="00E55E55"/>
    <w:rsid w:val="00E803BA"/>
    <w:rsid w:val="00EF35A4"/>
    <w:rsid w:val="00F01372"/>
    <w:rsid w:val="00F30674"/>
    <w:rsid w:val="00F55F57"/>
    <w:rsid w:val="00F959AB"/>
    <w:rsid w:val="00FC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41"/>
    <o:shapelayout v:ext="edit">
      <o:idmap v:ext="edit" data="1"/>
    </o:shapelayout>
  </w:shapeDefaults>
  <w:decimalSymbol w:val=","/>
  <w:listSeparator w:val=";"/>
  <w15:docId w15:val="{FAB25B29-89AD-46C1-918E-B9483C50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20A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020A5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A020A5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A020A5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A020A5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A020A5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A020A5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A020A5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A020A5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A020A5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A020A5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31</cp:revision>
  <cp:lastPrinted>2017-10-04T15:12:00Z</cp:lastPrinted>
  <dcterms:created xsi:type="dcterms:W3CDTF">2017-05-11T14:07:00Z</dcterms:created>
  <dcterms:modified xsi:type="dcterms:W3CDTF">2018-07-06T12:23:00Z</dcterms:modified>
</cp:coreProperties>
</file>