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9B9" w:rsidRPr="00EF69B9" w:rsidRDefault="00EF69B9" w:rsidP="00EF69B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F69B9">
        <w:rPr>
          <w:rFonts w:ascii="Book Antiqua" w:hAnsi="Book Antiqua" w:cs="Times New Roman"/>
          <w:sz w:val="24"/>
          <w:szCs w:val="24"/>
        </w:rPr>
        <w:t>Yerba Buena, 02 de Octubre de 1995</w:t>
      </w:r>
    </w:p>
    <w:p w:rsidR="00EF69B9" w:rsidRPr="00EF69B9" w:rsidRDefault="00EF69B9" w:rsidP="00EF69B9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F69B9">
        <w:rPr>
          <w:rFonts w:ascii="Book Antiqua" w:hAnsi="Book Antiqua" w:cs="Times New Roman"/>
          <w:b/>
          <w:sz w:val="24"/>
          <w:szCs w:val="24"/>
        </w:rPr>
        <w:t>ORDENANZA Nº 701</w:t>
      </w:r>
    </w:p>
    <w:p w:rsidR="00EF69B9" w:rsidRPr="00EF69B9" w:rsidRDefault="00EF69B9" w:rsidP="00EF69B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F69B9">
        <w:rPr>
          <w:rFonts w:ascii="Book Antiqua" w:hAnsi="Book Antiqua" w:cs="Times New Roman"/>
          <w:b/>
          <w:sz w:val="24"/>
          <w:szCs w:val="24"/>
        </w:rPr>
        <w:t>VISTO:</w:t>
      </w:r>
    </w:p>
    <w:p w:rsidR="006B68E7" w:rsidRPr="00EF69B9" w:rsidRDefault="00EF69B9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B68E7" w:rsidRPr="00EF69B9">
        <w:rPr>
          <w:rFonts w:ascii="Book Antiqua" w:hAnsi="Book Antiqua" w:cs="Times New Roman"/>
          <w:sz w:val="24"/>
          <w:szCs w:val="24"/>
        </w:rPr>
        <w:t>La Ordenanza N° 531/92 la que en su capítulo II Artículo 4°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determina que la Licencia de Taxi es de carácter personal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no pudiendo ser transferida o prestada a otra persona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B68E7" w:rsidRPr="00EF69B9">
        <w:rPr>
          <w:rFonts w:ascii="Book Antiqua" w:hAnsi="Book Antiqua" w:cs="Times New Roman"/>
          <w:sz w:val="24"/>
          <w:szCs w:val="24"/>
        </w:rPr>
        <w:t>y en su Capítulo VIII- Artículo 45 Inciso b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A66ED" w:rsidRPr="00EF69B9">
        <w:rPr>
          <w:rFonts w:ascii="Book Antiqua" w:hAnsi="Book Antiqua" w:cs="Times New Roman"/>
          <w:sz w:val="24"/>
          <w:szCs w:val="24"/>
        </w:rPr>
        <w:t xml:space="preserve"> </w:t>
      </w:r>
      <w:r w:rsidR="006B68E7" w:rsidRPr="00EF69B9">
        <w:rPr>
          <w:rFonts w:ascii="Book Antiqua" w:hAnsi="Book Antiqua" w:cs="Times New Roman"/>
          <w:sz w:val="24"/>
          <w:szCs w:val="24"/>
        </w:rPr>
        <w:t>establece que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B68E7" w:rsidRPr="00EF69B9">
        <w:rPr>
          <w:rFonts w:ascii="Book Antiqua" w:hAnsi="Book Antiqua" w:cs="Times New Roman"/>
          <w:sz w:val="24"/>
          <w:szCs w:val="24"/>
        </w:rPr>
        <w:t>“La licencia no podrá ser vendida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sino desde los dos años en que fuera otorgada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B68E7" w:rsidRPr="00EF69B9">
        <w:rPr>
          <w:rFonts w:ascii="Book Antiqua" w:hAnsi="Book Antiqua" w:cs="Times New Roman"/>
          <w:sz w:val="24"/>
          <w:szCs w:val="24"/>
        </w:rPr>
        <w:t>y</w:t>
      </w:r>
    </w:p>
    <w:p w:rsidR="00EF69B9" w:rsidRPr="00EF69B9" w:rsidRDefault="00EF69B9" w:rsidP="00EF69B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F69B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A66ED" w:rsidRPr="00EF69B9" w:rsidRDefault="00EF69B9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B68E7" w:rsidRPr="00EF69B9">
        <w:rPr>
          <w:rFonts w:ascii="Book Antiqua" w:hAnsi="Book Antiqua" w:cs="Times New Roman"/>
          <w:sz w:val="24"/>
          <w:szCs w:val="24"/>
        </w:rPr>
        <w:t>Que la crítica situación económica financiera reinante en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afectó a varios titulares de licencias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lo que obligó a algunos a vender en forma privada su licencia sin que ello afectara a sus obligaciones respecto a la Ordenanza 531/92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A66ED" w:rsidRPr="00EF69B9" w:rsidRDefault="006B68E7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69B9">
        <w:rPr>
          <w:rFonts w:ascii="Book Antiqua" w:hAnsi="Book Antiqua" w:cs="Times New Roman"/>
          <w:sz w:val="24"/>
          <w:szCs w:val="24"/>
        </w:rPr>
        <w:t>Que aquellos que inducidos por la desocupación existente se vieron en la necesidad de comprar en forma privada estas licencias</w:t>
      </w:r>
      <w:r w:rsidR="00EF69B9">
        <w:rPr>
          <w:rFonts w:ascii="Book Antiqua" w:hAnsi="Book Antiqua" w:cs="Times New Roman"/>
          <w:sz w:val="24"/>
          <w:szCs w:val="24"/>
        </w:rPr>
        <w:t xml:space="preserve">, </w:t>
      </w:r>
      <w:r w:rsidRPr="00EF69B9">
        <w:rPr>
          <w:rFonts w:ascii="Book Antiqua" w:hAnsi="Book Antiqua" w:cs="Times New Roman"/>
          <w:sz w:val="24"/>
          <w:szCs w:val="24"/>
        </w:rPr>
        <w:t>quedaron en una situación de completa inestabilidad</w:t>
      </w:r>
      <w:r w:rsidR="00EF69B9">
        <w:rPr>
          <w:rFonts w:ascii="Book Antiqua" w:hAnsi="Book Antiqua" w:cs="Times New Roman"/>
          <w:sz w:val="24"/>
          <w:szCs w:val="24"/>
        </w:rPr>
        <w:t xml:space="preserve">; </w:t>
      </w:r>
    </w:p>
    <w:p w:rsidR="00EA66ED" w:rsidRPr="00EF69B9" w:rsidRDefault="006B68E7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69B9">
        <w:rPr>
          <w:rFonts w:ascii="Book Antiqua" w:hAnsi="Book Antiqua" w:cs="Times New Roman"/>
          <w:sz w:val="24"/>
          <w:szCs w:val="24"/>
        </w:rPr>
        <w:t>Que se hace necesario implementar medidas tendientes a sanear esta situación</w:t>
      </w:r>
      <w:r w:rsidR="00EF69B9">
        <w:rPr>
          <w:rFonts w:ascii="Book Antiqua" w:hAnsi="Book Antiqua" w:cs="Times New Roman"/>
          <w:sz w:val="24"/>
          <w:szCs w:val="24"/>
        </w:rPr>
        <w:t xml:space="preserve">; </w:t>
      </w:r>
    </w:p>
    <w:p w:rsidR="009C74B3" w:rsidRPr="00EF69B9" w:rsidRDefault="00EF69B9" w:rsidP="00EF69B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F69B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A66ED" w:rsidRPr="00EF69B9" w:rsidRDefault="00EF69B9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69B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B68E7" w:rsidRPr="00EF69B9">
        <w:rPr>
          <w:rFonts w:ascii="Book Antiqua" w:hAnsi="Book Antiqua" w:cs="Times New Roman"/>
          <w:sz w:val="24"/>
          <w:szCs w:val="24"/>
        </w:rPr>
        <w:t>AUTORIZASE por el término de 30</w:t>
      </w:r>
      <w:r w:rsidR="00EA66ED" w:rsidRPr="00EF69B9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B68E7" w:rsidRPr="00EF69B9">
        <w:rPr>
          <w:rFonts w:ascii="Book Antiqua" w:hAnsi="Book Antiqua" w:cs="Times New Roman"/>
          <w:sz w:val="24"/>
          <w:szCs w:val="24"/>
        </w:rPr>
        <w:t>treinta días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a partir de la promulgación de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la transferencia de la titularidad de licencia de taxi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B68E7" w:rsidRPr="00EF69B9">
        <w:rPr>
          <w:rFonts w:ascii="Book Antiqua" w:hAnsi="Book Antiqua" w:cs="Times New Roman"/>
          <w:sz w:val="24"/>
          <w:szCs w:val="24"/>
        </w:rPr>
        <w:t>a todos aquellos que lo requieran y cuyo otorgamiento inicial no hubiere excedido los dos años de antigüedad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A66ED" w:rsidRPr="00EF69B9" w:rsidRDefault="00EF69B9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69B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578CE" w:rsidRPr="00EF69B9">
        <w:rPr>
          <w:rFonts w:ascii="Book Antiqua" w:hAnsi="Book Antiqua" w:cs="Times New Roman"/>
          <w:sz w:val="24"/>
          <w:szCs w:val="24"/>
        </w:rPr>
        <w:t>FIJASE en $1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578CE" w:rsidRPr="00EF69B9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D578CE" w:rsidRPr="00EF69B9">
        <w:rPr>
          <w:rFonts w:ascii="Book Antiqua" w:hAnsi="Book Antiqua" w:cs="Times New Roman"/>
          <w:sz w:val="24"/>
          <w:szCs w:val="24"/>
        </w:rPr>
        <w:t>pesos un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578CE" w:rsidRPr="00EF69B9">
        <w:rPr>
          <w:rFonts w:ascii="Book Antiqua" w:hAnsi="Book Antiqua" w:cs="Times New Roman"/>
          <w:sz w:val="24"/>
          <w:szCs w:val="24"/>
        </w:rPr>
        <w:t xml:space="preserve"> el monto del tributo a abonar por cada transferencia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A66ED" w:rsidRPr="00EF69B9" w:rsidRDefault="00EF69B9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69B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73BEB" w:rsidRPr="00EF69B9">
        <w:rPr>
          <w:rFonts w:ascii="Book Antiqua" w:hAnsi="Book Antiqua" w:cs="Times New Roman"/>
          <w:sz w:val="24"/>
          <w:szCs w:val="24"/>
        </w:rPr>
        <w:t>NOTIFIQUESE a las áreas pertinentes a sus efectos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B68E7" w:rsidRPr="00EF69B9" w:rsidRDefault="00EF69B9" w:rsidP="00EF69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F69B9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73BEB" w:rsidRPr="00EF69B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73BEB" w:rsidRPr="00EF69B9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B68E7" w:rsidRPr="00EF69B9" w:rsidSect="00EF69B9">
      <w:footerReference w:type="default" r:id="rId6"/>
      <w:pgSz w:w="11907" w:h="16839" w:code="9"/>
      <w:pgMar w:top="1417" w:right="1134" w:bottom="1134" w:left="1701" w:header="709" w:footer="709" w:gutter="0"/>
      <w:pgNumType w:start="6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794" w:rsidRDefault="00D47794" w:rsidP="00D47794">
      <w:pPr>
        <w:spacing w:after="0" w:line="240" w:lineRule="auto"/>
      </w:pPr>
      <w:r>
        <w:separator/>
      </w:r>
    </w:p>
  </w:endnote>
  <w:endnote w:type="continuationSeparator" w:id="0">
    <w:p w:rsidR="00D47794" w:rsidRDefault="00D47794" w:rsidP="00D47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794" w:rsidRPr="002A026C" w:rsidRDefault="00D4779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794" w:rsidRDefault="00D47794" w:rsidP="00D47794">
      <w:pPr>
        <w:spacing w:after="0" w:line="240" w:lineRule="auto"/>
      </w:pPr>
      <w:r>
        <w:separator/>
      </w:r>
    </w:p>
  </w:footnote>
  <w:footnote w:type="continuationSeparator" w:id="0">
    <w:p w:rsidR="00D47794" w:rsidRDefault="00D47794" w:rsidP="00D47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8E7"/>
    <w:rsid w:val="00005034"/>
    <w:rsid w:val="00014B49"/>
    <w:rsid w:val="00037452"/>
    <w:rsid w:val="001B0D7A"/>
    <w:rsid w:val="001E4BD3"/>
    <w:rsid w:val="00217FA4"/>
    <w:rsid w:val="002739B1"/>
    <w:rsid w:val="0029417F"/>
    <w:rsid w:val="002A026C"/>
    <w:rsid w:val="002C01EA"/>
    <w:rsid w:val="00333B1E"/>
    <w:rsid w:val="00396E24"/>
    <w:rsid w:val="00424181"/>
    <w:rsid w:val="004A0730"/>
    <w:rsid w:val="004B1673"/>
    <w:rsid w:val="004D4627"/>
    <w:rsid w:val="004E3393"/>
    <w:rsid w:val="005910CE"/>
    <w:rsid w:val="00621B62"/>
    <w:rsid w:val="00663746"/>
    <w:rsid w:val="006A7487"/>
    <w:rsid w:val="006B68E7"/>
    <w:rsid w:val="00701877"/>
    <w:rsid w:val="00724E91"/>
    <w:rsid w:val="0074100C"/>
    <w:rsid w:val="00743744"/>
    <w:rsid w:val="00744533"/>
    <w:rsid w:val="0076148B"/>
    <w:rsid w:val="00761FA8"/>
    <w:rsid w:val="00775792"/>
    <w:rsid w:val="00792719"/>
    <w:rsid w:val="007F12FE"/>
    <w:rsid w:val="0084327D"/>
    <w:rsid w:val="008920A1"/>
    <w:rsid w:val="008A01CC"/>
    <w:rsid w:val="00915786"/>
    <w:rsid w:val="009410B9"/>
    <w:rsid w:val="009B683C"/>
    <w:rsid w:val="009C74B3"/>
    <w:rsid w:val="009F6FF2"/>
    <w:rsid w:val="00A80ECE"/>
    <w:rsid w:val="00AE433B"/>
    <w:rsid w:val="00B76124"/>
    <w:rsid w:val="00BA22AD"/>
    <w:rsid w:val="00BA7A73"/>
    <w:rsid w:val="00BB3096"/>
    <w:rsid w:val="00C67C33"/>
    <w:rsid w:val="00CE4387"/>
    <w:rsid w:val="00D22648"/>
    <w:rsid w:val="00D24AE8"/>
    <w:rsid w:val="00D47794"/>
    <w:rsid w:val="00D578CE"/>
    <w:rsid w:val="00D73BEB"/>
    <w:rsid w:val="00DA5261"/>
    <w:rsid w:val="00EA66ED"/>
    <w:rsid w:val="00EB2BD9"/>
    <w:rsid w:val="00EF69B9"/>
    <w:rsid w:val="00FC6805"/>
    <w:rsid w:val="00FE2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F60D04-5DF5-4421-9E79-7062A832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8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477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7794"/>
  </w:style>
  <w:style w:type="paragraph" w:styleId="Piedepgina">
    <w:name w:val="footer"/>
    <w:basedOn w:val="Normal"/>
    <w:link w:val="PiedepginaCar"/>
    <w:uiPriority w:val="99"/>
    <w:semiHidden/>
    <w:unhideWhenUsed/>
    <w:rsid w:val="00D477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47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30</cp:revision>
  <cp:lastPrinted>2017-10-04T15:13:00Z</cp:lastPrinted>
  <dcterms:created xsi:type="dcterms:W3CDTF">2016-12-27T13:49:00Z</dcterms:created>
  <dcterms:modified xsi:type="dcterms:W3CDTF">2018-07-06T12:31:00Z</dcterms:modified>
</cp:coreProperties>
</file>