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4781" w:rsidRPr="00EA4781" w:rsidRDefault="00EA4781" w:rsidP="00EA478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Yerba Buena, 27 de Diciembre de 1996</w:t>
      </w:r>
    </w:p>
    <w:p w:rsidR="00EA4781" w:rsidRPr="00EA4781" w:rsidRDefault="00EA4781" w:rsidP="00EA4781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EA4781">
        <w:rPr>
          <w:rFonts w:ascii="Book Antiqua" w:hAnsi="Book Antiqua"/>
          <w:b/>
          <w:sz w:val="24"/>
        </w:rPr>
        <w:t>ORDENANZA Nº 807</w:t>
      </w:r>
    </w:p>
    <w:p w:rsidR="00EA4781" w:rsidRPr="00EA4781" w:rsidRDefault="00EA4781" w:rsidP="00EA478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EA4781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0D6F58" w:rsidRPr="00EA4781" w:rsidRDefault="00EA4781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0B2095" w:rsidRPr="00EA4781">
        <w:rPr>
          <w:rFonts w:ascii="Book Antiqua" w:hAnsi="Book Antiqua"/>
          <w:sz w:val="24"/>
        </w:rPr>
        <w:t xml:space="preserve">APRUEBASE el convenio firmado entre la Municipalidad de Yerba Buena y la Empresa Línea Grafica </w:t>
      </w:r>
      <w:r>
        <w:rPr>
          <w:rFonts w:ascii="Book Antiqua" w:hAnsi="Book Antiqua"/>
          <w:sz w:val="24"/>
        </w:rPr>
        <w:t xml:space="preserve">S.R.L. , </w:t>
      </w:r>
      <w:r w:rsidR="000B2095" w:rsidRPr="00EA4781">
        <w:rPr>
          <w:rFonts w:ascii="Book Antiqua" w:hAnsi="Book Antiqua"/>
          <w:sz w:val="24"/>
        </w:rPr>
        <w:t>el Anexo I y gráficos que forman parte de la presente Ordenanza</w:t>
      </w:r>
      <w:r>
        <w:rPr>
          <w:rFonts w:ascii="Book Antiqua" w:hAnsi="Book Antiqua"/>
          <w:sz w:val="24"/>
        </w:rPr>
        <w:t xml:space="preserve">. </w:t>
      </w:r>
    </w:p>
    <w:p w:rsidR="00426900" w:rsidRPr="00EA4781" w:rsidRDefault="00EA4781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EA4781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EA4781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r w:rsidR="00A64840" w:rsidRPr="00EA4781">
        <w:rPr>
          <w:rFonts w:ascii="Book Antiqua" w:hAnsi="Book Antiqua"/>
          <w:sz w:val="24"/>
        </w:rPr>
        <w:t>·</w:t>
      </w:r>
    </w:p>
    <w:p w:rsidR="000B2095" w:rsidRPr="00EA4781" w:rsidRDefault="000B2095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br w:type="page"/>
      </w:r>
    </w:p>
    <w:p w:rsidR="006F2884" w:rsidRPr="00EA4781" w:rsidRDefault="000B2095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lastRenderedPageBreak/>
        <w:t>CONVENIO</w:t>
      </w:r>
    </w:p>
    <w:p w:rsidR="00EA4781" w:rsidRPr="00EA4781" w:rsidRDefault="000B2095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En la ciudad de Yerba Buena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 xml:space="preserve">a los 27 </w:t>
      </w:r>
      <w:r w:rsidR="00225D61" w:rsidRPr="00EA4781">
        <w:rPr>
          <w:rFonts w:ascii="Book Antiqua" w:hAnsi="Book Antiqua"/>
          <w:sz w:val="24"/>
        </w:rPr>
        <w:t>días</w:t>
      </w:r>
      <w:r w:rsidRPr="00EA4781">
        <w:rPr>
          <w:rFonts w:ascii="Book Antiqua" w:hAnsi="Book Antiqua"/>
          <w:sz w:val="24"/>
        </w:rPr>
        <w:t xml:space="preserve"> del mes de diciembre de 1996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se reúnen por una parte la MUNICIPALIDAD DE YERBA BUENA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representada por su intendente el Sr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ENRIQUE JUAREZ DAPPE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en adelante la MUNICIPALIDAD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 xml:space="preserve">y por la otra la Empresa LINEA GRAFICA </w:t>
      </w:r>
      <w:r w:rsidR="00EA4781">
        <w:rPr>
          <w:rFonts w:ascii="Book Antiqua" w:hAnsi="Book Antiqua"/>
          <w:sz w:val="24"/>
        </w:rPr>
        <w:t xml:space="preserve">S.R.L. </w:t>
      </w:r>
      <w:r w:rsidRPr="00EA4781">
        <w:rPr>
          <w:rFonts w:ascii="Book Antiqua" w:hAnsi="Book Antiqua"/>
          <w:sz w:val="24"/>
        </w:rPr>
        <w:t>representada por el Sr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RAUL DANIEL FELER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en adelante LA EMPRESA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a su fin de celebrar el siguiente convenio de bienes y servicios que se regirá por las siguientes clausulas</w:t>
      </w:r>
      <w:r w:rsidR="00EA4781">
        <w:rPr>
          <w:rFonts w:ascii="Book Antiqua" w:hAnsi="Book Antiqua"/>
          <w:sz w:val="24"/>
        </w:rPr>
        <w:t xml:space="preserve">: </w:t>
      </w:r>
    </w:p>
    <w:p w:rsidR="00EA4781" w:rsidRPr="00EA4781" w:rsidRDefault="00C4026A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PRIMERA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LA MUNICIPALIDAD adjudica por el presente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a LA EMPRESA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que acepta el derecho de concesión y explotación de los espacios publicitarios contenidos en el Equipamiento Urbano a instalar en la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desde su inicio en Camino del Peru –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 xml:space="preserve">Alfredo </w:t>
      </w:r>
      <w:r w:rsidR="00DF6B58" w:rsidRPr="00EA4781">
        <w:rPr>
          <w:rFonts w:ascii="Book Antiqua" w:hAnsi="Book Antiqua"/>
          <w:sz w:val="24"/>
        </w:rPr>
        <w:t>Guzmán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hasta la Rotonda del pie del cerro San Javier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incluida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El Equipamiento Urbano a que hacemos referencia es el siguiente</w:t>
      </w:r>
      <w:r w:rsidR="00EA4781">
        <w:rPr>
          <w:rFonts w:ascii="Book Antiqua" w:hAnsi="Book Antiqua"/>
          <w:sz w:val="24"/>
        </w:rPr>
        <w:t xml:space="preserve">: </w:t>
      </w:r>
    </w:p>
    <w:p w:rsidR="00C4026A" w:rsidRPr="00EA4781" w:rsidRDefault="00C4026A" w:rsidP="00EA4781">
      <w:pPr>
        <w:pStyle w:val="Prrafodelista"/>
        <w:keepNext/>
        <w:numPr>
          <w:ilvl w:val="0"/>
          <w:numId w:val="1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Refugios en paradas de transporte urbano de pasajeros</w:t>
      </w:r>
      <w:r w:rsidR="00EA4781">
        <w:rPr>
          <w:rFonts w:ascii="Book Antiqua" w:hAnsi="Book Antiqua"/>
          <w:sz w:val="24"/>
        </w:rPr>
        <w:t xml:space="preserve">. </w:t>
      </w:r>
    </w:p>
    <w:p w:rsidR="00C4026A" w:rsidRPr="00EA4781" w:rsidRDefault="00C4026A" w:rsidP="00EA4781">
      <w:pPr>
        <w:pStyle w:val="Prrafodelista"/>
        <w:keepNext/>
        <w:numPr>
          <w:ilvl w:val="0"/>
          <w:numId w:val="1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Nomencladores de calles</w:t>
      </w:r>
      <w:r w:rsidR="00EA4781">
        <w:rPr>
          <w:rFonts w:ascii="Book Antiqua" w:hAnsi="Book Antiqua"/>
          <w:sz w:val="24"/>
        </w:rPr>
        <w:t xml:space="preserve">. </w:t>
      </w:r>
    </w:p>
    <w:p w:rsidR="00C4026A" w:rsidRPr="00EA4781" w:rsidRDefault="00C4026A" w:rsidP="00EA4781">
      <w:pPr>
        <w:pStyle w:val="Prrafodelista"/>
        <w:keepNext/>
        <w:numPr>
          <w:ilvl w:val="0"/>
          <w:numId w:val="1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Cestos papeleros individuales</w:t>
      </w:r>
      <w:r w:rsidR="00EA4781">
        <w:rPr>
          <w:rFonts w:ascii="Book Antiqua" w:hAnsi="Book Antiqua"/>
          <w:sz w:val="24"/>
        </w:rPr>
        <w:t xml:space="preserve">. </w:t>
      </w:r>
    </w:p>
    <w:p w:rsidR="00C4026A" w:rsidRPr="00EA4781" w:rsidRDefault="00C4026A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SEGUNDA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La ubicación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cantidad y características del Equipamiento Urbano a la que se hace referencia en la cláusula primera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serán detalladas en el Anexo I del presente convenio</w:t>
      </w:r>
      <w:r w:rsidR="00EA4781">
        <w:rPr>
          <w:rFonts w:ascii="Book Antiqua" w:hAnsi="Book Antiqua"/>
          <w:sz w:val="24"/>
        </w:rPr>
        <w:t xml:space="preserve">. </w:t>
      </w:r>
    </w:p>
    <w:p w:rsidR="00C4026A" w:rsidRPr="00EA4781" w:rsidRDefault="00C4026A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TERCERA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Por la presente LA MUNICIPALIDAD</w:t>
      </w:r>
      <w:r w:rsidR="00073A04" w:rsidRPr="00EA4781">
        <w:rPr>
          <w:rFonts w:ascii="Book Antiqua" w:hAnsi="Book Antiqua"/>
          <w:sz w:val="24"/>
        </w:rPr>
        <w:t xml:space="preserve"> </w:t>
      </w:r>
      <w:r w:rsidRPr="00EA4781">
        <w:rPr>
          <w:rFonts w:ascii="Book Antiqua" w:hAnsi="Book Antiqua"/>
          <w:sz w:val="24"/>
        </w:rPr>
        <w:t xml:space="preserve">otorga la concesión en exclusividad de la explotación de la publicidad </w:t>
      </w:r>
      <w:r w:rsidR="0084224A" w:rsidRPr="00EA4781">
        <w:rPr>
          <w:rFonts w:ascii="Book Antiqua" w:hAnsi="Book Antiqua"/>
          <w:sz w:val="24"/>
        </w:rPr>
        <w:t>estática</w:t>
      </w:r>
      <w:r w:rsidRPr="00EA4781">
        <w:rPr>
          <w:rFonts w:ascii="Book Antiqua" w:hAnsi="Book Antiqua"/>
          <w:sz w:val="24"/>
        </w:rPr>
        <w:t xml:space="preserve"> a LA EMPRESA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 xml:space="preserve">en el Equipamiento Urbano y dentro de los limites especificados en la </w:t>
      </w:r>
      <w:r w:rsidR="0084224A" w:rsidRPr="00EA4781">
        <w:rPr>
          <w:rFonts w:ascii="Book Antiqua" w:hAnsi="Book Antiqua"/>
          <w:sz w:val="24"/>
        </w:rPr>
        <w:t>cláusula</w:t>
      </w:r>
      <w:r w:rsidRPr="00EA4781">
        <w:rPr>
          <w:rFonts w:ascii="Book Antiqua" w:hAnsi="Book Antiqua"/>
          <w:sz w:val="24"/>
        </w:rPr>
        <w:t xml:space="preserve"> primera</w:t>
      </w:r>
      <w:r w:rsidR="00DF6B58" w:rsidRPr="00EA4781">
        <w:rPr>
          <w:rFonts w:ascii="Book Antiqua" w:hAnsi="Book Antiqua"/>
          <w:sz w:val="24"/>
        </w:rPr>
        <w:t xml:space="preserve"> de este convenio</w:t>
      </w:r>
      <w:r w:rsidR="00EA4781">
        <w:rPr>
          <w:rFonts w:ascii="Book Antiqua" w:hAnsi="Book Antiqua"/>
          <w:sz w:val="24"/>
        </w:rPr>
        <w:t xml:space="preserve">, </w:t>
      </w:r>
      <w:r w:rsidR="00DF6B58" w:rsidRPr="00EA4781">
        <w:rPr>
          <w:rFonts w:ascii="Book Antiqua" w:hAnsi="Book Antiqua"/>
          <w:sz w:val="24"/>
        </w:rPr>
        <w:t>no pudiendo é</w:t>
      </w:r>
      <w:r w:rsidRPr="00EA4781">
        <w:rPr>
          <w:rFonts w:ascii="Book Antiqua" w:hAnsi="Book Antiqua"/>
          <w:sz w:val="24"/>
        </w:rPr>
        <w:t>sta hacer publicidad de carácter religioso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político o atentatario contra la moral o l</w:t>
      </w:r>
      <w:r w:rsidR="00DF6B58" w:rsidRPr="00EA4781">
        <w:rPr>
          <w:rFonts w:ascii="Book Antiqua" w:hAnsi="Book Antiqua"/>
          <w:sz w:val="24"/>
        </w:rPr>
        <w:t>as buenas costumbres</w:t>
      </w:r>
      <w:r w:rsidR="00EA4781">
        <w:rPr>
          <w:rFonts w:ascii="Book Antiqua" w:hAnsi="Book Antiqua"/>
          <w:sz w:val="24"/>
        </w:rPr>
        <w:t xml:space="preserve">, </w:t>
      </w:r>
      <w:r w:rsidR="00DF6B58" w:rsidRPr="00EA4781">
        <w:rPr>
          <w:rFonts w:ascii="Book Antiqua" w:hAnsi="Book Antiqua"/>
          <w:sz w:val="24"/>
        </w:rPr>
        <w:t>quedando é</w:t>
      </w:r>
      <w:r w:rsidRPr="00EA4781">
        <w:rPr>
          <w:rFonts w:ascii="Book Antiqua" w:hAnsi="Book Antiqua"/>
          <w:sz w:val="24"/>
        </w:rPr>
        <w:t xml:space="preserve">stas a exclusivo </w:t>
      </w:r>
      <w:r w:rsidR="0084224A" w:rsidRPr="00EA4781">
        <w:rPr>
          <w:rFonts w:ascii="Book Antiqua" w:hAnsi="Book Antiqua"/>
          <w:sz w:val="24"/>
        </w:rPr>
        <w:t>juicio de LA MUNCIPALIDAD</w:t>
      </w:r>
      <w:r w:rsidR="00EA4781">
        <w:rPr>
          <w:rFonts w:ascii="Book Antiqua" w:hAnsi="Book Antiqua"/>
          <w:sz w:val="24"/>
        </w:rPr>
        <w:t xml:space="preserve">. </w:t>
      </w:r>
      <w:r w:rsidR="0084224A" w:rsidRPr="00EA4781">
        <w:rPr>
          <w:rFonts w:ascii="Book Antiqua" w:hAnsi="Book Antiqua"/>
          <w:sz w:val="24"/>
        </w:rPr>
        <w:t>Queda exclu</w:t>
      </w:r>
      <w:r w:rsidR="00DF6B58" w:rsidRPr="00EA4781">
        <w:rPr>
          <w:rFonts w:ascii="Book Antiqua" w:hAnsi="Book Antiqua"/>
          <w:sz w:val="24"/>
        </w:rPr>
        <w:t>ida expresamente del objeto de é</w:t>
      </w:r>
      <w:r w:rsidR="0084224A" w:rsidRPr="00EA4781">
        <w:rPr>
          <w:rFonts w:ascii="Book Antiqua" w:hAnsi="Book Antiqua"/>
          <w:sz w:val="24"/>
        </w:rPr>
        <w:t>ste convenio la publicidad comercial de las personas físicas o jurídicas instaladas o a instalarse en la Av</w:t>
      </w:r>
      <w:r w:rsidR="00EA4781">
        <w:rPr>
          <w:rFonts w:ascii="Book Antiqua" w:hAnsi="Book Antiqua"/>
          <w:sz w:val="24"/>
        </w:rPr>
        <w:t xml:space="preserve">. </w:t>
      </w:r>
      <w:r w:rsidR="0084224A" w:rsidRPr="00EA4781">
        <w:rPr>
          <w:rFonts w:ascii="Book Antiqua" w:hAnsi="Book Antiqua"/>
          <w:sz w:val="24"/>
        </w:rPr>
        <w:t>Aconquija</w:t>
      </w:r>
      <w:r w:rsidR="00EA4781">
        <w:rPr>
          <w:rFonts w:ascii="Book Antiqua" w:hAnsi="Book Antiqua"/>
          <w:sz w:val="24"/>
        </w:rPr>
        <w:t xml:space="preserve">. </w:t>
      </w:r>
    </w:p>
    <w:p w:rsidR="00EA4781" w:rsidRPr="00EA4781" w:rsidRDefault="0084224A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CUARTA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Las propuestas de cualquier otro Equipamiento Urbano que pudiera surgir en materia de concesión y explotación de publicidad sobre la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no contempladas dentro de los parámetros definidos en la cláusula primera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siendo éstas de interés Municipal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deberán seguir el siguiente tramite</w:t>
      </w:r>
      <w:r w:rsidR="00EA4781">
        <w:rPr>
          <w:rFonts w:ascii="Book Antiqua" w:hAnsi="Book Antiqua"/>
          <w:sz w:val="24"/>
        </w:rPr>
        <w:t xml:space="preserve">: </w:t>
      </w:r>
    </w:p>
    <w:p w:rsidR="007E7376" w:rsidRPr="00EA4781" w:rsidRDefault="0084224A" w:rsidP="00EA4781">
      <w:pPr>
        <w:pStyle w:val="Prrafodelista"/>
        <w:keepNext/>
        <w:numPr>
          <w:ilvl w:val="0"/>
          <w:numId w:val="1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Sea cual fuere el procedimiento de selección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se deberá incluir en la normativa respectiva el derecho a la opción de LA EMPRESA a igualar la mejor oferta realizada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 xml:space="preserve">la que se </w:t>
      </w:r>
      <w:r w:rsidR="007E7376" w:rsidRPr="00EA4781">
        <w:rPr>
          <w:rFonts w:ascii="Book Antiqua" w:hAnsi="Book Antiqua"/>
          <w:sz w:val="24"/>
        </w:rPr>
        <w:t xml:space="preserve">le </w:t>
      </w:r>
      <w:r w:rsidRPr="00EA4781">
        <w:rPr>
          <w:rFonts w:ascii="Book Antiqua" w:hAnsi="Book Antiqua"/>
          <w:sz w:val="24"/>
        </w:rPr>
        <w:t xml:space="preserve">deberá notificar fehacientemente por parte </w:t>
      </w:r>
      <w:r w:rsidR="007E7376" w:rsidRPr="00EA4781">
        <w:rPr>
          <w:rFonts w:ascii="Book Antiqua" w:hAnsi="Book Antiqua"/>
          <w:sz w:val="24"/>
        </w:rPr>
        <w:t>de LA MUNICIPALIDAD</w:t>
      </w:r>
      <w:r w:rsidR="00EA4781">
        <w:rPr>
          <w:rFonts w:ascii="Book Antiqua" w:hAnsi="Book Antiqua"/>
          <w:sz w:val="24"/>
        </w:rPr>
        <w:t xml:space="preserve">. </w:t>
      </w:r>
    </w:p>
    <w:p w:rsidR="0084224A" w:rsidRPr="00EA4781" w:rsidRDefault="007E7376" w:rsidP="00EA4781">
      <w:pPr>
        <w:pStyle w:val="Prrafodelista"/>
        <w:keepNext/>
        <w:numPr>
          <w:ilvl w:val="0"/>
          <w:numId w:val="1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La opción deberá ser ejercida en un plazo de 10 días corridos computados desde el día siguiente de la notificación respectiva</w:t>
      </w:r>
      <w:r w:rsidR="00EA4781">
        <w:rPr>
          <w:rFonts w:ascii="Book Antiqua" w:hAnsi="Book Antiqua"/>
          <w:sz w:val="24"/>
        </w:rPr>
        <w:t xml:space="preserve">. </w:t>
      </w:r>
    </w:p>
    <w:p w:rsidR="007E7376" w:rsidRPr="00EA4781" w:rsidRDefault="007E7376" w:rsidP="00EA4781">
      <w:pPr>
        <w:pStyle w:val="Prrafodelista"/>
        <w:keepNext/>
        <w:numPr>
          <w:ilvl w:val="0"/>
          <w:numId w:val="1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Vencido el mismo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se operará automáticamente la caducidad del derecho de opción debiendo proceder LA MUNICIPALIDAD a la conti</w:t>
      </w:r>
      <w:r w:rsidR="00DF6B58" w:rsidRPr="00EA4781">
        <w:rPr>
          <w:rFonts w:ascii="Book Antiqua" w:hAnsi="Book Antiqua"/>
          <w:sz w:val="24"/>
        </w:rPr>
        <w:t>nuación del procedimiento de origen</w:t>
      </w:r>
      <w:r w:rsidR="00EA4781">
        <w:rPr>
          <w:rFonts w:ascii="Book Antiqua" w:hAnsi="Book Antiqua"/>
          <w:sz w:val="24"/>
        </w:rPr>
        <w:t xml:space="preserve">. </w:t>
      </w:r>
    </w:p>
    <w:p w:rsidR="007E7376" w:rsidRPr="00EA4781" w:rsidRDefault="007E7376" w:rsidP="00EA4781">
      <w:pPr>
        <w:pStyle w:val="Prrafodelista"/>
        <w:keepNext/>
        <w:numPr>
          <w:ilvl w:val="0"/>
          <w:numId w:val="1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Ejercida la opción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e igualada la mejor oferta realizada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LA EMPRESA queda obligada a la ejecución de la obra</w:t>
      </w:r>
      <w:r w:rsidR="00EA4781">
        <w:rPr>
          <w:rFonts w:ascii="Book Antiqua" w:hAnsi="Book Antiqua"/>
          <w:sz w:val="24"/>
        </w:rPr>
        <w:t xml:space="preserve">. </w:t>
      </w:r>
    </w:p>
    <w:p w:rsidR="007E7376" w:rsidRPr="00EA4781" w:rsidRDefault="007E7376" w:rsidP="00EA4781">
      <w:pPr>
        <w:pStyle w:val="Prrafodelista"/>
        <w:keepNext/>
        <w:numPr>
          <w:ilvl w:val="0"/>
          <w:numId w:val="1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Si LA EMPRESA ejerciera la opción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pero no igualara la mejor oferta realizada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LA MUNICIPALIDAD continuará con el procedimiento de origen</w:t>
      </w:r>
      <w:r w:rsidR="00EA4781">
        <w:rPr>
          <w:rFonts w:ascii="Book Antiqua" w:hAnsi="Book Antiqua"/>
          <w:sz w:val="24"/>
        </w:rPr>
        <w:t xml:space="preserve">. </w:t>
      </w:r>
    </w:p>
    <w:p w:rsidR="00EA4781" w:rsidRPr="00EA4781" w:rsidRDefault="007E7376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QUINTA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LA EMPRESA se compromete a realizar las siguientes contraprestaciones</w:t>
      </w:r>
      <w:r w:rsidR="00EA4781">
        <w:rPr>
          <w:rFonts w:ascii="Book Antiqua" w:hAnsi="Book Antiqua"/>
          <w:sz w:val="24"/>
        </w:rPr>
        <w:t xml:space="preserve">: </w:t>
      </w:r>
    </w:p>
    <w:p w:rsidR="00EA4781" w:rsidRPr="00EA4781" w:rsidRDefault="007E7376" w:rsidP="00EA4781">
      <w:pPr>
        <w:pStyle w:val="Prrafodelista"/>
        <w:keepNext/>
        <w:numPr>
          <w:ilvl w:val="0"/>
          <w:numId w:val="1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lastRenderedPageBreak/>
        <w:t>Mantenimiento y conservación del espacio de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comprendido entre las líneas de cordones de las cunetas Norte y Sur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en el tramo acordado en la cláusula primera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consistente en</w:t>
      </w:r>
      <w:r w:rsidR="00EA4781">
        <w:rPr>
          <w:rFonts w:ascii="Book Antiqua" w:hAnsi="Book Antiqua"/>
          <w:sz w:val="24"/>
        </w:rPr>
        <w:t xml:space="preserve">: </w:t>
      </w:r>
    </w:p>
    <w:p w:rsidR="00DF6B58" w:rsidRPr="00EA4781" w:rsidRDefault="00DF6B58" w:rsidP="00EA4781">
      <w:pPr>
        <w:pStyle w:val="Prrafodelista"/>
        <w:keepNext/>
        <w:numPr>
          <w:ilvl w:val="0"/>
          <w:numId w:val="1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Acondicionamiento de tierra y césped de la platabanda</w:t>
      </w:r>
      <w:r w:rsidR="00EA4781">
        <w:rPr>
          <w:rFonts w:ascii="Book Antiqua" w:hAnsi="Book Antiqua"/>
          <w:sz w:val="24"/>
        </w:rPr>
        <w:t xml:space="preserve">. </w:t>
      </w:r>
    </w:p>
    <w:p w:rsidR="00AA21D6" w:rsidRPr="00EA4781" w:rsidRDefault="00AA21D6" w:rsidP="00EA4781">
      <w:pPr>
        <w:pStyle w:val="Prrafodelista"/>
        <w:keepNext/>
        <w:numPr>
          <w:ilvl w:val="0"/>
          <w:numId w:val="1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Pintura de cordones perimetrales de platabanda y cunetas</w:t>
      </w:r>
      <w:r w:rsidR="00EA4781">
        <w:rPr>
          <w:rFonts w:ascii="Book Antiqua" w:hAnsi="Book Antiqua"/>
          <w:sz w:val="24"/>
        </w:rPr>
        <w:t xml:space="preserve">. </w:t>
      </w:r>
    </w:p>
    <w:p w:rsidR="00AA21D6" w:rsidRPr="00EA4781" w:rsidRDefault="00AA21D6" w:rsidP="00EA4781">
      <w:pPr>
        <w:pStyle w:val="Prrafodelista"/>
        <w:keepNext/>
        <w:numPr>
          <w:ilvl w:val="0"/>
          <w:numId w:val="1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Implante y reordenamiento de especies perennes y de estación</w:t>
      </w:r>
      <w:r w:rsidR="00EA4781" w:rsidRPr="00EA4781">
        <w:rPr>
          <w:rFonts w:ascii="Book Antiqua" w:hAnsi="Book Antiqua"/>
          <w:sz w:val="24"/>
        </w:rPr>
        <w:t xml:space="preserve"> </w:t>
      </w:r>
      <w:r w:rsidR="00EA4781">
        <w:rPr>
          <w:rFonts w:ascii="Book Antiqua" w:hAnsi="Book Antiqua"/>
          <w:sz w:val="24"/>
        </w:rPr>
        <w:t xml:space="preserve"> (</w:t>
      </w:r>
      <w:r w:rsidRPr="00EA4781">
        <w:rPr>
          <w:rFonts w:ascii="Book Antiqua" w:hAnsi="Book Antiqua"/>
          <w:sz w:val="24"/>
        </w:rPr>
        <w:t>flores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plantas y arbustos</w:t>
      </w:r>
      <w:r w:rsidR="00EA4781">
        <w:rPr>
          <w:rFonts w:ascii="Book Antiqua" w:hAnsi="Book Antiqua"/>
          <w:sz w:val="24"/>
        </w:rPr>
        <w:t xml:space="preserve">) , </w:t>
      </w:r>
      <w:r w:rsidRPr="00EA4781">
        <w:rPr>
          <w:rFonts w:ascii="Book Antiqua" w:hAnsi="Book Antiqua"/>
          <w:sz w:val="24"/>
        </w:rPr>
        <w:t>en platabandas</w:t>
      </w:r>
      <w:r w:rsidR="00EA4781">
        <w:rPr>
          <w:rFonts w:ascii="Book Antiqua" w:hAnsi="Book Antiqua"/>
          <w:sz w:val="24"/>
        </w:rPr>
        <w:t xml:space="preserve">. </w:t>
      </w:r>
    </w:p>
    <w:p w:rsidR="00AA21D6" w:rsidRPr="00EA4781" w:rsidRDefault="00AA21D6" w:rsidP="00EA4781">
      <w:pPr>
        <w:pStyle w:val="Prrafodelista"/>
        <w:keepNext/>
        <w:numPr>
          <w:ilvl w:val="0"/>
          <w:numId w:val="1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Limpieza y barrido en calzadas y platabandas</w:t>
      </w:r>
      <w:r w:rsidR="00EA4781">
        <w:rPr>
          <w:rFonts w:ascii="Book Antiqua" w:hAnsi="Book Antiqua"/>
          <w:sz w:val="24"/>
        </w:rPr>
        <w:t xml:space="preserve">. </w:t>
      </w:r>
    </w:p>
    <w:p w:rsidR="00AA21D6" w:rsidRPr="00EA4781" w:rsidRDefault="00AA21D6" w:rsidP="00EA4781">
      <w:pPr>
        <w:pStyle w:val="Prrafodelista"/>
        <w:keepNext/>
        <w:numPr>
          <w:ilvl w:val="0"/>
          <w:numId w:val="1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Reparación del empedrado de los bordes de platabanda de acuerdo a especificaciones técnicas impartidas por el Departamento Ejecutivo Municipal</w:t>
      </w:r>
      <w:r w:rsidR="00EA4781">
        <w:rPr>
          <w:rFonts w:ascii="Book Antiqua" w:hAnsi="Book Antiqua"/>
          <w:sz w:val="24"/>
        </w:rPr>
        <w:t xml:space="preserve">. </w:t>
      </w:r>
    </w:p>
    <w:p w:rsidR="00AA21D6" w:rsidRPr="00EA4781" w:rsidRDefault="00AA21D6" w:rsidP="00EA4781">
      <w:pPr>
        <w:pStyle w:val="Prrafodelista"/>
        <w:keepNext/>
        <w:numPr>
          <w:ilvl w:val="0"/>
          <w:numId w:val="1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Señalización de Lomos de Burro de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de acuerdo a especificaciones técnicas del Anexo I</w:t>
      </w:r>
      <w:r w:rsidR="00EA4781">
        <w:rPr>
          <w:rFonts w:ascii="Book Antiqua" w:hAnsi="Book Antiqua"/>
          <w:sz w:val="24"/>
        </w:rPr>
        <w:t xml:space="preserve">. </w:t>
      </w:r>
    </w:p>
    <w:p w:rsidR="00AA21D6" w:rsidRPr="00EA4781" w:rsidRDefault="00AA21D6" w:rsidP="00EA4781">
      <w:pPr>
        <w:pStyle w:val="Prrafodelista"/>
        <w:keepNext/>
        <w:numPr>
          <w:ilvl w:val="0"/>
          <w:numId w:val="1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Mejoramiento del Alumbrado Público de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 según especificaciones técnicas del Anexo I</w:t>
      </w:r>
      <w:r w:rsidR="00EA4781">
        <w:rPr>
          <w:rFonts w:ascii="Book Antiqua" w:hAnsi="Book Antiqua"/>
          <w:sz w:val="24"/>
        </w:rPr>
        <w:t xml:space="preserve">. </w:t>
      </w:r>
    </w:p>
    <w:p w:rsidR="00AA21D6" w:rsidRPr="00EA4781" w:rsidRDefault="00AA21D6" w:rsidP="00EA4781">
      <w:pPr>
        <w:pStyle w:val="Prrafodelista"/>
        <w:keepNext/>
        <w:numPr>
          <w:ilvl w:val="0"/>
          <w:numId w:val="1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LA EMPRESA destinará dos espacios publicitarios a elección de LA MUNICIPALIDAD para su uso exclusivo</w:t>
      </w:r>
      <w:r w:rsidR="00EA4781">
        <w:rPr>
          <w:rFonts w:ascii="Book Antiqua" w:hAnsi="Book Antiqua"/>
          <w:sz w:val="24"/>
        </w:rPr>
        <w:t xml:space="preserve">. </w:t>
      </w:r>
    </w:p>
    <w:p w:rsidR="00AA21D6" w:rsidRPr="00EA4781" w:rsidRDefault="00AA21D6" w:rsidP="00EA4781">
      <w:pPr>
        <w:pStyle w:val="Prrafodelista"/>
        <w:keepNext/>
        <w:numPr>
          <w:ilvl w:val="0"/>
          <w:numId w:val="1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LA EMPRESA proveerá por única vez a LA MUNICIPALIDAD de una computadora con accesorios según detalle especificado en el Anexo I</w:t>
      </w:r>
      <w:r w:rsidR="00EA4781">
        <w:rPr>
          <w:rFonts w:ascii="Book Antiqua" w:hAnsi="Book Antiqua"/>
          <w:sz w:val="24"/>
        </w:rPr>
        <w:t xml:space="preserve">. </w:t>
      </w:r>
    </w:p>
    <w:p w:rsidR="00AA21D6" w:rsidRPr="00EA4781" w:rsidRDefault="00AA21D6" w:rsidP="00EA4781">
      <w:pPr>
        <w:pStyle w:val="Prrafodelista"/>
        <w:keepNext/>
        <w:numPr>
          <w:ilvl w:val="0"/>
          <w:numId w:val="1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LA EMPRESA proveerá por +única vez al Honorable Concejo Deliberante de Yerba Buena de una computadora con accesorios según detalle especificado en el Anexo I</w:t>
      </w:r>
      <w:r w:rsidR="00EA4781">
        <w:rPr>
          <w:rFonts w:ascii="Book Antiqua" w:hAnsi="Book Antiqua"/>
          <w:sz w:val="24"/>
        </w:rPr>
        <w:t xml:space="preserve">. </w:t>
      </w:r>
    </w:p>
    <w:p w:rsidR="00EA4781" w:rsidRPr="00EA4781" w:rsidRDefault="00AA21D6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SEXTA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Los plazos que se establezcan para el cumplimiento de las obli</w:t>
      </w:r>
      <w:r w:rsidR="00852DBD" w:rsidRPr="00EA4781">
        <w:rPr>
          <w:rFonts w:ascii="Book Antiqua" w:hAnsi="Book Antiqua"/>
          <w:sz w:val="24"/>
        </w:rPr>
        <w:t>gaciones pactadas anteriormente</w:t>
      </w:r>
      <w:r w:rsidR="00EA4781">
        <w:rPr>
          <w:rFonts w:ascii="Book Antiqua" w:hAnsi="Book Antiqua"/>
          <w:sz w:val="24"/>
        </w:rPr>
        <w:t xml:space="preserve">, </w:t>
      </w:r>
      <w:r w:rsidR="00852DBD" w:rsidRPr="00EA4781">
        <w:rPr>
          <w:rFonts w:ascii="Book Antiqua" w:hAnsi="Book Antiqua"/>
          <w:sz w:val="24"/>
        </w:rPr>
        <w:t>a partir de la puesta en vigencia de este convenio</w:t>
      </w:r>
      <w:r w:rsidR="00EA4781">
        <w:rPr>
          <w:rFonts w:ascii="Book Antiqua" w:hAnsi="Book Antiqua"/>
          <w:sz w:val="24"/>
        </w:rPr>
        <w:t xml:space="preserve">, </w:t>
      </w:r>
      <w:r w:rsidR="00852DBD" w:rsidRPr="00EA4781">
        <w:rPr>
          <w:rFonts w:ascii="Book Antiqua" w:hAnsi="Book Antiqua"/>
          <w:sz w:val="24"/>
        </w:rPr>
        <w:t>son las siguientes</w:t>
      </w:r>
      <w:r w:rsidR="00EA4781">
        <w:rPr>
          <w:rFonts w:ascii="Book Antiqua" w:hAnsi="Book Antiqua"/>
          <w:sz w:val="24"/>
        </w:rPr>
        <w:t xml:space="preserve">: </w:t>
      </w:r>
    </w:p>
    <w:p w:rsidR="000A2464" w:rsidRPr="00EA4781" w:rsidRDefault="000A2464" w:rsidP="00EA4781">
      <w:pPr>
        <w:pStyle w:val="Prrafodelista"/>
        <w:keepNext/>
        <w:numPr>
          <w:ilvl w:val="0"/>
          <w:numId w:val="18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Colocación y puesta en servicio de los refugios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hasta 120n días corridos</w:t>
      </w:r>
      <w:r w:rsidR="00EA4781">
        <w:rPr>
          <w:rFonts w:ascii="Book Antiqua" w:hAnsi="Book Antiqua"/>
          <w:sz w:val="24"/>
        </w:rPr>
        <w:t xml:space="preserve">. </w:t>
      </w:r>
    </w:p>
    <w:p w:rsidR="000A2464" w:rsidRPr="00EA4781" w:rsidRDefault="000A2464" w:rsidP="00EA4781">
      <w:pPr>
        <w:pStyle w:val="Prrafodelista"/>
        <w:keepNext/>
        <w:numPr>
          <w:ilvl w:val="0"/>
          <w:numId w:val="18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Colocación y puesta en servicio de los Nomencladores de calles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hasta 150 días corridos</w:t>
      </w:r>
      <w:r w:rsidR="00EA4781">
        <w:rPr>
          <w:rFonts w:ascii="Book Antiqua" w:hAnsi="Book Antiqua"/>
          <w:sz w:val="24"/>
        </w:rPr>
        <w:t xml:space="preserve">. </w:t>
      </w:r>
    </w:p>
    <w:p w:rsidR="000A2464" w:rsidRPr="00EA4781" w:rsidRDefault="000A2464" w:rsidP="00EA4781">
      <w:pPr>
        <w:pStyle w:val="Prrafodelista"/>
        <w:keepNext/>
        <w:numPr>
          <w:ilvl w:val="0"/>
          <w:numId w:val="18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Cestos papeleros individuales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hasta 150 días corridos</w:t>
      </w:r>
      <w:r w:rsidR="00EA4781">
        <w:rPr>
          <w:rFonts w:ascii="Book Antiqua" w:hAnsi="Book Antiqua"/>
          <w:sz w:val="24"/>
        </w:rPr>
        <w:t xml:space="preserve">. </w:t>
      </w:r>
    </w:p>
    <w:p w:rsidR="000A2464" w:rsidRPr="00EA4781" w:rsidRDefault="000A2464" w:rsidP="00EA4781">
      <w:pPr>
        <w:pStyle w:val="Prrafodelista"/>
        <w:keepNext/>
        <w:numPr>
          <w:ilvl w:val="0"/>
          <w:numId w:val="18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Mantenimiento diario del espacio de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Comienzo inmediato según Anexo I</w:t>
      </w:r>
      <w:r w:rsidR="00EA4781">
        <w:rPr>
          <w:rFonts w:ascii="Book Antiqua" w:hAnsi="Book Antiqua"/>
          <w:sz w:val="24"/>
        </w:rPr>
        <w:t xml:space="preserve">. </w:t>
      </w:r>
    </w:p>
    <w:p w:rsidR="000A2464" w:rsidRPr="00EA4781" w:rsidRDefault="000A2464" w:rsidP="00EA4781">
      <w:pPr>
        <w:pStyle w:val="Prrafodelista"/>
        <w:keepNext/>
        <w:numPr>
          <w:ilvl w:val="0"/>
          <w:numId w:val="18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Señalización de Lomos de Burro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Hasta 90 días corridos</w:t>
      </w:r>
      <w:r w:rsidR="00EA4781">
        <w:rPr>
          <w:rFonts w:ascii="Book Antiqua" w:hAnsi="Book Antiqua"/>
          <w:sz w:val="24"/>
        </w:rPr>
        <w:t xml:space="preserve">. </w:t>
      </w:r>
    </w:p>
    <w:p w:rsidR="000A2464" w:rsidRPr="00EA4781" w:rsidRDefault="000A2464" w:rsidP="00EA4781">
      <w:pPr>
        <w:pStyle w:val="Prrafodelista"/>
        <w:keepNext/>
        <w:numPr>
          <w:ilvl w:val="0"/>
          <w:numId w:val="18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Mejoramiento del alumbrado Público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Comienzo inmediato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según Anexo I</w:t>
      </w:r>
      <w:r w:rsidR="00EA4781">
        <w:rPr>
          <w:rFonts w:ascii="Book Antiqua" w:hAnsi="Book Antiqua"/>
          <w:sz w:val="24"/>
        </w:rPr>
        <w:t xml:space="preserve">. </w:t>
      </w:r>
    </w:p>
    <w:p w:rsidR="000A2464" w:rsidRPr="00EA4781" w:rsidRDefault="000A2464" w:rsidP="00EA4781">
      <w:pPr>
        <w:pStyle w:val="Prrafodelista"/>
        <w:keepNext/>
        <w:numPr>
          <w:ilvl w:val="0"/>
          <w:numId w:val="18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Provisión de computadora con accesorios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inmediato</w:t>
      </w:r>
      <w:r w:rsidR="00EA4781">
        <w:rPr>
          <w:rFonts w:ascii="Book Antiqua" w:hAnsi="Book Antiqua"/>
          <w:sz w:val="24"/>
        </w:rPr>
        <w:t xml:space="preserve">. </w:t>
      </w:r>
    </w:p>
    <w:p w:rsidR="000A2464" w:rsidRPr="00EA4781" w:rsidRDefault="000A2464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SEPTIMA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LA EMPRESA realizará el mantenimiento y/o reposición del Equipamiento</w:t>
      </w:r>
      <w:r w:rsidR="00430EB3" w:rsidRPr="00EA4781">
        <w:rPr>
          <w:rFonts w:ascii="Book Antiqua" w:hAnsi="Book Antiqua"/>
          <w:sz w:val="24"/>
        </w:rPr>
        <w:t xml:space="preserve"> Urbano mencionado</w:t>
      </w:r>
      <w:r w:rsidR="00EA4781">
        <w:rPr>
          <w:rFonts w:ascii="Book Antiqua" w:hAnsi="Book Antiqua"/>
          <w:sz w:val="24"/>
        </w:rPr>
        <w:t xml:space="preserve">, </w:t>
      </w:r>
      <w:r w:rsidR="00430EB3" w:rsidRPr="00EA4781">
        <w:rPr>
          <w:rFonts w:ascii="Book Antiqua" w:hAnsi="Book Antiqua"/>
          <w:sz w:val="24"/>
        </w:rPr>
        <w:t>y el mantenimiento y conservación del espacio de Av</w:t>
      </w:r>
      <w:r w:rsidR="00EA4781">
        <w:rPr>
          <w:rFonts w:ascii="Book Antiqua" w:hAnsi="Book Antiqua"/>
          <w:sz w:val="24"/>
        </w:rPr>
        <w:t xml:space="preserve">. </w:t>
      </w:r>
      <w:r w:rsidR="00430EB3" w:rsidRPr="00EA4781">
        <w:rPr>
          <w:rFonts w:ascii="Book Antiqua" w:hAnsi="Book Antiqua"/>
          <w:sz w:val="24"/>
        </w:rPr>
        <w:t>Aconquija determinado en la cláusula quinta</w:t>
      </w:r>
      <w:r w:rsidR="00EA4781">
        <w:rPr>
          <w:rFonts w:ascii="Book Antiqua" w:hAnsi="Book Antiqua"/>
          <w:sz w:val="24"/>
        </w:rPr>
        <w:t xml:space="preserve">, </w:t>
      </w:r>
      <w:r w:rsidR="00430EB3" w:rsidRPr="00EA4781">
        <w:rPr>
          <w:rFonts w:ascii="Book Antiqua" w:hAnsi="Book Antiqua"/>
          <w:sz w:val="24"/>
        </w:rPr>
        <w:t>en un plazo no mayor de 10 días hábiles</w:t>
      </w:r>
      <w:r w:rsidR="00EA4781">
        <w:rPr>
          <w:rFonts w:ascii="Book Antiqua" w:hAnsi="Book Antiqua"/>
          <w:sz w:val="24"/>
        </w:rPr>
        <w:t xml:space="preserve">, </w:t>
      </w:r>
      <w:r w:rsidR="00430EB3" w:rsidRPr="00EA4781">
        <w:rPr>
          <w:rFonts w:ascii="Book Antiqua" w:hAnsi="Book Antiqua"/>
          <w:sz w:val="24"/>
        </w:rPr>
        <w:t>posteriores a la notificación fehaciente por parte de LA MUNICIPALIDAD</w:t>
      </w:r>
      <w:r w:rsidR="00EA4781">
        <w:rPr>
          <w:rFonts w:ascii="Book Antiqua" w:hAnsi="Book Antiqua"/>
          <w:sz w:val="24"/>
        </w:rPr>
        <w:t xml:space="preserve">. </w:t>
      </w:r>
      <w:r w:rsidR="00430EB3" w:rsidRPr="00EA4781">
        <w:rPr>
          <w:rFonts w:ascii="Book Antiqua" w:hAnsi="Book Antiqua"/>
          <w:sz w:val="24"/>
        </w:rPr>
        <w:t>Para tal efecto se habilitarán libros de órdenes y servicios entre LA MUNICIPALIDAD y LA EMPRESA</w:t>
      </w:r>
      <w:r w:rsidR="00EA4781">
        <w:rPr>
          <w:rFonts w:ascii="Book Antiqua" w:hAnsi="Book Antiqua"/>
          <w:sz w:val="24"/>
        </w:rPr>
        <w:t xml:space="preserve">. </w:t>
      </w:r>
    </w:p>
    <w:p w:rsidR="00430EB3" w:rsidRPr="00EA4781" w:rsidRDefault="00430EB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OCTAVA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La duración del presente convenio se pacta en 7</w:t>
      </w:r>
      <w:r w:rsidR="00EA4781" w:rsidRPr="00EA4781">
        <w:rPr>
          <w:rFonts w:ascii="Book Antiqua" w:hAnsi="Book Antiqua"/>
          <w:sz w:val="24"/>
        </w:rPr>
        <w:t xml:space="preserve"> </w:t>
      </w:r>
      <w:r w:rsidR="00EA4781">
        <w:rPr>
          <w:rFonts w:ascii="Book Antiqua" w:hAnsi="Book Antiqua"/>
          <w:sz w:val="24"/>
        </w:rPr>
        <w:t xml:space="preserve"> (</w:t>
      </w:r>
      <w:r w:rsidRPr="00EA4781">
        <w:rPr>
          <w:rFonts w:ascii="Book Antiqua" w:hAnsi="Book Antiqua"/>
          <w:sz w:val="24"/>
        </w:rPr>
        <w:t>siete</w:t>
      </w:r>
      <w:r w:rsidR="00EA4781">
        <w:rPr>
          <w:rFonts w:ascii="Book Antiqua" w:hAnsi="Book Antiqua"/>
          <w:sz w:val="24"/>
        </w:rPr>
        <w:t xml:space="preserve">) </w:t>
      </w:r>
      <w:r w:rsidR="00EA4781" w:rsidRPr="00EA4781">
        <w:rPr>
          <w:rFonts w:ascii="Book Antiqua" w:hAnsi="Book Antiqua"/>
          <w:sz w:val="24"/>
        </w:rPr>
        <w:t xml:space="preserve"> </w:t>
      </w:r>
      <w:r w:rsidRPr="00EA4781">
        <w:rPr>
          <w:rFonts w:ascii="Book Antiqua" w:hAnsi="Book Antiqua"/>
          <w:sz w:val="24"/>
        </w:rPr>
        <w:t>años a partir de la fecha de promulgación por parte del Intendente de la respectiva Ordenanza aprobatoria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la que constituirá la fecha de entrada en vigencia del mismo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Déjese establecido que las obligaciones que surgen del presente convenio tienen plena operatividad a partir de la vigencia de éste</w:t>
      </w:r>
      <w:r w:rsidR="00EA4781">
        <w:rPr>
          <w:rFonts w:ascii="Book Antiqua" w:hAnsi="Book Antiqua"/>
          <w:sz w:val="24"/>
        </w:rPr>
        <w:t xml:space="preserve">. </w:t>
      </w:r>
    </w:p>
    <w:p w:rsidR="00EA4781" w:rsidRPr="00EA4781" w:rsidRDefault="00430EB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lastRenderedPageBreak/>
        <w:t>NOVENA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LA EMPRESA tendrá a su cargo el pago de la energía eléctrica consumida por el Equipamiento Urbano mencionado de acuerdo a la siguiente ecuación P*$W*H*D siendo</w:t>
      </w:r>
      <w:r w:rsidR="00EA4781">
        <w:rPr>
          <w:rFonts w:ascii="Book Antiqua" w:hAnsi="Book Antiqua"/>
          <w:sz w:val="24"/>
        </w:rPr>
        <w:t xml:space="preserve">: </w:t>
      </w:r>
    </w:p>
    <w:p w:rsidR="00EA4781" w:rsidRPr="00EA4781" w:rsidRDefault="00430EB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P=Potencia Instalada</w:t>
      </w:r>
      <w:r w:rsidR="00EA4781">
        <w:rPr>
          <w:rFonts w:ascii="Book Antiqua" w:hAnsi="Book Antiqua"/>
          <w:sz w:val="24"/>
        </w:rPr>
        <w:t xml:space="preserve">. </w:t>
      </w:r>
    </w:p>
    <w:p w:rsidR="00EA4781" w:rsidRPr="00EA4781" w:rsidRDefault="00430EB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$W= Precio de Watt/hora</w:t>
      </w:r>
      <w:r w:rsidR="00EA4781">
        <w:rPr>
          <w:rFonts w:ascii="Book Antiqua" w:hAnsi="Book Antiqua"/>
          <w:sz w:val="24"/>
        </w:rPr>
        <w:t xml:space="preserve">. </w:t>
      </w:r>
    </w:p>
    <w:p w:rsidR="00EA4781" w:rsidRPr="00EA4781" w:rsidRDefault="00430EB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H=Cantidad de horas de uso diario</w:t>
      </w:r>
      <w:r w:rsidR="00EA4781">
        <w:rPr>
          <w:rFonts w:ascii="Book Antiqua" w:hAnsi="Book Antiqua"/>
          <w:sz w:val="24"/>
        </w:rPr>
        <w:t xml:space="preserve">. </w:t>
      </w:r>
    </w:p>
    <w:p w:rsidR="00430EB3" w:rsidRPr="00EA4781" w:rsidRDefault="00430EB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D=Cantidad de Días al mes</w:t>
      </w:r>
      <w:r w:rsidR="00EA4781">
        <w:rPr>
          <w:rFonts w:ascii="Book Antiqua" w:hAnsi="Book Antiqua"/>
          <w:sz w:val="24"/>
        </w:rPr>
        <w:t xml:space="preserve">. </w:t>
      </w:r>
    </w:p>
    <w:p w:rsidR="00430EB3" w:rsidRPr="00EA4781" w:rsidRDefault="00DC645E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DECIMA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Todos los tributos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tasas y contribuciones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de cualquier naturaleza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derivados de la actividad comercial serán abonados en su totalidad por LA EMPRESA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Como así también queda establecido que LA MUNICIPALIDAD</w:t>
      </w:r>
      <w:r w:rsidR="00073A04" w:rsidRPr="00EA4781">
        <w:rPr>
          <w:rFonts w:ascii="Book Antiqua" w:hAnsi="Book Antiqua"/>
          <w:sz w:val="24"/>
        </w:rPr>
        <w:t xml:space="preserve"> </w:t>
      </w:r>
      <w:r w:rsidRPr="00EA4781">
        <w:rPr>
          <w:rFonts w:ascii="Book Antiqua" w:hAnsi="Book Antiqua"/>
          <w:sz w:val="24"/>
        </w:rPr>
        <w:t>no debe abonar suma alguna por los bienes y servicios a proveer por LA EMPRESA con tasas diferenciales de la tasa general</w:t>
      </w:r>
      <w:r w:rsidR="00EA4781">
        <w:rPr>
          <w:rFonts w:ascii="Book Antiqua" w:hAnsi="Book Antiqua"/>
          <w:sz w:val="24"/>
        </w:rPr>
        <w:t xml:space="preserve">. </w:t>
      </w:r>
    </w:p>
    <w:p w:rsidR="00DC645E" w:rsidRPr="00EA4781" w:rsidRDefault="00DC645E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DECIMA PRIMERA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LA EMPRESA es la exclusiva responsable de los daños y perjuicios ocasionados por la ejecución de la actividad integralmente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incluidas la instalación y/o funcionamiento del Equipamiento Urbano mencionado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Para ello deberá contratar un seguro de responsabilidad civil y accidentes de trabajo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debiendo acreditar el pago de las primas al día</w:t>
      </w:r>
      <w:r w:rsidR="00EA4781">
        <w:rPr>
          <w:rFonts w:ascii="Book Antiqua" w:hAnsi="Book Antiqua"/>
          <w:sz w:val="24"/>
        </w:rPr>
        <w:t xml:space="preserve">. </w:t>
      </w:r>
    </w:p>
    <w:p w:rsidR="00DC645E" w:rsidRPr="00EA4781" w:rsidRDefault="00DC645E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DECIMO SEGUNDA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El incumplimiento de algunas de las cláusulas del presente convenio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por alguna de las partes facultará a la otra a rescindir el mismo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previa intimación para su cumplimiento en un plazo no mayor de 15 días corridos</w:t>
      </w:r>
      <w:r w:rsidR="00EA4781">
        <w:rPr>
          <w:rFonts w:ascii="Book Antiqua" w:hAnsi="Book Antiqua"/>
          <w:sz w:val="24"/>
        </w:rPr>
        <w:t xml:space="preserve">. </w:t>
      </w:r>
    </w:p>
    <w:p w:rsidR="00DC645E" w:rsidRPr="00EA4781" w:rsidRDefault="00DC645E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DECIMO TERCERA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Operada la extinción del presente convenio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sea cual fuere la causa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el Equipamiento Urbano determinado en la cláusula primera quedará automáticamente transferido al patrimonio de LA MUNICIPALIDAD</w:t>
      </w:r>
      <w:r w:rsidR="00EA4781">
        <w:rPr>
          <w:rFonts w:ascii="Book Antiqua" w:hAnsi="Book Antiqua"/>
          <w:sz w:val="24"/>
        </w:rPr>
        <w:t xml:space="preserve">. </w:t>
      </w:r>
    </w:p>
    <w:p w:rsidR="00DC645E" w:rsidRPr="00EA4781" w:rsidRDefault="00DC645E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DECIMO CUARTA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 xml:space="preserve">La presentación de LA EMPRESA en concurso </w:t>
      </w:r>
      <w:r w:rsidR="00DF6B58" w:rsidRPr="00EA4781">
        <w:rPr>
          <w:rFonts w:ascii="Book Antiqua" w:hAnsi="Book Antiqua"/>
          <w:sz w:val="24"/>
        </w:rPr>
        <w:t>preventivo</w:t>
      </w:r>
      <w:r w:rsidRPr="00EA4781">
        <w:rPr>
          <w:rFonts w:ascii="Book Antiqua" w:hAnsi="Book Antiqua"/>
          <w:sz w:val="24"/>
        </w:rPr>
        <w:t xml:space="preserve"> podrá causar la extinción de la concesión con los efectos y alcances de la rescisión por la culpa de LA EMPRESA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No obstante LA MUNICIPALIDAD podrá resolver la continuación de la concesión cuando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por las circunstancias del concurso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 xml:space="preserve">éste no afectare el cumplimiento de las obligaciones </w:t>
      </w:r>
      <w:r w:rsidR="0030115B" w:rsidRPr="00EA4781">
        <w:rPr>
          <w:rFonts w:ascii="Book Antiqua" w:hAnsi="Book Antiqua"/>
          <w:sz w:val="24"/>
        </w:rPr>
        <w:t>esenciales emergentes del presente convenio</w:t>
      </w:r>
      <w:r w:rsidR="00EA4781">
        <w:rPr>
          <w:rFonts w:ascii="Book Antiqua" w:hAnsi="Book Antiqua"/>
          <w:sz w:val="24"/>
        </w:rPr>
        <w:t xml:space="preserve">, </w:t>
      </w:r>
      <w:r w:rsidR="0030115B" w:rsidRPr="00EA4781">
        <w:rPr>
          <w:rFonts w:ascii="Book Antiqua" w:hAnsi="Book Antiqua"/>
          <w:sz w:val="24"/>
        </w:rPr>
        <w:t>y el juez del concurso hubiere permitido su continuación</w:t>
      </w:r>
      <w:r w:rsidR="00EA4781">
        <w:rPr>
          <w:rFonts w:ascii="Book Antiqua" w:hAnsi="Book Antiqua"/>
          <w:sz w:val="24"/>
        </w:rPr>
        <w:t xml:space="preserve">. </w:t>
      </w:r>
      <w:r w:rsidR="0030115B" w:rsidRPr="00EA4781">
        <w:rPr>
          <w:rFonts w:ascii="Book Antiqua" w:hAnsi="Book Antiqua"/>
          <w:sz w:val="24"/>
        </w:rPr>
        <w:t>La declaración de quiebra</w:t>
      </w:r>
      <w:r w:rsidR="00EA4781">
        <w:rPr>
          <w:rFonts w:ascii="Book Antiqua" w:hAnsi="Book Antiqua"/>
          <w:sz w:val="24"/>
        </w:rPr>
        <w:t xml:space="preserve">, </w:t>
      </w:r>
      <w:r w:rsidR="0030115B" w:rsidRPr="00EA4781">
        <w:rPr>
          <w:rFonts w:ascii="Book Antiqua" w:hAnsi="Book Antiqua"/>
          <w:sz w:val="24"/>
        </w:rPr>
        <w:t>disolución o liquidación de LA EMPRESA producirá la rescisión automática de la concesión</w:t>
      </w:r>
      <w:r w:rsidR="00EA4781">
        <w:rPr>
          <w:rFonts w:ascii="Book Antiqua" w:hAnsi="Book Antiqua"/>
          <w:sz w:val="24"/>
        </w:rPr>
        <w:t xml:space="preserve">, </w:t>
      </w:r>
      <w:r w:rsidR="0030115B" w:rsidRPr="00EA4781">
        <w:rPr>
          <w:rFonts w:ascii="Book Antiqua" w:hAnsi="Book Antiqua"/>
          <w:sz w:val="24"/>
        </w:rPr>
        <w:t>con los mismos alcances y efectos de la rescisión por la culpa de LA EMPRESA</w:t>
      </w:r>
      <w:r w:rsidR="00EA4781">
        <w:rPr>
          <w:rFonts w:ascii="Book Antiqua" w:hAnsi="Book Antiqua"/>
          <w:sz w:val="24"/>
        </w:rPr>
        <w:t xml:space="preserve">. </w:t>
      </w:r>
    </w:p>
    <w:p w:rsidR="0030115B" w:rsidRPr="00EA4781" w:rsidRDefault="00D02A4E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DECIMO QUINTA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Por el solo vencimiento de los plazos estipulados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LA EMPRESA o LA MUNICIPALIDAD quedarán constituidas en mora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fijándose por tal causa una multa de</w:t>
      </w:r>
      <w:r w:rsidR="00EA4781" w:rsidRPr="00EA4781">
        <w:rPr>
          <w:rFonts w:ascii="Book Antiqua" w:hAnsi="Book Antiqua"/>
          <w:sz w:val="24"/>
        </w:rPr>
        <w:t xml:space="preserve"> </w:t>
      </w:r>
      <w:r w:rsidR="00EA4781">
        <w:rPr>
          <w:rFonts w:ascii="Book Antiqua" w:hAnsi="Book Antiqua"/>
          <w:sz w:val="24"/>
        </w:rPr>
        <w:t xml:space="preserve"> (</w:t>
      </w:r>
      <w:r w:rsidRPr="00EA4781">
        <w:rPr>
          <w:rFonts w:ascii="Book Antiqua" w:hAnsi="Book Antiqua"/>
          <w:sz w:val="24"/>
        </w:rPr>
        <w:t>$100</w:t>
      </w:r>
      <w:r w:rsidR="00EA4781">
        <w:rPr>
          <w:rFonts w:ascii="Book Antiqua" w:hAnsi="Book Antiqua"/>
          <w:sz w:val="24"/>
        </w:rPr>
        <w:t xml:space="preserve">) </w:t>
      </w:r>
      <w:r w:rsidR="00EA4781" w:rsidRPr="00EA4781">
        <w:rPr>
          <w:rFonts w:ascii="Book Antiqua" w:hAnsi="Book Antiqua"/>
          <w:sz w:val="24"/>
        </w:rPr>
        <w:t xml:space="preserve"> </w:t>
      </w:r>
      <w:r w:rsidRPr="00EA4781">
        <w:rPr>
          <w:rFonts w:ascii="Book Antiqua" w:hAnsi="Book Antiqua"/>
          <w:sz w:val="24"/>
        </w:rPr>
        <w:t>cien pesos diarios</w:t>
      </w:r>
      <w:r w:rsidR="00EA4781">
        <w:rPr>
          <w:rFonts w:ascii="Book Antiqua" w:hAnsi="Book Antiqua"/>
          <w:sz w:val="24"/>
        </w:rPr>
        <w:t xml:space="preserve">. </w:t>
      </w:r>
    </w:p>
    <w:p w:rsidR="00D02A4E" w:rsidRPr="00EA4781" w:rsidRDefault="00D02A4E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DECIMO SEXTA</w:t>
      </w:r>
      <w:r w:rsidR="00EA4781">
        <w:rPr>
          <w:rFonts w:ascii="Book Antiqua" w:hAnsi="Book Antiqua"/>
          <w:sz w:val="24"/>
        </w:rPr>
        <w:t xml:space="preserve">: </w:t>
      </w:r>
      <w:r w:rsidR="00C333AA" w:rsidRPr="00EA4781">
        <w:rPr>
          <w:rFonts w:ascii="Book Antiqua" w:hAnsi="Book Antiqua"/>
          <w:sz w:val="24"/>
        </w:rPr>
        <w:t>LA EMPRESA deberá constituir un seguro de ejecución de contrato por la suma de $ 20</w:t>
      </w:r>
      <w:r w:rsidR="00EA4781">
        <w:rPr>
          <w:rFonts w:ascii="Book Antiqua" w:hAnsi="Book Antiqua"/>
          <w:sz w:val="24"/>
        </w:rPr>
        <w:t xml:space="preserve">. </w:t>
      </w:r>
      <w:r w:rsidR="00C333AA" w:rsidRPr="00EA4781">
        <w:rPr>
          <w:rFonts w:ascii="Book Antiqua" w:hAnsi="Book Antiqua"/>
          <w:sz w:val="24"/>
        </w:rPr>
        <w:t>000</w:t>
      </w:r>
      <w:r w:rsidR="00EA4781">
        <w:rPr>
          <w:rFonts w:ascii="Book Antiqua" w:hAnsi="Book Antiqua"/>
          <w:sz w:val="24"/>
        </w:rPr>
        <w:t xml:space="preserve">, </w:t>
      </w:r>
      <w:r w:rsidR="00C333AA" w:rsidRPr="00EA4781">
        <w:rPr>
          <w:rFonts w:ascii="Book Antiqua" w:hAnsi="Book Antiqua"/>
          <w:sz w:val="24"/>
        </w:rPr>
        <w:t>-</w:t>
      </w:r>
      <w:r w:rsidR="00EA4781" w:rsidRPr="00EA4781">
        <w:rPr>
          <w:rFonts w:ascii="Book Antiqua" w:hAnsi="Book Antiqua"/>
          <w:sz w:val="24"/>
        </w:rPr>
        <w:t xml:space="preserve"> </w:t>
      </w:r>
      <w:r w:rsidR="00EA4781">
        <w:rPr>
          <w:rFonts w:ascii="Book Antiqua" w:hAnsi="Book Antiqua"/>
          <w:sz w:val="24"/>
        </w:rPr>
        <w:t xml:space="preserve"> (</w:t>
      </w:r>
      <w:r w:rsidR="00C333AA" w:rsidRPr="00EA4781">
        <w:rPr>
          <w:rFonts w:ascii="Book Antiqua" w:hAnsi="Book Antiqua"/>
          <w:sz w:val="24"/>
        </w:rPr>
        <w:t>pesos veinte</w:t>
      </w:r>
      <w:r w:rsidRPr="00EA4781">
        <w:rPr>
          <w:rFonts w:ascii="Book Antiqua" w:hAnsi="Book Antiqua"/>
          <w:sz w:val="24"/>
        </w:rPr>
        <w:t xml:space="preserve"> mil</w:t>
      </w:r>
      <w:r w:rsidR="00EA4781">
        <w:rPr>
          <w:rFonts w:ascii="Book Antiqua" w:hAnsi="Book Antiqua"/>
          <w:sz w:val="24"/>
        </w:rPr>
        <w:t xml:space="preserve">) </w:t>
      </w:r>
      <w:r w:rsidR="00EA4781" w:rsidRPr="00EA4781">
        <w:rPr>
          <w:rFonts w:ascii="Book Antiqua" w:hAnsi="Book Antiqua"/>
          <w:sz w:val="24"/>
        </w:rPr>
        <w:t xml:space="preserve"> </w:t>
      </w:r>
      <w:r w:rsidR="00C333AA" w:rsidRPr="00EA4781">
        <w:rPr>
          <w:rFonts w:ascii="Book Antiqua" w:hAnsi="Book Antiqua"/>
          <w:sz w:val="24"/>
        </w:rPr>
        <w:t>incorporado dentro de los tres primeros meses de vigencia del mismo</w:t>
      </w:r>
      <w:r w:rsidR="00EA4781">
        <w:rPr>
          <w:rFonts w:ascii="Book Antiqua" w:hAnsi="Book Antiqua"/>
          <w:sz w:val="24"/>
        </w:rPr>
        <w:t xml:space="preserve">. </w:t>
      </w:r>
    </w:p>
    <w:p w:rsidR="00EA4781" w:rsidRPr="00EA4781" w:rsidRDefault="00C333AA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DECIMO SEPTIMA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A los efectos del sellado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se fija el precio del presente convenio en $ 10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000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-</w:t>
      </w:r>
      <w:r w:rsidR="00EA4781" w:rsidRPr="00EA4781">
        <w:rPr>
          <w:rFonts w:ascii="Book Antiqua" w:hAnsi="Book Antiqua"/>
          <w:sz w:val="24"/>
        </w:rPr>
        <w:t xml:space="preserve"> </w:t>
      </w:r>
      <w:r w:rsidR="00EA4781">
        <w:rPr>
          <w:rFonts w:ascii="Book Antiqua" w:hAnsi="Book Antiqua"/>
          <w:sz w:val="24"/>
        </w:rPr>
        <w:t xml:space="preserve"> (</w:t>
      </w:r>
      <w:r w:rsidRPr="00EA4781">
        <w:rPr>
          <w:rFonts w:ascii="Book Antiqua" w:hAnsi="Book Antiqua"/>
          <w:sz w:val="24"/>
        </w:rPr>
        <w:t>pesos diez mil</w:t>
      </w:r>
      <w:r w:rsidR="00EA4781">
        <w:rPr>
          <w:rFonts w:ascii="Book Antiqua" w:hAnsi="Book Antiqua"/>
          <w:sz w:val="24"/>
        </w:rPr>
        <w:t xml:space="preserve">) . </w:t>
      </w:r>
    </w:p>
    <w:p w:rsidR="00D02A4E" w:rsidRPr="00EA4781" w:rsidRDefault="00D02A4E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lastRenderedPageBreak/>
        <w:t>DECIMA OCTAVA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El presente convenio deberá ser convalidado por el Honorable Concejo Deliberante a los fines de su plena vigencia</w:t>
      </w:r>
      <w:r w:rsidR="00EA4781">
        <w:rPr>
          <w:rFonts w:ascii="Book Antiqua" w:hAnsi="Book Antiqua"/>
          <w:sz w:val="24"/>
        </w:rPr>
        <w:t xml:space="preserve">. </w:t>
      </w:r>
    </w:p>
    <w:p w:rsidR="00D02A4E" w:rsidRPr="00EA4781" w:rsidRDefault="00D02A4E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DECIMO NOVENA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El sellado del presente convenio será pagado por ambas partes en igual forma</w:t>
      </w:r>
      <w:r w:rsidR="00EA4781">
        <w:rPr>
          <w:rFonts w:ascii="Book Antiqua" w:hAnsi="Book Antiqua"/>
          <w:sz w:val="24"/>
        </w:rPr>
        <w:t xml:space="preserve">. </w:t>
      </w:r>
    </w:p>
    <w:p w:rsidR="00D02A4E" w:rsidRPr="00EA4781" w:rsidRDefault="00D02A4E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VIGESIMA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A todos los efectos de este convenio LA EMPRESA fija domicilio en calle San Martín 623 7mo “E”</w:t>
      </w:r>
      <w:r w:rsidR="00EA4781">
        <w:rPr>
          <w:rFonts w:ascii="Book Antiqua" w:hAnsi="Book Antiqua"/>
          <w:sz w:val="24"/>
        </w:rPr>
        <w:t xml:space="preserve">; </w:t>
      </w:r>
      <w:r w:rsidR="00C333AA" w:rsidRPr="00EA4781">
        <w:rPr>
          <w:rFonts w:ascii="Book Antiqua" w:hAnsi="Book Antiqua"/>
          <w:sz w:val="24"/>
        </w:rPr>
        <w:t>San Miguel de Tucumán</w:t>
      </w:r>
      <w:r w:rsidR="00EA4781">
        <w:rPr>
          <w:rFonts w:ascii="Book Antiqua" w:hAnsi="Book Antiqua"/>
          <w:sz w:val="24"/>
        </w:rPr>
        <w:t xml:space="preserve">. </w:t>
      </w:r>
      <w:r w:rsidR="00C333AA" w:rsidRPr="00EA4781">
        <w:rPr>
          <w:rFonts w:ascii="Book Antiqua" w:hAnsi="Book Antiqua"/>
          <w:sz w:val="24"/>
        </w:rPr>
        <w:t>LA EMPRESA renuncia expresamente al Fuero Federal para entender en cualquier controversia de judicial derivada de este convenio será competente el Tribunal Ordinario de la Provincia de Tucumán</w:t>
      </w:r>
      <w:r w:rsidR="00EA4781">
        <w:rPr>
          <w:rFonts w:ascii="Book Antiqua" w:hAnsi="Book Antiqua"/>
          <w:sz w:val="24"/>
        </w:rPr>
        <w:t xml:space="preserve">, </w:t>
      </w:r>
      <w:r w:rsidR="00C333AA" w:rsidRPr="00EA4781">
        <w:rPr>
          <w:rFonts w:ascii="Book Antiqua" w:hAnsi="Book Antiqua"/>
          <w:sz w:val="24"/>
        </w:rPr>
        <w:t>que conforme al ordenamiento vigente</w:t>
      </w:r>
      <w:r w:rsidR="00EA4781">
        <w:rPr>
          <w:rFonts w:ascii="Book Antiqua" w:hAnsi="Book Antiqua"/>
          <w:sz w:val="24"/>
        </w:rPr>
        <w:t xml:space="preserve">, </w:t>
      </w:r>
      <w:r w:rsidR="00C333AA" w:rsidRPr="00EA4781">
        <w:rPr>
          <w:rFonts w:ascii="Book Antiqua" w:hAnsi="Book Antiqua"/>
          <w:sz w:val="24"/>
        </w:rPr>
        <w:t>tenga competencia en lo contencioso administrativo</w:t>
      </w:r>
      <w:r w:rsidR="00EA4781">
        <w:rPr>
          <w:rFonts w:ascii="Book Antiqua" w:hAnsi="Book Antiqua"/>
          <w:sz w:val="24"/>
        </w:rPr>
        <w:t xml:space="preserve">. </w:t>
      </w:r>
    </w:p>
    <w:p w:rsidR="00C333AA" w:rsidRPr="00EA4781" w:rsidRDefault="00C333AA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A todos los efectos que hubiere lugar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y ad referéndum del Honorable Concejo Deliberante se firman tres ejemplares de un mismo tenor</w:t>
      </w:r>
      <w:r w:rsidR="00EA4781">
        <w:rPr>
          <w:rFonts w:ascii="Book Antiqua" w:hAnsi="Book Antiqua"/>
          <w:sz w:val="24"/>
        </w:rPr>
        <w:t xml:space="preserve">. </w:t>
      </w:r>
    </w:p>
    <w:p w:rsidR="003562A3" w:rsidRPr="00EA4781" w:rsidRDefault="003562A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br w:type="page"/>
      </w:r>
    </w:p>
    <w:p w:rsidR="00C333AA" w:rsidRPr="00EA4781" w:rsidRDefault="00C333AA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lastRenderedPageBreak/>
        <w:t>UBICACIÓN DE REFUGIOS DE PASAJEROS SOBRE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</w:t>
      </w:r>
    </w:p>
    <w:p w:rsidR="003562A3" w:rsidRPr="00EA4781" w:rsidRDefault="003562A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N°</w:t>
      </w:r>
      <w:r w:rsidRPr="00EA4781">
        <w:rPr>
          <w:rFonts w:ascii="Book Antiqua" w:hAnsi="Book Antiqua"/>
          <w:sz w:val="24"/>
        </w:rPr>
        <w:tab/>
        <w:t xml:space="preserve">UBICACIÓN ENTRE CALLES </w:t>
      </w:r>
      <w:r w:rsidRPr="00EA4781">
        <w:rPr>
          <w:rFonts w:ascii="Book Antiqua" w:hAnsi="Book Antiqua"/>
          <w:sz w:val="24"/>
        </w:rPr>
        <w:tab/>
        <w:t>PRECISION APROX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ACERA</w:t>
      </w:r>
      <w:r w:rsidR="00EA4781">
        <w:rPr>
          <w:rFonts w:ascii="Book Antiqua" w:hAnsi="Book Antiqua"/>
          <w:sz w:val="24"/>
        </w:rPr>
        <w:t xml:space="preserve">. </w:t>
      </w:r>
    </w:p>
    <w:p w:rsidR="003562A3" w:rsidRPr="00EA4781" w:rsidRDefault="003562A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1</w:t>
      </w:r>
      <w:r w:rsidRPr="00EA4781">
        <w:rPr>
          <w:rFonts w:ascii="Book Antiqua" w:hAnsi="Book Antiqua"/>
          <w:sz w:val="24"/>
        </w:rPr>
        <w:tab/>
        <w:t>Camino del Perú y Chile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40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Chile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3562A3" w:rsidRPr="00EA4781" w:rsidRDefault="003562A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2</w:t>
      </w:r>
      <w:r w:rsidRPr="00EA4781">
        <w:rPr>
          <w:rFonts w:ascii="Book Antiqua" w:hAnsi="Book Antiqua"/>
          <w:sz w:val="24"/>
        </w:rPr>
        <w:tab/>
        <w:t>Universo y Camino del Peru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60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Camino del Peru</w:t>
      </w:r>
      <w:r w:rsidRPr="00EA4781">
        <w:rPr>
          <w:rFonts w:ascii="Book Antiqua" w:hAnsi="Book Antiqua"/>
          <w:sz w:val="24"/>
        </w:rPr>
        <w:tab/>
        <w:t>Sur</w:t>
      </w:r>
    </w:p>
    <w:p w:rsidR="003562A3" w:rsidRPr="00EA4781" w:rsidRDefault="003562A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3</w:t>
      </w:r>
      <w:r w:rsidRPr="00EA4781">
        <w:rPr>
          <w:rFonts w:ascii="Book Antiqua" w:hAnsi="Book Antiqua"/>
          <w:sz w:val="24"/>
        </w:rPr>
        <w:tab/>
        <w:t>Rio Parana y San Fco de Asis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50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Paraná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3562A3" w:rsidRPr="00EA4781" w:rsidRDefault="003562A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4</w:t>
      </w:r>
      <w:r w:rsidRPr="00EA4781">
        <w:rPr>
          <w:rFonts w:ascii="Book Antiqua" w:hAnsi="Book Antiqua"/>
          <w:sz w:val="24"/>
        </w:rPr>
        <w:tab/>
        <w:t>VelezSarfield y Universo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130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deVelezSarfield</w:t>
      </w:r>
      <w:r w:rsidRPr="00EA4781">
        <w:rPr>
          <w:rFonts w:ascii="Book Antiqua" w:hAnsi="Book Antiqua"/>
          <w:sz w:val="24"/>
        </w:rPr>
        <w:tab/>
        <w:t>Sur</w:t>
      </w:r>
    </w:p>
    <w:p w:rsidR="003562A3" w:rsidRPr="00EA4781" w:rsidRDefault="003562A3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5</w:t>
      </w:r>
      <w:r w:rsidRPr="00EA4781">
        <w:rPr>
          <w:rFonts w:ascii="Book Antiqua" w:hAnsi="Book Antiqua"/>
          <w:sz w:val="24"/>
        </w:rPr>
        <w:tab/>
        <w:t>Juan B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Teran y Las Acacias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20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JB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Teran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8F3574" w:rsidRPr="00EA4781" w:rsidRDefault="008F3574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6</w:t>
      </w:r>
      <w:r w:rsidRPr="00EA4781">
        <w:rPr>
          <w:rFonts w:ascii="Book Antiqua" w:hAnsi="Book Antiqua"/>
          <w:sz w:val="24"/>
        </w:rPr>
        <w:tab/>
        <w:t>A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Villá y 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Zavalia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40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deVillá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8F3574" w:rsidRPr="00EA4781" w:rsidRDefault="008F3574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7</w:t>
      </w:r>
      <w:r w:rsidRPr="00EA4781">
        <w:rPr>
          <w:rFonts w:ascii="Book Antiqua" w:hAnsi="Book Antiqua"/>
          <w:sz w:val="24"/>
        </w:rPr>
        <w:tab/>
        <w:t>Maciel y Este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20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Maciel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8F3574" w:rsidRPr="00EA4781" w:rsidRDefault="008F3574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8</w:t>
      </w:r>
      <w:r w:rsidRPr="00EA4781">
        <w:rPr>
          <w:rFonts w:ascii="Book Antiqua" w:hAnsi="Book Antiqua"/>
          <w:sz w:val="24"/>
        </w:rPr>
        <w:tab/>
        <w:t>A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Villá y 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Zavalia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40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deVillá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8F3574" w:rsidRPr="00EA4781" w:rsidRDefault="008F3574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9</w:t>
      </w:r>
      <w:r w:rsidRPr="00EA4781">
        <w:rPr>
          <w:rFonts w:ascii="Book Antiqua" w:hAnsi="Book Antiqua"/>
          <w:sz w:val="24"/>
        </w:rPr>
        <w:tab/>
        <w:t>Oeste y Las Rosas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30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 xml:space="preserve">de Oeste 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8F3574" w:rsidRPr="00EA4781" w:rsidRDefault="008F3574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10</w:t>
      </w:r>
      <w:r w:rsidRPr="00EA4781">
        <w:rPr>
          <w:rFonts w:ascii="Book Antiqua" w:hAnsi="Book Antiqua"/>
          <w:sz w:val="24"/>
        </w:rPr>
        <w:tab/>
        <w:t>F Rossi y J Heller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45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Heller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8F3574" w:rsidRPr="00EA4781" w:rsidRDefault="008F3574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11</w:t>
      </w:r>
      <w:r w:rsidRPr="00EA4781">
        <w:rPr>
          <w:rFonts w:ascii="Book Antiqua" w:hAnsi="Book Antiqua"/>
          <w:sz w:val="24"/>
        </w:rPr>
        <w:tab/>
        <w:t>Las Rosas y Colombia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30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 xml:space="preserve">de Las rosas 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8F3574" w:rsidRPr="00EA4781" w:rsidRDefault="008F3574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12</w:t>
      </w:r>
      <w:r w:rsidRPr="00EA4781">
        <w:rPr>
          <w:rFonts w:ascii="Book Antiqua" w:hAnsi="Book Antiqua"/>
          <w:sz w:val="24"/>
        </w:rPr>
        <w:tab/>
        <w:t>Rubén Darío y Valenz</w:t>
      </w:r>
      <w:r w:rsidR="00CA2B30" w:rsidRPr="00EA4781">
        <w:rPr>
          <w:rFonts w:ascii="Book Antiqua" w:hAnsi="Book Antiqua"/>
          <w:sz w:val="24"/>
        </w:rPr>
        <w:t>uela</w:t>
      </w:r>
      <w:r w:rsidR="00CA2B30" w:rsidRPr="00EA4781">
        <w:rPr>
          <w:rFonts w:ascii="Book Antiqua" w:hAnsi="Book Antiqua"/>
          <w:sz w:val="24"/>
        </w:rPr>
        <w:tab/>
      </w:r>
      <w:r w:rsidR="00CA2B30" w:rsidRPr="00EA4781">
        <w:rPr>
          <w:rFonts w:ascii="Book Antiqua" w:hAnsi="Book Antiqua"/>
          <w:sz w:val="24"/>
        </w:rPr>
        <w:tab/>
        <w:t>a 5</w:t>
      </w:r>
      <w:r w:rsidRPr="00EA4781">
        <w:rPr>
          <w:rFonts w:ascii="Book Antiqua" w:hAnsi="Book Antiqua"/>
          <w:sz w:val="24"/>
        </w:rPr>
        <w:t>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</w:t>
      </w:r>
      <w:r w:rsidR="00CA2B30" w:rsidRPr="00EA4781">
        <w:rPr>
          <w:rFonts w:ascii="Book Antiqua" w:hAnsi="Book Antiqua"/>
          <w:sz w:val="24"/>
        </w:rPr>
        <w:t>Valenzuela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8F3574" w:rsidRPr="00EA4781" w:rsidRDefault="008F3574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13</w:t>
      </w:r>
      <w:r w:rsidRPr="00EA4781">
        <w:rPr>
          <w:rFonts w:ascii="Book Antiqua" w:hAnsi="Book Antiqua"/>
          <w:sz w:val="24"/>
        </w:rPr>
        <w:tab/>
        <w:t>Colombia y Venezuela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30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Colombia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8F3574" w:rsidRPr="00EA4781" w:rsidRDefault="008F3574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14</w:t>
      </w:r>
      <w:r w:rsidRPr="00EA4781">
        <w:rPr>
          <w:rFonts w:ascii="Book Antiqua" w:hAnsi="Book Antiqua"/>
          <w:sz w:val="24"/>
        </w:rPr>
        <w:tab/>
        <w:t>Rubén Darío y Valenz</w:t>
      </w:r>
      <w:r w:rsidR="00CA2B30" w:rsidRPr="00EA4781">
        <w:rPr>
          <w:rFonts w:ascii="Book Antiqua" w:hAnsi="Book Antiqua"/>
          <w:sz w:val="24"/>
        </w:rPr>
        <w:t>uela</w:t>
      </w:r>
      <w:r w:rsidR="00CA2B30" w:rsidRPr="00EA4781">
        <w:rPr>
          <w:rFonts w:ascii="Book Antiqua" w:hAnsi="Book Antiqua"/>
          <w:sz w:val="24"/>
        </w:rPr>
        <w:tab/>
      </w:r>
      <w:r w:rsidR="00CA2B30" w:rsidRPr="00EA4781">
        <w:rPr>
          <w:rFonts w:ascii="Book Antiqua" w:hAnsi="Book Antiqua"/>
          <w:sz w:val="24"/>
        </w:rPr>
        <w:tab/>
        <w:t>a 30 mts</w:t>
      </w:r>
      <w:r w:rsidR="00EA4781">
        <w:rPr>
          <w:rFonts w:ascii="Book Antiqua" w:hAnsi="Book Antiqua"/>
          <w:sz w:val="24"/>
        </w:rPr>
        <w:t xml:space="preserve">. </w:t>
      </w:r>
      <w:r w:rsidR="00CA2B30" w:rsidRPr="00EA4781">
        <w:rPr>
          <w:rFonts w:ascii="Book Antiqua" w:hAnsi="Book Antiqua"/>
          <w:sz w:val="24"/>
        </w:rPr>
        <w:t>de R Dario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15</w:t>
      </w:r>
      <w:r w:rsidRPr="00EA4781">
        <w:rPr>
          <w:rFonts w:ascii="Book Antiqua" w:hAnsi="Book Antiqua"/>
          <w:sz w:val="24"/>
        </w:rPr>
        <w:tab/>
        <w:t>Lola Mora y Acassuso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20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Lola Mora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16</w:t>
      </w:r>
      <w:r w:rsidRPr="00EA4781">
        <w:rPr>
          <w:rFonts w:ascii="Book Antiqua" w:hAnsi="Book Antiqua"/>
          <w:sz w:val="24"/>
        </w:rPr>
        <w:tab/>
        <w:t>Darwin y Ch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Peñaloza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10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Peñaloza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17</w:t>
      </w:r>
      <w:r w:rsidRPr="00EA4781">
        <w:rPr>
          <w:rFonts w:ascii="Book Antiqua" w:hAnsi="Book Antiqua"/>
          <w:sz w:val="24"/>
        </w:rPr>
        <w:tab/>
        <w:t>Bascary y Salta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50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deBascary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18</w:t>
      </w:r>
      <w:r w:rsidRPr="00EA4781">
        <w:rPr>
          <w:rFonts w:ascii="Book Antiqua" w:hAnsi="Book Antiqua"/>
          <w:sz w:val="24"/>
        </w:rPr>
        <w:tab/>
        <w:t>Anzorena y Darwin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4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Darwin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19</w:t>
      </w:r>
      <w:r w:rsidRPr="00EA4781">
        <w:rPr>
          <w:rFonts w:ascii="Book Antiqua" w:hAnsi="Book Antiqua"/>
          <w:sz w:val="24"/>
        </w:rPr>
        <w:tab/>
        <w:t>Remedios de escalada y Thámes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20</w:t>
      </w:r>
      <w:r w:rsidRPr="00EA4781">
        <w:rPr>
          <w:rFonts w:ascii="Book Antiqua" w:hAnsi="Book Antiqua"/>
          <w:sz w:val="24"/>
        </w:rPr>
        <w:tab/>
        <w:t xml:space="preserve">Anzorena y Darwin 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25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Darwin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21</w:t>
      </w:r>
      <w:r w:rsidRPr="00EA4781">
        <w:rPr>
          <w:rFonts w:ascii="Book Antiqua" w:hAnsi="Book Antiqua"/>
          <w:sz w:val="24"/>
        </w:rPr>
        <w:tab/>
        <w:t>Lobo de la Vega y Moreno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50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Lobo de la Vega</w:t>
      </w:r>
      <w:r w:rsidRPr="00EA4781">
        <w:rPr>
          <w:rFonts w:ascii="Book Antiqua" w:hAnsi="Book Antiqua"/>
          <w:sz w:val="24"/>
        </w:rPr>
        <w:tab/>
        <w:t>Norte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22</w:t>
      </w:r>
      <w:r w:rsidRPr="00EA4781">
        <w:rPr>
          <w:rFonts w:ascii="Book Antiqua" w:hAnsi="Book Antiqua"/>
          <w:sz w:val="24"/>
        </w:rPr>
        <w:tab/>
        <w:t>San Martin y Güemes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20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San Martin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4C7BA8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23</w:t>
      </w:r>
      <w:r w:rsidRPr="00EA4781">
        <w:rPr>
          <w:rFonts w:ascii="Book Antiqua" w:hAnsi="Book Antiqua"/>
          <w:sz w:val="24"/>
        </w:rPr>
        <w:tab/>
        <w:t>Moreno y Roca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50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Roca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24</w:t>
      </w:r>
      <w:r w:rsidRPr="00EA4781">
        <w:rPr>
          <w:rFonts w:ascii="Book Antiqua" w:hAnsi="Book Antiqua"/>
          <w:sz w:val="24"/>
        </w:rPr>
        <w:tab/>
        <w:t xml:space="preserve">Belgrano y San Lorenzo 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50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Belgrano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 xml:space="preserve">25 </w:t>
      </w:r>
      <w:r w:rsidRPr="00EA4781">
        <w:rPr>
          <w:rFonts w:ascii="Book Antiqua" w:hAnsi="Book Antiqua"/>
          <w:sz w:val="24"/>
        </w:rPr>
        <w:tab/>
        <w:t>Roca y Arroyo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60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Arroyo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lastRenderedPageBreak/>
        <w:t xml:space="preserve">26 </w:t>
      </w:r>
      <w:r w:rsidRPr="00EA4781">
        <w:rPr>
          <w:rFonts w:ascii="Book Antiqua" w:hAnsi="Book Antiqua"/>
          <w:sz w:val="24"/>
        </w:rPr>
        <w:tab/>
        <w:t>Reconquista y Belgrano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130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Reconquista</w:t>
      </w:r>
      <w:r w:rsidRPr="00EA4781">
        <w:rPr>
          <w:rFonts w:ascii="Book Antiqua" w:hAnsi="Book Antiqua"/>
          <w:sz w:val="24"/>
        </w:rPr>
        <w:tab/>
        <w:t>Sur</w:t>
      </w:r>
    </w:p>
    <w:p w:rsidR="00CA2B30" w:rsidRPr="00EA4781" w:rsidRDefault="00CA2B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 xml:space="preserve">27 </w:t>
      </w:r>
      <w:r w:rsidRPr="00EA4781">
        <w:rPr>
          <w:rFonts w:ascii="Book Antiqua" w:hAnsi="Book Antiqua"/>
          <w:sz w:val="24"/>
        </w:rPr>
        <w:tab/>
        <w:t xml:space="preserve">Arroyo y </w:t>
      </w:r>
      <w:r w:rsidR="00543630" w:rsidRPr="00EA4781">
        <w:rPr>
          <w:rFonts w:ascii="Book Antiqua" w:hAnsi="Book Antiqua"/>
          <w:sz w:val="24"/>
        </w:rPr>
        <w:t>Aragón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8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 xml:space="preserve">de Aragón 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543630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28</w:t>
      </w:r>
      <w:r w:rsidRPr="00EA4781">
        <w:rPr>
          <w:rFonts w:ascii="Book Antiqua" w:hAnsi="Book Antiqua"/>
          <w:sz w:val="24"/>
        </w:rPr>
        <w:tab/>
        <w:t>Charcas y Irigoyen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543630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29</w:t>
      </w:r>
      <w:r w:rsidRPr="00EA4781">
        <w:rPr>
          <w:rFonts w:ascii="Book Antiqua" w:hAnsi="Book Antiqua"/>
          <w:sz w:val="24"/>
        </w:rPr>
        <w:tab/>
        <w:t>Malvinas yImbaud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5 mts de Imbaud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543630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30</w:t>
      </w:r>
      <w:r w:rsidRPr="00EA4781">
        <w:rPr>
          <w:rFonts w:ascii="Book Antiqua" w:hAnsi="Book Antiqua"/>
          <w:sz w:val="24"/>
        </w:rPr>
        <w:tab/>
        <w:t>Irigoyen y Quiroga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543630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 xml:space="preserve">31 </w:t>
      </w:r>
      <w:r w:rsidRPr="00EA4781">
        <w:rPr>
          <w:rFonts w:ascii="Book Antiqua" w:hAnsi="Book Antiqua"/>
          <w:sz w:val="24"/>
        </w:rPr>
        <w:tab/>
        <w:t>Imbaud y Uruguay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5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Uruguay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543630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32</w:t>
      </w:r>
      <w:r w:rsidRPr="00EA4781">
        <w:rPr>
          <w:rFonts w:ascii="Book Antiqua" w:hAnsi="Book Antiqua"/>
          <w:sz w:val="24"/>
        </w:rPr>
        <w:tab/>
        <w:t>Francia y GalvezCotta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6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deGalvezCotta</w:t>
      </w:r>
      <w:r w:rsidRPr="00EA4781">
        <w:rPr>
          <w:rFonts w:ascii="Book Antiqua" w:hAnsi="Book Antiqua"/>
          <w:sz w:val="24"/>
        </w:rPr>
        <w:tab/>
        <w:t>Sur</w:t>
      </w:r>
    </w:p>
    <w:p w:rsidR="00543630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33</w:t>
      </w:r>
      <w:r w:rsidRPr="00EA4781">
        <w:rPr>
          <w:rFonts w:ascii="Book Antiqua" w:hAnsi="Book Antiqua"/>
          <w:sz w:val="24"/>
        </w:rPr>
        <w:tab/>
        <w:t xml:space="preserve">Saavedra lamas y Houssay 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30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Saavedra L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ab/>
        <w:t>Norte</w:t>
      </w:r>
    </w:p>
    <w:p w:rsidR="00543630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34</w:t>
      </w:r>
      <w:r w:rsidRPr="00EA4781">
        <w:rPr>
          <w:rFonts w:ascii="Book Antiqua" w:hAnsi="Book Antiqua"/>
          <w:sz w:val="24"/>
        </w:rPr>
        <w:tab/>
        <w:t>Solano Vera y Reconquista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80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Solano Vera</w:t>
      </w:r>
      <w:r w:rsidRPr="00EA4781">
        <w:rPr>
          <w:rFonts w:ascii="Book Antiqua" w:hAnsi="Book Antiqua"/>
          <w:sz w:val="24"/>
        </w:rPr>
        <w:tab/>
        <w:t>Sur</w:t>
      </w:r>
    </w:p>
    <w:p w:rsidR="00543630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35</w:t>
      </w:r>
      <w:r w:rsidRPr="00EA4781">
        <w:rPr>
          <w:rFonts w:ascii="Book Antiqua" w:hAnsi="Book Antiqua"/>
          <w:sz w:val="24"/>
        </w:rPr>
        <w:tab/>
        <w:t>Rotonda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Norte</w:t>
      </w:r>
    </w:p>
    <w:p w:rsidR="00543630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36</w:t>
      </w:r>
      <w:r w:rsidRPr="00EA4781">
        <w:rPr>
          <w:rFonts w:ascii="Book Antiqua" w:hAnsi="Book Antiqua"/>
          <w:sz w:val="24"/>
        </w:rPr>
        <w:tab/>
        <w:t>Rojas Paz y Francia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2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Francia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543630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37</w:t>
      </w:r>
      <w:r w:rsidRPr="00EA4781">
        <w:rPr>
          <w:rFonts w:ascii="Book Antiqua" w:hAnsi="Book Antiqua"/>
          <w:sz w:val="24"/>
        </w:rPr>
        <w:tab/>
        <w:t>Kennedy y Rojas Paz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3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de Rojas Paz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073A04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38</w:t>
      </w:r>
      <w:r w:rsidRPr="00EA4781">
        <w:rPr>
          <w:rFonts w:ascii="Book Antiqua" w:hAnsi="Book Antiqua"/>
          <w:sz w:val="24"/>
        </w:rPr>
        <w:tab/>
        <w:t>Kennedy y Rojas Paz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a 10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 xml:space="preserve">de Kennedy </w:t>
      </w:r>
      <w:r w:rsidRPr="00EA4781">
        <w:rPr>
          <w:rFonts w:ascii="Book Antiqua" w:hAnsi="Book Antiqua"/>
          <w:sz w:val="24"/>
        </w:rPr>
        <w:tab/>
      </w:r>
      <w:r w:rsidRPr="00EA4781">
        <w:rPr>
          <w:rFonts w:ascii="Book Antiqua" w:hAnsi="Book Antiqua"/>
          <w:sz w:val="24"/>
        </w:rPr>
        <w:tab/>
        <w:t>Sur</w:t>
      </w:r>
    </w:p>
    <w:p w:rsidR="00073A04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 xml:space="preserve">Total de refugios a colocar en los primeros 120 </w:t>
      </w:r>
      <w:r w:rsidR="00DF6B58" w:rsidRPr="00EA4781">
        <w:rPr>
          <w:rFonts w:ascii="Book Antiqua" w:hAnsi="Book Antiqua"/>
          <w:sz w:val="24"/>
        </w:rPr>
        <w:t>días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38</w:t>
      </w:r>
    </w:p>
    <w:p w:rsidR="00073A04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Total de refugios a incrementar por pedido de LA MUNICIPALIDAD</w:t>
      </w:r>
      <w:r w:rsidR="00EA4781">
        <w:rPr>
          <w:rFonts w:ascii="Book Antiqua" w:hAnsi="Book Antiqua"/>
          <w:sz w:val="24"/>
        </w:rPr>
        <w:t xml:space="preserve">: </w:t>
      </w:r>
      <w:r w:rsidRPr="00EA4781">
        <w:rPr>
          <w:rFonts w:ascii="Book Antiqua" w:hAnsi="Book Antiqua"/>
          <w:sz w:val="24"/>
        </w:rPr>
        <w:t>12</w:t>
      </w:r>
    </w:p>
    <w:p w:rsidR="00073A04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En caso de determinar LA MUNICIPALIDAD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el corrimiento de alguno de los refugios</w:t>
      </w:r>
      <w:r w:rsidR="00EA4781" w:rsidRPr="00EA4781">
        <w:rPr>
          <w:rFonts w:ascii="Book Antiqua" w:hAnsi="Book Antiqua"/>
          <w:sz w:val="24"/>
        </w:rPr>
        <w:t xml:space="preserve"> </w:t>
      </w:r>
      <w:r w:rsidR="00EA4781">
        <w:rPr>
          <w:rFonts w:ascii="Book Antiqua" w:hAnsi="Book Antiqua"/>
          <w:sz w:val="24"/>
        </w:rPr>
        <w:t xml:space="preserve"> (</w:t>
      </w:r>
      <w:r w:rsidRPr="00EA4781">
        <w:rPr>
          <w:rFonts w:ascii="Book Antiqua" w:hAnsi="Book Antiqua"/>
          <w:sz w:val="24"/>
        </w:rPr>
        <w:t>hasta el 30% de ellos</w:t>
      </w:r>
      <w:r w:rsidR="00EA4781">
        <w:rPr>
          <w:rFonts w:ascii="Book Antiqua" w:hAnsi="Book Antiqua"/>
          <w:sz w:val="24"/>
        </w:rPr>
        <w:t xml:space="preserve">) </w:t>
      </w:r>
      <w:r w:rsidR="00EA4781" w:rsidRPr="00EA4781">
        <w:rPr>
          <w:rFonts w:ascii="Book Antiqua" w:hAnsi="Book Antiqua"/>
          <w:sz w:val="24"/>
        </w:rPr>
        <w:t xml:space="preserve"> </w:t>
      </w:r>
      <w:r w:rsidRPr="00EA4781">
        <w:rPr>
          <w:rFonts w:ascii="Book Antiqua" w:hAnsi="Book Antiqua"/>
          <w:sz w:val="24"/>
        </w:rPr>
        <w:t>LA EMPRESA estará obligada a efectuar estos trabajos por su cuenta</w:t>
      </w:r>
      <w:r w:rsidR="00EA4781">
        <w:rPr>
          <w:rFonts w:ascii="Book Antiqua" w:hAnsi="Book Antiqua"/>
          <w:sz w:val="24"/>
        </w:rPr>
        <w:t xml:space="preserve">. </w:t>
      </w:r>
    </w:p>
    <w:p w:rsidR="00C21C77" w:rsidRPr="00EA4781" w:rsidRDefault="00C21C77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br w:type="page"/>
      </w:r>
    </w:p>
    <w:p w:rsidR="00073A04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lastRenderedPageBreak/>
        <w:t>MANTENIMIENTO Y CONSERVACION DE LA PLATABANDA DE LA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</w:t>
      </w:r>
    </w:p>
    <w:p w:rsidR="00073A04" w:rsidRPr="00EA4781" w:rsidRDefault="00543630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Según la cláusula quinta del presente convenio</w:t>
      </w:r>
      <w:r w:rsidR="00EA4781">
        <w:rPr>
          <w:rFonts w:ascii="Book Antiqua" w:hAnsi="Book Antiqua"/>
          <w:sz w:val="24"/>
        </w:rPr>
        <w:t xml:space="preserve">. </w:t>
      </w:r>
    </w:p>
    <w:p w:rsidR="00073A04" w:rsidRPr="00EA4781" w:rsidRDefault="00C21C77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EMPEDRADO DE BORDES DE PLATABANDA</w:t>
      </w:r>
    </w:p>
    <w:p w:rsidR="00073A04" w:rsidRPr="00EA4781" w:rsidRDefault="00C21C77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La reparación del Empedrado de bordes de la platabanda será un bacheo con adoquines de piedra y cemento en las mismas y fumigación con herbicida para evitar el crecimiento de yuyos entre los adoquines</w:t>
      </w:r>
      <w:r w:rsidR="00EA4781">
        <w:rPr>
          <w:rFonts w:ascii="Book Antiqua" w:hAnsi="Book Antiqua"/>
          <w:sz w:val="24"/>
        </w:rPr>
        <w:t xml:space="preserve">. </w:t>
      </w:r>
    </w:p>
    <w:p w:rsidR="00073A04" w:rsidRPr="00EA4781" w:rsidRDefault="00C21C77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SEÑALIZACION DE LOMOS DE BURRO</w:t>
      </w:r>
    </w:p>
    <w:p w:rsidR="00073A04" w:rsidRPr="00EA4781" w:rsidRDefault="00C21C77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La señalización estará compuesta por 2 carteles en un todo de acuerdo con el plano adjunto puesto sobre la platabanda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el primero 25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antes de llegar al obstáculo y el segundo sobre el lomo de burro propiamente dicho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Se completará ésta señalización con pintura asfáltica fosforecente en todo el ancho de la calzada desde 10 mts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antes de llegar al obstáculo según plano adjunto</w:t>
      </w:r>
      <w:r w:rsidR="00EA4781">
        <w:rPr>
          <w:rFonts w:ascii="Book Antiqua" w:hAnsi="Book Antiqua"/>
          <w:sz w:val="24"/>
        </w:rPr>
        <w:t xml:space="preserve">. </w:t>
      </w:r>
    </w:p>
    <w:p w:rsidR="00073A04" w:rsidRPr="00EA4781" w:rsidRDefault="00C21C77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MEJORAMIENTO DEL ALUMBRADO PÚBLICO DE LA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</w:t>
      </w:r>
    </w:p>
    <w:p w:rsidR="00C21C77" w:rsidRPr="00EA4781" w:rsidRDefault="00C21C77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La Empresa contribuirá al mejoramiento del alumbrado público mediante la provisión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por única vez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de 60 equipos de vapor de sodio de 400W c/u</w:t>
      </w:r>
      <w:r w:rsidR="00EA4781" w:rsidRPr="00EA4781">
        <w:rPr>
          <w:rFonts w:ascii="Book Antiqua" w:hAnsi="Book Antiqua"/>
          <w:sz w:val="24"/>
        </w:rPr>
        <w:t xml:space="preserve"> </w:t>
      </w:r>
      <w:r w:rsidR="00EA4781">
        <w:rPr>
          <w:rFonts w:ascii="Book Antiqua" w:hAnsi="Book Antiqua"/>
          <w:sz w:val="24"/>
        </w:rPr>
        <w:t xml:space="preserve"> (</w:t>
      </w:r>
      <w:r w:rsidRPr="00EA4781">
        <w:rPr>
          <w:rFonts w:ascii="Book Antiqua" w:hAnsi="Book Antiqua"/>
          <w:sz w:val="24"/>
        </w:rPr>
        <w:t>lámpara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balastro e ignitor</w:t>
      </w:r>
      <w:r w:rsidR="00EA4781">
        <w:rPr>
          <w:rFonts w:ascii="Book Antiqua" w:hAnsi="Book Antiqua"/>
          <w:sz w:val="24"/>
        </w:rPr>
        <w:t xml:space="preserve">) . </w:t>
      </w:r>
      <w:r w:rsidRPr="00EA4781">
        <w:rPr>
          <w:rFonts w:ascii="Book Antiqua" w:hAnsi="Book Antiqua"/>
          <w:sz w:val="24"/>
        </w:rPr>
        <w:t>Como así también de la mano de obra y maquinaria necesaria para el reemplazo de la totalidad de las mismas y la limpieza de todos los artefactos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debiendo la Municipalidad proveer el resto de los repuestos necesarios</w:t>
      </w:r>
      <w:r w:rsidR="00EA4781">
        <w:rPr>
          <w:rFonts w:ascii="Book Antiqua" w:hAnsi="Book Antiqua"/>
          <w:sz w:val="24"/>
        </w:rPr>
        <w:t xml:space="preserve">. </w:t>
      </w:r>
    </w:p>
    <w:p w:rsidR="00073A04" w:rsidRPr="00EA4781" w:rsidRDefault="00C21C77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También deberá pintar la totalidad de las columnas de alumbrado público de la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</w:t>
      </w:r>
      <w:r w:rsidR="00821561" w:rsidRPr="00EA4781">
        <w:rPr>
          <w:rFonts w:ascii="Book Antiqua" w:hAnsi="Book Antiqua"/>
          <w:sz w:val="24"/>
        </w:rPr>
        <w:t xml:space="preserve"> 2 veces a lo largo del contrato</w:t>
      </w:r>
      <w:r w:rsidR="00EA4781">
        <w:rPr>
          <w:rFonts w:ascii="Book Antiqua" w:hAnsi="Book Antiqua"/>
          <w:sz w:val="24"/>
        </w:rPr>
        <w:t xml:space="preserve">. </w:t>
      </w:r>
    </w:p>
    <w:p w:rsidR="00073A04" w:rsidRPr="00EA4781" w:rsidRDefault="00821561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EQUIPAMIENTO DE COMPUTACION</w:t>
      </w:r>
    </w:p>
    <w:p w:rsidR="00EA4781" w:rsidRPr="00EA4781" w:rsidRDefault="00821561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La Empresa proveerá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por única vez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de dos equipos de computación consistente en</w:t>
      </w:r>
      <w:r w:rsidR="00EA4781">
        <w:rPr>
          <w:rFonts w:ascii="Book Antiqua" w:hAnsi="Book Antiqua"/>
          <w:sz w:val="24"/>
        </w:rPr>
        <w:t xml:space="preserve">: </w:t>
      </w:r>
    </w:p>
    <w:p w:rsidR="00EA4781" w:rsidRPr="00EA4781" w:rsidRDefault="00821561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CPU 586 con 8MB de Ram y 1GB disco duro</w:t>
      </w:r>
      <w:r w:rsidR="00EA4781">
        <w:rPr>
          <w:rFonts w:ascii="Book Antiqua" w:hAnsi="Book Antiqua"/>
          <w:sz w:val="24"/>
        </w:rPr>
        <w:t xml:space="preserve">. </w:t>
      </w:r>
    </w:p>
    <w:p w:rsidR="00EA4781" w:rsidRPr="00EA4781" w:rsidRDefault="00821561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Teclado y mouse</w:t>
      </w:r>
    </w:p>
    <w:p w:rsidR="00EA4781" w:rsidRPr="00EA4781" w:rsidRDefault="00821561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Monitor de 14” color SVGA</w:t>
      </w:r>
    </w:p>
    <w:p w:rsidR="00821561" w:rsidRPr="00EA4781" w:rsidRDefault="00821561" w:rsidP="00EA4781">
      <w:pPr>
        <w:keepNext/>
        <w:spacing w:after="180" w:line="240" w:lineRule="auto"/>
        <w:rPr>
          <w:rFonts w:ascii="Book Antiqua" w:hAnsi="Book Antiqua"/>
          <w:sz w:val="24"/>
          <w:lang w:val="en-US"/>
        </w:rPr>
      </w:pPr>
      <w:r w:rsidRPr="00EA4781">
        <w:rPr>
          <w:rFonts w:ascii="Book Antiqua" w:hAnsi="Book Antiqua"/>
          <w:sz w:val="24"/>
          <w:lang w:val="en-US"/>
        </w:rPr>
        <w:t>Impresora EPSON STYLUS color 1500</w:t>
      </w:r>
    </w:p>
    <w:p w:rsidR="00821561" w:rsidRPr="00EA4781" w:rsidRDefault="00821561" w:rsidP="00EA4781">
      <w:pPr>
        <w:keepNext/>
        <w:spacing w:after="180" w:line="240" w:lineRule="auto"/>
        <w:rPr>
          <w:rFonts w:ascii="Book Antiqua" w:hAnsi="Book Antiqua"/>
          <w:sz w:val="24"/>
          <w:lang w:val="en-US"/>
        </w:rPr>
      </w:pPr>
      <w:r w:rsidRPr="00EA4781">
        <w:rPr>
          <w:rFonts w:ascii="Book Antiqua" w:hAnsi="Book Antiqua"/>
          <w:sz w:val="24"/>
          <w:lang w:val="en-US"/>
        </w:rPr>
        <w:br w:type="page"/>
      </w:r>
    </w:p>
    <w:p w:rsidR="00073A04" w:rsidRPr="00EA4781" w:rsidRDefault="00821561" w:rsidP="00EA4781">
      <w:pPr>
        <w:keepNext/>
        <w:spacing w:after="180" w:line="240" w:lineRule="auto"/>
        <w:rPr>
          <w:rFonts w:ascii="Book Antiqua" w:hAnsi="Book Antiqua"/>
          <w:sz w:val="24"/>
          <w:lang w:val="en-US"/>
        </w:rPr>
      </w:pPr>
      <w:bookmarkStart w:id="0" w:name="_GoBack"/>
      <w:r w:rsidRPr="00EA4781">
        <w:rPr>
          <w:rFonts w:ascii="Book Antiqua" w:hAnsi="Book Antiqua"/>
          <w:sz w:val="24"/>
          <w:lang w:val="en-US"/>
        </w:rPr>
        <w:lastRenderedPageBreak/>
        <w:t>ANEXO I</w:t>
      </w:r>
    </w:p>
    <w:bookmarkEnd w:id="0"/>
    <w:p w:rsidR="00EA4781" w:rsidRPr="00EA4781" w:rsidRDefault="00821561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Las características generales y técnicas referidas al convenio de concesión y explotación de los espacios publicitarios contenidos en el Equipamiento Urbano a instalar en la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 se regirán por las siguientes pautas</w:t>
      </w:r>
      <w:r w:rsidR="00EA4781">
        <w:rPr>
          <w:rFonts w:ascii="Book Antiqua" w:hAnsi="Book Antiqua"/>
          <w:sz w:val="24"/>
        </w:rPr>
        <w:t xml:space="preserve">: </w:t>
      </w:r>
    </w:p>
    <w:p w:rsidR="00821561" w:rsidRPr="00EA4781" w:rsidRDefault="00821561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Denomínase Equipamiento Urbano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a los efectos de éste convenio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al conjunto de elementos que a continuación se detallan y están sujetos a ser utilizados con espacios de publicidad</w:t>
      </w:r>
      <w:r w:rsidR="00EA4781">
        <w:rPr>
          <w:rFonts w:ascii="Book Antiqua" w:hAnsi="Book Antiqua"/>
          <w:sz w:val="24"/>
        </w:rPr>
        <w:t xml:space="preserve">. </w:t>
      </w:r>
    </w:p>
    <w:p w:rsidR="00EA4781" w:rsidRPr="00EA4781" w:rsidRDefault="00821561" w:rsidP="00EA4781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 xml:space="preserve">Refugios de paradas de transporte urbano de </w:t>
      </w:r>
      <w:r w:rsidR="00225D61" w:rsidRPr="00EA4781">
        <w:rPr>
          <w:rFonts w:ascii="Book Antiqua" w:hAnsi="Book Antiqua"/>
          <w:sz w:val="24"/>
        </w:rPr>
        <w:t>pasajeros</w:t>
      </w:r>
      <w:r w:rsidR="00EA4781">
        <w:rPr>
          <w:rFonts w:ascii="Book Antiqua" w:hAnsi="Book Antiqua"/>
          <w:sz w:val="24"/>
        </w:rPr>
        <w:t xml:space="preserve">; </w:t>
      </w:r>
      <w:r w:rsidR="00225D61" w:rsidRPr="00EA4781">
        <w:rPr>
          <w:rFonts w:ascii="Book Antiqua" w:hAnsi="Book Antiqua"/>
          <w:sz w:val="24"/>
        </w:rPr>
        <w:t>los cuales responderán a medidas</w:t>
      </w:r>
      <w:r w:rsidR="00EA4781">
        <w:rPr>
          <w:rFonts w:ascii="Book Antiqua" w:hAnsi="Book Antiqua"/>
          <w:sz w:val="24"/>
        </w:rPr>
        <w:t xml:space="preserve">, </w:t>
      </w:r>
      <w:r w:rsidR="00225D61" w:rsidRPr="00EA4781">
        <w:rPr>
          <w:rFonts w:ascii="Book Antiqua" w:hAnsi="Book Antiqua"/>
          <w:sz w:val="24"/>
        </w:rPr>
        <w:t>diseños y materi</w:t>
      </w:r>
      <w:r w:rsidR="00DF6B58" w:rsidRPr="00EA4781">
        <w:rPr>
          <w:rFonts w:ascii="Book Antiqua" w:hAnsi="Book Antiqua"/>
          <w:sz w:val="24"/>
        </w:rPr>
        <w:t>a</w:t>
      </w:r>
      <w:r w:rsidR="00225D61" w:rsidRPr="00EA4781">
        <w:rPr>
          <w:rFonts w:ascii="Book Antiqua" w:hAnsi="Book Antiqua"/>
          <w:sz w:val="24"/>
        </w:rPr>
        <w:t>les según gráficos N° 1</w:t>
      </w:r>
      <w:r w:rsidR="00EA4781">
        <w:rPr>
          <w:rFonts w:ascii="Book Antiqua" w:hAnsi="Book Antiqua"/>
          <w:sz w:val="24"/>
        </w:rPr>
        <w:t xml:space="preserve">; </w:t>
      </w:r>
      <w:r w:rsidR="00225D61" w:rsidRPr="00EA4781">
        <w:rPr>
          <w:rFonts w:ascii="Book Antiqua" w:hAnsi="Book Antiqua"/>
          <w:sz w:val="24"/>
        </w:rPr>
        <w:t>2 y 3 que forman parte de éste convenio y cuyas partes serán</w:t>
      </w:r>
      <w:r w:rsidR="00EA4781">
        <w:rPr>
          <w:rFonts w:ascii="Book Antiqua" w:hAnsi="Book Antiqua"/>
          <w:sz w:val="24"/>
        </w:rPr>
        <w:t xml:space="preserve">: </w:t>
      </w:r>
    </w:p>
    <w:p w:rsidR="00426900" w:rsidRPr="00EA4781" w:rsidRDefault="00225D61" w:rsidP="00EA4781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a1</w:t>
      </w:r>
      <w:r w:rsidR="00EA4781">
        <w:rPr>
          <w:rFonts w:ascii="Book Antiqua" w:hAnsi="Book Antiqua"/>
          <w:sz w:val="24"/>
        </w:rPr>
        <w:t xml:space="preserve">) </w:t>
      </w:r>
      <w:r w:rsidR="00EA4781" w:rsidRPr="00EA4781">
        <w:rPr>
          <w:rFonts w:ascii="Book Antiqua" w:hAnsi="Book Antiqua"/>
          <w:sz w:val="24"/>
        </w:rPr>
        <w:t xml:space="preserve"> </w:t>
      </w:r>
      <w:r w:rsidRPr="00EA4781">
        <w:rPr>
          <w:rFonts w:ascii="Book Antiqua" w:hAnsi="Book Antiqua"/>
          <w:sz w:val="24"/>
        </w:rPr>
        <w:t>Paredes laterales integradas por los soportes de publicidad</w:t>
      </w:r>
    </w:p>
    <w:p w:rsidR="00225D61" w:rsidRPr="00EA4781" w:rsidRDefault="00225D61" w:rsidP="00EA4781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a2</w:t>
      </w:r>
      <w:r w:rsidR="00EA4781">
        <w:rPr>
          <w:rFonts w:ascii="Book Antiqua" w:hAnsi="Book Antiqua"/>
          <w:sz w:val="24"/>
        </w:rPr>
        <w:t xml:space="preserve">) </w:t>
      </w:r>
      <w:r w:rsidR="00EA4781" w:rsidRPr="00EA4781">
        <w:rPr>
          <w:rFonts w:ascii="Book Antiqua" w:hAnsi="Book Antiqua"/>
          <w:sz w:val="24"/>
        </w:rPr>
        <w:t xml:space="preserve"> </w:t>
      </w:r>
      <w:r w:rsidRPr="00EA4781">
        <w:rPr>
          <w:rFonts w:ascii="Book Antiqua" w:hAnsi="Book Antiqua"/>
          <w:sz w:val="24"/>
        </w:rPr>
        <w:t>Techo liviano con soporte de material estructural</w:t>
      </w:r>
      <w:r w:rsidR="00EA4781" w:rsidRPr="00EA4781">
        <w:rPr>
          <w:rFonts w:ascii="Book Antiqua" w:hAnsi="Book Antiqua"/>
          <w:sz w:val="24"/>
        </w:rPr>
        <w:t xml:space="preserve"> </w:t>
      </w:r>
      <w:r w:rsidR="00EA4781">
        <w:rPr>
          <w:rFonts w:ascii="Book Antiqua" w:hAnsi="Book Antiqua"/>
          <w:sz w:val="24"/>
        </w:rPr>
        <w:t xml:space="preserve"> (</w:t>
      </w:r>
      <w:r w:rsidRPr="00EA4781">
        <w:rPr>
          <w:rFonts w:ascii="Book Antiqua" w:hAnsi="Book Antiqua"/>
          <w:sz w:val="24"/>
        </w:rPr>
        <w:t>caño estructural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cenefa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techo de chapas acanaladas y canaletas de desagüe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todo según gráficos 1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2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3</w:t>
      </w:r>
      <w:r w:rsidR="00EA4781">
        <w:rPr>
          <w:rFonts w:ascii="Book Antiqua" w:hAnsi="Book Antiqua"/>
          <w:sz w:val="24"/>
        </w:rPr>
        <w:t xml:space="preserve">. </w:t>
      </w:r>
    </w:p>
    <w:p w:rsidR="00225D61" w:rsidRPr="00EA4781" w:rsidRDefault="00225D61" w:rsidP="00EA4781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a3</w:t>
      </w:r>
      <w:r w:rsidR="00EA4781">
        <w:rPr>
          <w:rFonts w:ascii="Book Antiqua" w:hAnsi="Book Antiqua"/>
          <w:sz w:val="24"/>
        </w:rPr>
        <w:t xml:space="preserve">) </w:t>
      </w:r>
      <w:r w:rsidR="00EA4781" w:rsidRPr="00EA4781">
        <w:rPr>
          <w:rFonts w:ascii="Book Antiqua" w:hAnsi="Book Antiqua"/>
          <w:sz w:val="24"/>
        </w:rPr>
        <w:t xml:space="preserve"> </w:t>
      </w:r>
      <w:r w:rsidRPr="00EA4781">
        <w:rPr>
          <w:rFonts w:ascii="Book Antiqua" w:hAnsi="Book Antiqua"/>
          <w:sz w:val="24"/>
        </w:rPr>
        <w:t>Contrapiso de alisado cementicio de color</w:t>
      </w:r>
      <w:r w:rsidR="00EA4781">
        <w:rPr>
          <w:rFonts w:ascii="Book Antiqua" w:hAnsi="Book Antiqua"/>
          <w:sz w:val="24"/>
        </w:rPr>
        <w:t xml:space="preserve">. </w:t>
      </w:r>
    </w:p>
    <w:p w:rsidR="00225D61" w:rsidRPr="00EA4781" w:rsidRDefault="00225D61" w:rsidP="00EA4781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a4</w:t>
      </w:r>
      <w:r w:rsidR="00EA4781">
        <w:rPr>
          <w:rFonts w:ascii="Book Antiqua" w:hAnsi="Book Antiqua"/>
          <w:sz w:val="24"/>
        </w:rPr>
        <w:t xml:space="preserve">) </w:t>
      </w:r>
      <w:r w:rsidR="00EA4781" w:rsidRPr="00EA4781">
        <w:rPr>
          <w:rFonts w:ascii="Book Antiqua" w:hAnsi="Book Antiqua"/>
          <w:sz w:val="24"/>
        </w:rPr>
        <w:t xml:space="preserve"> </w:t>
      </w:r>
      <w:r w:rsidRPr="00EA4781">
        <w:rPr>
          <w:rFonts w:ascii="Book Antiqua" w:hAnsi="Book Antiqua"/>
          <w:sz w:val="24"/>
        </w:rPr>
        <w:t>Banco de mampostería y madera según gráfico</w:t>
      </w:r>
      <w:r w:rsidR="00EA4781">
        <w:rPr>
          <w:rFonts w:ascii="Book Antiqua" w:hAnsi="Book Antiqua"/>
          <w:sz w:val="24"/>
        </w:rPr>
        <w:t xml:space="preserve">. </w:t>
      </w:r>
    </w:p>
    <w:p w:rsidR="00225D61" w:rsidRPr="00EA4781" w:rsidRDefault="00225D61" w:rsidP="00EA4781">
      <w:pPr>
        <w:pStyle w:val="Prrafodelista"/>
        <w:keepNext/>
        <w:spacing w:after="180" w:line="240" w:lineRule="auto"/>
        <w:ind w:left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a5</w:t>
      </w:r>
      <w:r w:rsidR="00EA4781">
        <w:rPr>
          <w:rFonts w:ascii="Book Antiqua" w:hAnsi="Book Antiqua"/>
          <w:sz w:val="24"/>
        </w:rPr>
        <w:t xml:space="preserve">) </w:t>
      </w:r>
      <w:r w:rsidR="00EA4781" w:rsidRPr="00EA4781">
        <w:rPr>
          <w:rFonts w:ascii="Book Antiqua" w:hAnsi="Book Antiqua"/>
          <w:sz w:val="24"/>
        </w:rPr>
        <w:t xml:space="preserve"> </w:t>
      </w:r>
      <w:r w:rsidRPr="00EA4781">
        <w:rPr>
          <w:rFonts w:ascii="Book Antiqua" w:hAnsi="Book Antiqua"/>
          <w:sz w:val="24"/>
        </w:rPr>
        <w:t>Cesto papelero adosado al refugio de fácil limpieza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según gráfico 1</w:t>
      </w:r>
      <w:r w:rsidR="00EA4781">
        <w:rPr>
          <w:rFonts w:ascii="Book Antiqua" w:hAnsi="Book Antiqua"/>
          <w:sz w:val="24"/>
        </w:rPr>
        <w:t xml:space="preserve">. </w:t>
      </w:r>
    </w:p>
    <w:p w:rsidR="00225D61" w:rsidRPr="00EA4781" w:rsidRDefault="00225D61" w:rsidP="00EA4781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Sistema de Nomencladores de calles</w:t>
      </w:r>
    </w:p>
    <w:p w:rsidR="00225D61" w:rsidRPr="00EA4781" w:rsidRDefault="00225D61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Este sistema será en un todo de acuerdo en lo que respecta en diseño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medidas y materiales con el gráfico 4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El sistema existente será reparado a 0</w:t>
      </w:r>
      <w:r w:rsidR="00EA4781">
        <w:rPr>
          <w:rFonts w:ascii="Book Antiqua" w:hAnsi="Book Antiqua"/>
          <w:sz w:val="24"/>
        </w:rPr>
        <w:t xml:space="preserve">, </w:t>
      </w:r>
      <w:r w:rsidRPr="00EA4781">
        <w:rPr>
          <w:rFonts w:ascii="Book Antiqua" w:hAnsi="Book Antiqua"/>
          <w:sz w:val="24"/>
        </w:rPr>
        <w:t>colocando nuevos Nomencladores en las esquinas faltantes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Se deberá completar la totalidad de las esquinas sobre la Av</w:t>
      </w:r>
      <w:r w:rsidR="00EA4781">
        <w:rPr>
          <w:rFonts w:ascii="Book Antiqua" w:hAnsi="Book Antiqua"/>
          <w:sz w:val="24"/>
        </w:rPr>
        <w:t xml:space="preserve">. </w:t>
      </w:r>
      <w:r w:rsidRPr="00EA4781">
        <w:rPr>
          <w:rFonts w:ascii="Book Antiqua" w:hAnsi="Book Antiqua"/>
          <w:sz w:val="24"/>
        </w:rPr>
        <w:t>Aconquija</w:t>
      </w:r>
      <w:r w:rsidR="00EA4781">
        <w:rPr>
          <w:rFonts w:ascii="Book Antiqua" w:hAnsi="Book Antiqua"/>
          <w:sz w:val="24"/>
        </w:rPr>
        <w:t xml:space="preserve">. </w:t>
      </w:r>
    </w:p>
    <w:p w:rsidR="00225D61" w:rsidRPr="00EA4781" w:rsidRDefault="00225D61" w:rsidP="00EA4781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Cestos papeleros individuales</w:t>
      </w:r>
    </w:p>
    <w:p w:rsidR="00225D61" w:rsidRPr="00EA4781" w:rsidRDefault="00225D61" w:rsidP="00EA4781">
      <w:pPr>
        <w:keepNext/>
        <w:spacing w:after="180" w:line="240" w:lineRule="auto"/>
        <w:rPr>
          <w:rFonts w:ascii="Book Antiqua" w:hAnsi="Book Antiqua"/>
          <w:sz w:val="24"/>
        </w:rPr>
      </w:pPr>
      <w:r w:rsidRPr="00EA4781">
        <w:rPr>
          <w:rFonts w:ascii="Book Antiqua" w:hAnsi="Book Antiqua"/>
          <w:sz w:val="24"/>
        </w:rPr>
        <w:t>Estos estarán en un todo de acuerdo con el gráfico 5</w:t>
      </w:r>
      <w:r w:rsidR="00EA4781">
        <w:rPr>
          <w:rFonts w:ascii="Book Antiqua" w:hAnsi="Book Antiqua"/>
          <w:sz w:val="24"/>
        </w:rPr>
        <w:t xml:space="preserve">. </w:t>
      </w:r>
    </w:p>
    <w:sectPr w:rsidR="00225D61" w:rsidRPr="00EA4781" w:rsidSect="00EA4781">
      <w:footerReference w:type="default" r:id="rId7"/>
      <w:pgSz w:w="11906" w:h="16838"/>
      <w:pgMar w:top="1417" w:right="1134" w:bottom="1134" w:left="1701" w:header="709" w:footer="709" w:gutter="0"/>
      <w:pgNumType w:start="8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596D" w:rsidRDefault="00BA596D" w:rsidP="00631447">
      <w:pPr>
        <w:spacing w:after="0" w:line="240" w:lineRule="auto"/>
      </w:pPr>
      <w:r>
        <w:separator/>
      </w:r>
    </w:p>
  </w:endnote>
  <w:endnote w:type="continuationSeparator" w:id="0">
    <w:p w:rsidR="00BA596D" w:rsidRDefault="00BA596D" w:rsidP="006314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1447" w:rsidRPr="005C4F06" w:rsidRDefault="0063144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596D" w:rsidRDefault="00BA596D" w:rsidP="00631447">
      <w:pPr>
        <w:spacing w:after="0" w:line="240" w:lineRule="auto"/>
      </w:pPr>
      <w:r>
        <w:separator/>
      </w:r>
    </w:p>
  </w:footnote>
  <w:footnote w:type="continuationSeparator" w:id="0">
    <w:p w:rsidR="00BA596D" w:rsidRDefault="00BA596D" w:rsidP="006314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20B63"/>
    <w:multiLevelType w:val="hybridMultilevel"/>
    <w:tmpl w:val="7D2A2A54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840AB8"/>
    <w:multiLevelType w:val="hybridMultilevel"/>
    <w:tmpl w:val="B79E9D74"/>
    <w:lvl w:ilvl="0" w:tplc="2C0A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" w15:restartNumberingAfterBreak="0">
    <w:nsid w:val="19E943FA"/>
    <w:multiLevelType w:val="hybridMultilevel"/>
    <w:tmpl w:val="19ECB5EC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F87014"/>
    <w:multiLevelType w:val="hybridMultilevel"/>
    <w:tmpl w:val="F9105E30"/>
    <w:lvl w:ilvl="0" w:tplc="BCC671D4">
      <w:start w:val="6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433545"/>
    <w:multiLevelType w:val="hybridMultilevel"/>
    <w:tmpl w:val="3E42BABC"/>
    <w:lvl w:ilvl="0" w:tplc="FC8C3032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3EB447CC"/>
    <w:multiLevelType w:val="hybridMultilevel"/>
    <w:tmpl w:val="E068BB22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0A179F"/>
    <w:multiLevelType w:val="hybridMultilevel"/>
    <w:tmpl w:val="E674A3A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4A4D94"/>
    <w:multiLevelType w:val="hybridMultilevel"/>
    <w:tmpl w:val="DE7275D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6067838"/>
    <w:multiLevelType w:val="hybridMultilevel"/>
    <w:tmpl w:val="E7AE850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167C8B"/>
    <w:multiLevelType w:val="hybridMultilevel"/>
    <w:tmpl w:val="4E266F6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BE1190B"/>
    <w:multiLevelType w:val="hybridMultilevel"/>
    <w:tmpl w:val="850E0534"/>
    <w:lvl w:ilvl="0" w:tplc="1C9AB80E">
      <w:start w:val="1"/>
      <w:numFmt w:val="lowerLetter"/>
      <w:lvlText w:val="%1)"/>
      <w:lvlJc w:val="left"/>
      <w:pPr>
        <w:ind w:left="720" w:hanging="360"/>
      </w:pPr>
      <w:rPr>
        <w:rFonts w:ascii="Times New Roman" w:hAnsi="Times New Roman" w:hint="default"/>
        <w:i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6B6E17"/>
    <w:multiLevelType w:val="hybridMultilevel"/>
    <w:tmpl w:val="AA609200"/>
    <w:lvl w:ilvl="0" w:tplc="A0BE07F4">
      <w:start w:val="1"/>
      <w:numFmt w:val="lowerLetter"/>
      <w:lvlText w:val="%1)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9D06AF"/>
    <w:multiLevelType w:val="hybridMultilevel"/>
    <w:tmpl w:val="3FC01DFA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9B216D"/>
    <w:multiLevelType w:val="hybridMultilevel"/>
    <w:tmpl w:val="1DB4F67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0850B8"/>
    <w:multiLevelType w:val="hybridMultilevel"/>
    <w:tmpl w:val="B4828F7E"/>
    <w:lvl w:ilvl="0" w:tplc="2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77BD6861"/>
    <w:multiLevelType w:val="hybridMultilevel"/>
    <w:tmpl w:val="C9D8DB28"/>
    <w:lvl w:ilvl="0" w:tplc="070E185C">
      <w:start w:val="1"/>
      <w:numFmt w:val="lowerLetter"/>
      <w:lvlText w:val="%1)"/>
      <w:lvlJc w:val="left"/>
      <w:pPr>
        <w:ind w:left="644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7DB14E38"/>
    <w:multiLevelType w:val="hybridMultilevel"/>
    <w:tmpl w:val="7866639C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0"/>
  </w:num>
  <w:num w:numId="3">
    <w:abstractNumId w:val="6"/>
  </w:num>
  <w:num w:numId="4">
    <w:abstractNumId w:val="16"/>
  </w:num>
  <w:num w:numId="5">
    <w:abstractNumId w:val="4"/>
  </w:num>
  <w:num w:numId="6">
    <w:abstractNumId w:val="5"/>
  </w:num>
  <w:num w:numId="7">
    <w:abstractNumId w:val="1"/>
  </w:num>
  <w:num w:numId="8">
    <w:abstractNumId w:val="8"/>
  </w:num>
  <w:num w:numId="9">
    <w:abstractNumId w:val="3"/>
  </w:num>
  <w:num w:numId="10">
    <w:abstractNumId w:val="11"/>
  </w:num>
  <w:num w:numId="11">
    <w:abstractNumId w:val="17"/>
  </w:num>
  <w:num w:numId="12">
    <w:abstractNumId w:val="13"/>
  </w:num>
  <w:num w:numId="13">
    <w:abstractNumId w:val="7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10911"/>
    <w:rsid w:val="00036BA8"/>
    <w:rsid w:val="00073A04"/>
    <w:rsid w:val="000776C1"/>
    <w:rsid w:val="000A2464"/>
    <w:rsid w:val="000A3E04"/>
    <w:rsid w:val="000B2095"/>
    <w:rsid w:val="000D6F58"/>
    <w:rsid w:val="000F4573"/>
    <w:rsid w:val="001750F5"/>
    <w:rsid w:val="00222916"/>
    <w:rsid w:val="00225D61"/>
    <w:rsid w:val="00256BA3"/>
    <w:rsid w:val="002D575E"/>
    <w:rsid w:val="0030115B"/>
    <w:rsid w:val="00352526"/>
    <w:rsid w:val="003562A3"/>
    <w:rsid w:val="003867D1"/>
    <w:rsid w:val="003873E0"/>
    <w:rsid w:val="003A054C"/>
    <w:rsid w:val="003C7FAC"/>
    <w:rsid w:val="003E657F"/>
    <w:rsid w:val="00426900"/>
    <w:rsid w:val="00430EB3"/>
    <w:rsid w:val="00447C97"/>
    <w:rsid w:val="004A5C9C"/>
    <w:rsid w:val="004C7BA8"/>
    <w:rsid w:val="00543630"/>
    <w:rsid w:val="00547F53"/>
    <w:rsid w:val="005952EA"/>
    <w:rsid w:val="005C4F06"/>
    <w:rsid w:val="00631447"/>
    <w:rsid w:val="006B5DCD"/>
    <w:rsid w:val="006F2884"/>
    <w:rsid w:val="00735B0A"/>
    <w:rsid w:val="007B73E1"/>
    <w:rsid w:val="007E6ABD"/>
    <w:rsid w:val="007E7376"/>
    <w:rsid w:val="007F1AB9"/>
    <w:rsid w:val="00821561"/>
    <w:rsid w:val="0084224A"/>
    <w:rsid w:val="00852DBD"/>
    <w:rsid w:val="008F3574"/>
    <w:rsid w:val="00996A09"/>
    <w:rsid w:val="009E5547"/>
    <w:rsid w:val="00A64840"/>
    <w:rsid w:val="00A703B2"/>
    <w:rsid w:val="00A82B3B"/>
    <w:rsid w:val="00AA21D6"/>
    <w:rsid w:val="00B26F50"/>
    <w:rsid w:val="00B63F75"/>
    <w:rsid w:val="00B923D8"/>
    <w:rsid w:val="00BA596D"/>
    <w:rsid w:val="00BB2ED4"/>
    <w:rsid w:val="00BD4E92"/>
    <w:rsid w:val="00BF5498"/>
    <w:rsid w:val="00C049C7"/>
    <w:rsid w:val="00C21C77"/>
    <w:rsid w:val="00C333AA"/>
    <w:rsid w:val="00C4026A"/>
    <w:rsid w:val="00CA2B30"/>
    <w:rsid w:val="00CE1123"/>
    <w:rsid w:val="00D02A4E"/>
    <w:rsid w:val="00D52695"/>
    <w:rsid w:val="00D835A7"/>
    <w:rsid w:val="00DC645E"/>
    <w:rsid w:val="00DF6B58"/>
    <w:rsid w:val="00E34AE4"/>
    <w:rsid w:val="00E47BB3"/>
    <w:rsid w:val="00E52C84"/>
    <w:rsid w:val="00E7146A"/>
    <w:rsid w:val="00EA4781"/>
    <w:rsid w:val="00EA589B"/>
    <w:rsid w:val="00F10911"/>
    <w:rsid w:val="00F205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C4026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314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3144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314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31447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9</Pages>
  <Words>2246</Words>
  <Characters>12359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14576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24</cp:revision>
  <cp:lastPrinted>2018-04-26T14:58:00Z</cp:lastPrinted>
  <dcterms:created xsi:type="dcterms:W3CDTF">2017-01-10T20:15:00Z</dcterms:created>
  <dcterms:modified xsi:type="dcterms:W3CDTF">2018-07-06T12:40:00Z</dcterms:modified>
</cp:coreProperties>
</file>