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E33" w:rsidRPr="00E96E33" w:rsidRDefault="00E96E33" w:rsidP="00E96E33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04 de Agosto de 2000</w:t>
      </w:r>
    </w:p>
    <w:p w:rsidR="00E96E33" w:rsidRPr="00E96E33" w:rsidRDefault="00E96E33" w:rsidP="00E96E33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1098</w:t>
      </w:r>
    </w:p>
    <w:p w:rsidR="00E96E33" w:rsidRPr="00E96E33" w:rsidRDefault="00E96E33" w:rsidP="00E96E33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7820A0" w:rsidRPr="00E96E33" w:rsidRDefault="00E96E33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Resolución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PEN- MSYAS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104 del 12/09/97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mediante la cual se inscribe al cual se inscribe al Centro de Atención Primaria de la Salud “Santa Clara” en el Registro Nacional de Hospitales Públicos de Autogestión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H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creado por Decreto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PEN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578 del 01/4/93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la que en su Anexo le asigna los siguientes Nros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De Código para su identificación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24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33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95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para el primero y 24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33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0951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para el 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2C1FCF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E96E33" w:rsidRPr="00E96E33" w:rsidRDefault="00E96E33" w:rsidP="00E96E33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9B3F6E" w:rsidRPr="00E96E33" w:rsidRDefault="00E96E33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F48C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por Resolución</w:t>
      </w:r>
      <w:r w:rsidR="009B3F6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8F48C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PEN-MSYAS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9B3F6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F48C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F48C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897/99 se normaliza la presentación de f</w:t>
      </w:r>
      <w:r w:rsidR="00184D12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acturas por parte de los H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84D12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84D12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2DE1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 la Superintendencia de Servicios de Salud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82DE1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para ser cobradas por débito automático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82DE1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cuya copia fue enviada por el Sr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2DE1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Director Nacional de Normalización de Servicios y responsable del Registro Nacional de Hospitales Públicos de Autogestión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582DE1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el H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actuará como organismo descentralizado con capacidad para realizar convenios con entidades de la seguridad social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complementar servicios con otros establecimientos asistenciales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cobrar servicios </w:t>
      </w:r>
      <w:r w:rsidR="004D216A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brinde a personas con capacidad</w:t>
      </w:r>
      <w:r w:rsidR="003A4169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D216A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 pago o terceros </w:t>
      </w:r>
      <w:r w:rsidR="00433CFD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pagaderos que cubran las prestaciones del usuario de obras sociales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3CFD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mutuales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3CFD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empresas de medicina prepaga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3CFD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433CFD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podrá integrar redes de servicios </w:t>
      </w:r>
      <w:r w:rsidR="00713D8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de salud con otros establecimientos público o privados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713D8B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 la vez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por Decreto</w:t>
      </w:r>
      <w:r w:rsidR="009B3F6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PEN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9B3F6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578/93 los H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podrán facturar al Agente del Sistema Nacional del Seguro de Salud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de acuerdo con los valores que determine la Secretaría de Programas de Salud de la Nación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así como que dichos </w:t>
      </w:r>
      <w:r w:rsidR="007425F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Agentes están obligados a saldar el pago de lo facturado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425F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estableciéndose un sistema de débito automático por parte de la ex ANSSAL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425F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actualmente Superintendencia de Salud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2C1FCF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de la documentación que integra esta actuación consta que la mencionada Resolución 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897/99 establece que los H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deberán requerirse a los beneficios de las Obras Sociales comprendidas en el Régimen de las Leyes Nros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23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660 y 23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661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demanden asistencia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la presentación del Documento de Identidad y el último recibo de sueldo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1546A3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también se determina los requisitos que deberán cumplimentar el H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B3F6E" w:rsidRPr="00E96E33" w:rsidRDefault="001546A3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además las</w:t>
      </w:r>
      <w:r w:rsidR="00AC1322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prestaciones que se efectúen a los beneficios del sistema se acreditarán también conforme a la Resolución 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AC1322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432 del 26/06/97 y 698 del 01/10/97 ambas del MsyAS</w:t>
      </w:r>
      <w:r w:rsidR="009B3F6E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AC1322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PEN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</w:p>
    <w:p w:rsidR="009B3F6E" w:rsidRPr="00E96E33" w:rsidRDefault="00AC1322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todo el sistema </w:t>
      </w:r>
      <w:r w:rsidR="0083641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de facturación y de auditorías médicas está comprendida en dicha Resolución 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3641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897/99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83641B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Que las normas de procedimiento administrativos internos están incluidas en la documentación adjunta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83641B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Que para el funcionamiento del Centro de Salud Municipal “Dr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Ramón Carrillo” como H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se debe implementar su actuación con Bonos Solidarios y órdenes de atención médica de mutuales y servicios sáciales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83641B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</w:t>
      </w:r>
      <w:r w:rsidR="00774078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para evitar </w:t>
      </w:r>
      <w:r w:rsidR="00BF30B8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superposición en el cobro del BONO DE ATENCION COMUNITARIA con el Bono de Contribución que actualmente percibe la Asociación Cooperadora de dicho Centro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F30B8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se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deben derogar las Ordenanzas 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663 del 26/10/94 y 685 del 08/04/95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B3F6E" w:rsidRPr="00E96E33" w:rsidRDefault="00814B7B" w:rsidP="00E96E33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Por todo ello y en uso de las facultades que le confiere el Decreto N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822/1 de fecha 19 de mayo de 2000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emitido por el Poder Ejecutivo Provincial</w:t>
      </w:r>
      <w:r w:rsid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</w:p>
    <w:p w:rsidR="003A4169" w:rsidRPr="00E96E33" w:rsidRDefault="00E96E33" w:rsidP="00E96E33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INTERVENTOR MUNICIPAL SANCIONA CON FUERZA DE ORDENANZA</w:t>
      </w:r>
      <w:bookmarkStart w:id="0" w:name="_GoBack"/>
    </w:p>
    <w:bookmarkEnd w:id="0"/>
    <w:p w:rsidR="009B3F6E" w:rsidRPr="00E96E33" w:rsidRDefault="00E96E33" w:rsidP="00E96E33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DEROGANSE las Ordenanza Nros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663 y 685 de fecha 26 de Octubre de 1994 y 08 de Abril de 1995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respectivamente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B3F6E" w:rsidRPr="00E96E33" w:rsidRDefault="00E96E33" w:rsidP="00E96E33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Dispóngase la ADHESIÓN de la Municipalidad de Yerba Buena al Decreto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578 de fecha 01 de Abril de 1993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14B7B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emitido por el Poder Ejecutivo Nacional</w:t>
      </w:r>
      <w:r w:rsidR="00585A23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H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5A23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5A23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B3F6E" w:rsidRPr="00E96E33" w:rsidRDefault="00E96E33" w:rsidP="00E96E33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96E3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85A23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PUBLIQUESE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85A23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en el Boletín Oficial de la provincia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E96E33" w:rsidRDefault="00E96E33" w:rsidP="00E96E3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96E33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E96E33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E96E33" w:rsidSect="00E96E33">
      <w:footerReference w:type="default" r:id="rId6"/>
      <w:pgSz w:w="11906" w:h="16838"/>
      <w:pgMar w:top="1417" w:right="1134" w:bottom="1134" w:left="1701" w:header="709" w:footer="709" w:gutter="0"/>
      <w:pgNumType w:start="100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6974" w:rsidRDefault="00A76974" w:rsidP="00A76974">
      <w:pPr>
        <w:spacing w:after="0" w:line="240" w:lineRule="auto"/>
      </w:pPr>
      <w:r>
        <w:separator/>
      </w:r>
    </w:p>
  </w:endnote>
  <w:endnote w:type="continuationSeparator" w:id="0">
    <w:p w:rsidR="00A76974" w:rsidRDefault="00A76974" w:rsidP="00A76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6974" w:rsidRPr="00F3401F" w:rsidRDefault="00A769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6974" w:rsidRDefault="00A76974" w:rsidP="00A76974">
      <w:pPr>
        <w:spacing w:after="0" w:line="240" w:lineRule="auto"/>
      </w:pPr>
      <w:r>
        <w:separator/>
      </w:r>
    </w:p>
  </w:footnote>
  <w:footnote w:type="continuationSeparator" w:id="0">
    <w:p w:rsidR="00A76974" w:rsidRDefault="00A76974" w:rsidP="00A7697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0228F"/>
    <w:rsid w:val="00046D74"/>
    <w:rsid w:val="000939E1"/>
    <w:rsid w:val="00106E61"/>
    <w:rsid w:val="00107844"/>
    <w:rsid w:val="001546A3"/>
    <w:rsid w:val="00160193"/>
    <w:rsid w:val="00184D12"/>
    <w:rsid w:val="001C5DBA"/>
    <w:rsid w:val="001E6EFE"/>
    <w:rsid w:val="001F1D33"/>
    <w:rsid w:val="00253262"/>
    <w:rsid w:val="002974CF"/>
    <w:rsid w:val="002C1FCF"/>
    <w:rsid w:val="003203FA"/>
    <w:rsid w:val="00335277"/>
    <w:rsid w:val="003A0F24"/>
    <w:rsid w:val="003A4169"/>
    <w:rsid w:val="003B01C5"/>
    <w:rsid w:val="003C111C"/>
    <w:rsid w:val="003D2A69"/>
    <w:rsid w:val="00410BD7"/>
    <w:rsid w:val="00433CFD"/>
    <w:rsid w:val="00443827"/>
    <w:rsid w:val="004D216A"/>
    <w:rsid w:val="005756EE"/>
    <w:rsid w:val="00581618"/>
    <w:rsid w:val="00582DE1"/>
    <w:rsid w:val="00585A23"/>
    <w:rsid w:val="005D6CD8"/>
    <w:rsid w:val="006573C1"/>
    <w:rsid w:val="006D6912"/>
    <w:rsid w:val="00713D8B"/>
    <w:rsid w:val="007425FE"/>
    <w:rsid w:val="00754A1F"/>
    <w:rsid w:val="00774078"/>
    <w:rsid w:val="00780567"/>
    <w:rsid w:val="007820A0"/>
    <w:rsid w:val="007977AE"/>
    <w:rsid w:val="007C5619"/>
    <w:rsid w:val="007E209E"/>
    <w:rsid w:val="007E7792"/>
    <w:rsid w:val="00814B7B"/>
    <w:rsid w:val="008213C0"/>
    <w:rsid w:val="0083641B"/>
    <w:rsid w:val="00840361"/>
    <w:rsid w:val="00843E1E"/>
    <w:rsid w:val="008A15D5"/>
    <w:rsid w:val="008F48CE"/>
    <w:rsid w:val="008F57D2"/>
    <w:rsid w:val="009157E7"/>
    <w:rsid w:val="009B1FA9"/>
    <w:rsid w:val="009B3F6E"/>
    <w:rsid w:val="009C09A8"/>
    <w:rsid w:val="00A40998"/>
    <w:rsid w:val="00A60F36"/>
    <w:rsid w:val="00A76974"/>
    <w:rsid w:val="00AC1322"/>
    <w:rsid w:val="00AE4D30"/>
    <w:rsid w:val="00B0228F"/>
    <w:rsid w:val="00B30557"/>
    <w:rsid w:val="00BD7B0F"/>
    <w:rsid w:val="00BF30B8"/>
    <w:rsid w:val="00C02AE6"/>
    <w:rsid w:val="00CB5639"/>
    <w:rsid w:val="00DA0582"/>
    <w:rsid w:val="00E3768B"/>
    <w:rsid w:val="00E63DCA"/>
    <w:rsid w:val="00E83B31"/>
    <w:rsid w:val="00E96E33"/>
    <w:rsid w:val="00F26594"/>
    <w:rsid w:val="00F3401F"/>
    <w:rsid w:val="00F605B0"/>
    <w:rsid w:val="00F64C73"/>
    <w:rsid w:val="00FC0969"/>
    <w:rsid w:val="00FD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B7962D-92FD-412C-A9A4-5E25FB36F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769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76974"/>
  </w:style>
  <w:style w:type="paragraph" w:styleId="Piedepgina">
    <w:name w:val="footer"/>
    <w:basedOn w:val="Normal"/>
    <w:link w:val="PiedepginaCar"/>
    <w:uiPriority w:val="99"/>
    <w:semiHidden/>
    <w:unhideWhenUsed/>
    <w:rsid w:val="00A769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769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164</TotalTime>
  <Pages>2</Pages>
  <Words>561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2017-10-04T15:16:00Z</cp:lastPrinted>
  <dcterms:created xsi:type="dcterms:W3CDTF">2017-02-06T12:26:00Z</dcterms:created>
  <dcterms:modified xsi:type="dcterms:W3CDTF">2018-07-06T12:56:00Z</dcterms:modified>
</cp:coreProperties>
</file>