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600" w:rsidRPr="00717600" w:rsidRDefault="00717600" w:rsidP="0071760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</w:rPr>
        <w:t>Yerba Buena, 11 de Septiembre de 2001</w:t>
      </w:r>
    </w:p>
    <w:p w:rsidR="00717600" w:rsidRPr="00717600" w:rsidRDefault="00717600" w:rsidP="00717600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17600">
        <w:rPr>
          <w:rFonts w:ascii="Book Antiqua" w:hAnsi="Book Antiqua"/>
          <w:b/>
          <w:sz w:val="24"/>
        </w:rPr>
        <w:t>ORDENANZA Nº 1182</w:t>
      </w:r>
    </w:p>
    <w:p w:rsidR="00717600" w:rsidRPr="00717600" w:rsidRDefault="00717600" w:rsidP="0071760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17600">
        <w:rPr>
          <w:rFonts w:ascii="Book Antiqua" w:hAnsi="Book Antiqua"/>
          <w:b/>
          <w:sz w:val="24"/>
        </w:rPr>
        <w:t>VISTO:</w:t>
      </w:r>
    </w:p>
    <w:p w:rsidR="000F4369" w:rsidRPr="00717600" w:rsidRDefault="00717600" w:rsidP="0071760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65AB5" w:rsidRPr="00717600">
        <w:rPr>
          <w:rFonts w:ascii="Book Antiqua" w:hAnsi="Book Antiqua"/>
          <w:sz w:val="24"/>
        </w:rPr>
        <w:t>El Aporte Financiero Reintegrable de $20</w:t>
      </w:r>
      <w:r>
        <w:rPr>
          <w:rFonts w:ascii="Book Antiqua" w:hAnsi="Book Antiqua"/>
          <w:sz w:val="24"/>
        </w:rPr>
        <w:t xml:space="preserve">. </w:t>
      </w:r>
      <w:r w:rsidR="00165AB5" w:rsidRPr="00717600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165AB5" w:rsidRPr="00717600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165AB5" w:rsidRPr="00717600">
        <w:rPr>
          <w:rFonts w:ascii="Book Antiqua" w:hAnsi="Book Antiqua"/>
          <w:sz w:val="24"/>
        </w:rPr>
        <w:t>pesos veinte mil</w:t>
      </w:r>
      <w:r>
        <w:rPr>
          <w:rFonts w:ascii="Book Antiqua" w:hAnsi="Book Antiqua"/>
          <w:sz w:val="24"/>
        </w:rPr>
        <w:t xml:space="preserve">) </w:t>
      </w:r>
      <w:r w:rsidR="00165AB5" w:rsidRPr="00717600">
        <w:rPr>
          <w:rFonts w:ascii="Book Antiqua" w:hAnsi="Book Antiqua"/>
          <w:sz w:val="24"/>
        </w:rPr>
        <w:t xml:space="preserve"> otorgado a este Municipio por el Superior Gobierno de la Provincia</w:t>
      </w:r>
      <w:r>
        <w:rPr>
          <w:rFonts w:ascii="Book Antiqua" w:hAnsi="Book Antiqua"/>
          <w:sz w:val="24"/>
        </w:rPr>
        <w:t xml:space="preserve">; </w:t>
      </w:r>
      <w:r w:rsidR="00165AB5" w:rsidRPr="00717600">
        <w:rPr>
          <w:rFonts w:ascii="Book Antiqua" w:hAnsi="Book Antiqua"/>
          <w:sz w:val="24"/>
        </w:rPr>
        <w:t>y</w:t>
      </w:r>
    </w:p>
    <w:p w:rsidR="00717600" w:rsidRPr="00717600" w:rsidRDefault="00717600" w:rsidP="0071760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17600">
        <w:rPr>
          <w:rFonts w:ascii="Book Antiqua" w:hAnsi="Book Antiqua"/>
          <w:b/>
          <w:sz w:val="24"/>
        </w:rPr>
        <w:t>CONSIDERANDO:</w:t>
      </w:r>
    </w:p>
    <w:p w:rsidR="00D00075" w:rsidRPr="00717600" w:rsidRDefault="00717600" w:rsidP="0071760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C68AC" w:rsidRPr="00717600">
        <w:rPr>
          <w:rFonts w:ascii="Book Antiqua" w:hAnsi="Book Antiqua"/>
          <w:sz w:val="24"/>
        </w:rPr>
        <w:t>Que</w:t>
      </w:r>
      <w:r w:rsidR="000F4369" w:rsidRPr="00717600">
        <w:rPr>
          <w:rFonts w:ascii="Book Antiqua" w:hAnsi="Book Antiqua"/>
          <w:sz w:val="24"/>
        </w:rPr>
        <w:t xml:space="preserve"> </w:t>
      </w:r>
      <w:r w:rsidR="00314D5F" w:rsidRPr="00717600">
        <w:rPr>
          <w:rFonts w:ascii="Book Antiqua" w:hAnsi="Book Antiqua"/>
          <w:sz w:val="24"/>
        </w:rPr>
        <w:t>el mismo fue otorgado a pedido de esta Intervención</w:t>
      </w:r>
      <w:r>
        <w:rPr>
          <w:rFonts w:ascii="Book Antiqua" w:hAnsi="Book Antiqua"/>
          <w:sz w:val="24"/>
        </w:rPr>
        <w:t xml:space="preserve">, </w:t>
      </w:r>
      <w:r w:rsidR="00314D5F" w:rsidRPr="00717600">
        <w:rPr>
          <w:rFonts w:ascii="Book Antiqua" w:hAnsi="Book Antiqua"/>
          <w:sz w:val="24"/>
        </w:rPr>
        <w:t>el que fuera tramitado en el Ministerio de Economía-Secretaría de Estado de Hacienda</w:t>
      </w:r>
      <w:r>
        <w:rPr>
          <w:rFonts w:ascii="Book Antiqua" w:hAnsi="Book Antiqua"/>
          <w:sz w:val="24"/>
        </w:rPr>
        <w:t xml:space="preserve">, </w:t>
      </w:r>
      <w:r w:rsidR="00314D5F" w:rsidRPr="00717600">
        <w:rPr>
          <w:rFonts w:ascii="Book Antiqua" w:hAnsi="Book Antiqua"/>
          <w:sz w:val="24"/>
        </w:rPr>
        <w:t>mediante Expte</w:t>
      </w:r>
      <w:r>
        <w:rPr>
          <w:rFonts w:ascii="Book Antiqua" w:hAnsi="Book Antiqua"/>
          <w:sz w:val="24"/>
        </w:rPr>
        <w:t xml:space="preserve">. </w:t>
      </w:r>
      <w:r w:rsidR="00314D5F" w:rsidRPr="00717600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314D5F" w:rsidRPr="00717600">
        <w:rPr>
          <w:rFonts w:ascii="Book Antiqua" w:hAnsi="Book Antiqua"/>
          <w:sz w:val="24"/>
        </w:rPr>
        <w:t>557/370 de fecha 07 de setiembre de 2001</w:t>
      </w:r>
      <w:r>
        <w:rPr>
          <w:rFonts w:ascii="Book Antiqua" w:hAnsi="Book Antiqua"/>
          <w:sz w:val="24"/>
        </w:rPr>
        <w:t xml:space="preserve">, </w:t>
      </w:r>
      <w:r w:rsidR="00314D5F" w:rsidRPr="00717600">
        <w:rPr>
          <w:rFonts w:ascii="Book Antiqua" w:hAnsi="Book Antiqua"/>
          <w:sz w:val="24"/>
        </w:rPr>
        <w:t>para ser destinado a trabajos de mantenimientos de calles y canales con motivo de tareas prelluvias</w:t>
      </w:r>
      <w:r>
        <w:rPr>
          <w:rFonts w:ascii="Book Antiqua" w:hAnsi="Book Antiqua"/>
          <w:sz w:val="24"/>
        </w:rPr>
        <w:t xml:space="preserve">, </w:t>
      </w:r>
      <w:r w:rsidR="00314D5F" w:rsidRPr="00717600">
        <w:rPr>
          <w:rFonts w:ascii="Book Antiqua" w:hAnsi="Book Antiqua"/>
          <w:sz w:val="24"/>
        </w:rPr>
        <w:t>ya que la temporada de precipitaciones se encuentran muy cerca y se hace necesario encarar las mismas</w:t>
      </w:r>
      <w:r>
        <w:rPr>
          <w:rFonts w:ascii="Book Antiqua" w:hAnsi="Book Antiqua"/>
          <w:sz w:val="24"/>
        </w:rPr>
        <w:t xml:space="preserve">; </w:t>
      </w:r>
    </w:p>
    <w:p w:rsidR="00D00075" w:rsidRPr="00717600" w:rsidRDefault="00BE45A2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</w:rPr>
        <w:t xml:space="preserve">Que el </w:t>
      </w:r>
      <w:r w:rsidR="00314D5F" w:rsidRPr="00717600">
        <w:rPr>
          <w:rFonts w:ascii="Book Antiqua" w:hAnsi="Book Antiqua"/>
          <w:sz w:val="24"/>
        </w:rPr>
        <w:t>citado Aporte será reintegrado con fondos provenientes de coparticipación F</w:t>
      </w:r>
      <w:r w:rsidR="00717600">
        <w:rPr>
          <w:rFonts w:ascii="Book Antiqua" w:hAnsi="Book Antiqua"/>
          <w:sz w:val="24"/>
        </w:rPr>
        <w:t xml:space="preserve">. </w:t>
      </w:r>
      <w:r w:rsidR="00314D5F" w:rsidRPr="00717600">
        <w:rPr>
          <w:rFonts w:ascii="Book Antiqua" w:hAnsi="Book Antiqua"/>
          <w:sz w:val="24"/>
        </w:rPr>
        <w:t>D</w:t>
      </w:r>
      <w:r w:rsidR="00717600">
        <w:rPr>
          <w:rFonts w:ascii="Book Antiqua" w:hAnsi="Book Antiqua"/>
          <w:sz w:val="24"/>
        </w:rPr>
        <w:t xml:space="preserve">. </w:t>
      </w:r>
      <w:r w:rsidR="00314D5F" w:rsidRPr="00717600">
        <w:rPr>
          <w:rFonts w:ascii="Book Antiqua" w:hAnsi="Book Antiqua"/>
          <w:sz w:val="24"/>
        </w:rPr>
        <w:t>I</w:t>
      </w:r>
      <w:r w:rsidR="00717600">
        <w:rPr>
          <w:rFonts w:ascii="Book Antiqua" w:hAnsi="Book Antiqua"/>
          <w:sz w:val="24"/>
        </w:rPr>
        <w:t xml:space="preserve">. </w:t>
      </w:r>
      <w:r w:rsidR="00314D5F" w:rsidRPr="00717600">
        <w:rPr>
          <w:rFonts w:ascii="Book Antiqua" w:hAnsi="Book Antiqua"/>
          <w:sz w:val="24"/>
        </w:rPr>
        <w:t>A</w:t>
      </w:r>
      <w:r w:rsidR="00717600">
        <w:rPr>
          <w:rFonts w:ascii="Book Antiqua" w:hAnsi="Book Antiqua"/>
          <w:sz w:val="24"/>
        </w:rPr>
        <w:t xml:space="preserve">. </w:t>
      </w:r>
      <w:r w:rsidR="00314D5F" w:rsidRPr="00717600">
        <w:rPr>
          <w:rFonts w:ascii="Book Antiqua" w:hAnsi="Book Antiqua"/>
          <w:sz w:val="24"/>
        </w:rPr>
        <w:t>T</w:t>
      </w:r>
      <w:r w:rsidR="00717600">
        <w:rPr>
          <w:rFonts w:ascii="Book Antiqua" w:hAnsi="Book Antiqua"/>
          <w:sz w:val="24"/>
        </w:rPr>
        <w:t xml:space="preserve">. </w:t>
      </w:r>
      <w:r w:rsidR="00314D5F" w:rsidRPr="00717600">
        <w:rPr>
          <w:rFonts w:ascii="Book Antiqua" w:hAnsi="Book Antiqua"/>
          <w:sz w:val="24"/>
        </w:rPr>
        <w:t>N</w:t>
      </w:r>
      <w:r w:rsidR="00717600">
        <w:rPr>
          <w:rFonts w:ascii="Book Antiqua" w:hAnsi="Book Antiqua"/>
          <w:sz w:val="24"/>
        </w:rPr>
        <w:t xml:space="preserve">. </w:t>
      </w:r>
      <w:r w:rsidR="00314D5F" w:rsidRPr="00717600">
        <w:rPr>
          <w:rFonts w:ascii="Book Antiqua" w:hAnsi="Book Antiqua"/>
          <w:sz w:val="24"/>
        </w:rPr>
        <w:t>u otros fondos similares</w:t>
      </w:r>
      <w:r w:rsidR="00717600">
        <w:rPr>
          <w:rFonts w:ascii="Book Antiqua" w:hAnsi="Book Antiqua"/>
          <w:sz w:val="24"/>
        </w:rPr>
        <w:t xml:space="preserve">, </w:t>
      </w:r>
      <w:r w:rsidR="00314D5F" w:rsidRPr="00717600">
        <w:rPr>
          <w:rFonts w:ascii="Book Antiqua" w:hAnsi="Book Antiqua"/>
          <w:sz w:val="24"/>
        </w:rPr>
        <w:t>con excepción de fondos provenientes de recaudación propia</w:t>
      </w:r>
      <w:r w:rsidR="00717600">
        <w:rPr>
          <w:rFonts w:ascii="Book Antiqua" w:hAnsi="Book Antiqua"/>
          <w:sz w:val="24"/>
        </w:rPr>
        <w:t xml:space="preserve">; </w:t>
      </w:r>
    </w:p>
    <w:p w:rsidR="00D00075" w:rsidRPr="00717600" w:rsidRDefault="00902D3D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</w:rPr>
        <w:t>Que</w:t>
      </w:r>
      <w:r w:rsidR="00717600">
        <w:rPr>
          <w:rFonts w:ascii="Book Antiqua" w:hAnsi="Book Antiqua"/>
          <w:sz w:val="24"/>
        </w:rPr>
        <w:t xml:space="preserve">, </w:t>
      </w:r>
      <w:r w:rsidRPr="00717600">
        <w:rPr>
          <w:rFonts w:ascii="Book Antiqua" w:hAnsi="Book Antiqua"/>
          <w:sz w:val="24"/>
        </w:rPr>
        <w:t>en virtud de lo expuesto</w:t>
      </w:r>
      <w:r w:rsidR="00717600">
        <w:rPr>
          <w:rFonts w:ascii="Book Antiqua" w:hAnsi="Book Antiqua"/>
          <w:sz w:val="24"/>
        </w:rPr>
        <w:t xml:space="preserve">, </w:t>
      </w:r>
      <w:r w:rsidRPr="00717600">
        <w:rPr>
          <w:rFonts w:ascii="Book Antiqua" w:hAnsi="Book Antiqua"/>
          <w:sz w:val="24"/>
        </w:rPr>
        <w:t>es procedente aceptar el referido Aporte y</w:t>
      </w:r>
      <w:r w:rsidR="00717600">
        <w:rPr>
          <w:rFonts w:ascii="Book Antiqua" w:hAnsi="Book Antiqua"/>
          <w:sz w:val="24"/>
        </w:rPr>
        <w:t xml:space="preserve">, </w:t>
      </w:r>
      <w:r w:rsidRPr="00717600">
        <w:rPr>
          <w:rFonts w:ascii="Book Antiqua" w:hAnsi="Book Antiqua"/>
          <w:sz w:val="24"/>
        </w:rPr>
        <w:t>además</w:t>
      </w:r>
      <w:r w:rsidR="00717600">
        <w:rPr>
          <w:rFonts w:ascii="Book Antiqua" w:hAnsi="Book Antiqua"/>
          <w:sz w:val="24"/>
        </w:rPr>
        <w:t xml:space="preserve">, </w:t>
      </w:r>
      <w:r w:rsidRPr="00717600">
        <w:rPr>
          <w:rFonts w:ascii="Book Antiqua" w:hAnsi="Book Antiqua"/>
          <w:sz w:val="24"/>
        </w:rPr>
        <w:t xml:space="preserve">efectuar la cesión a favor del Superior Gobierno de la Provincia de los fondos de la Coparticipación de Impuestos </w:t>
      </w:r>
      <w:r w:rsidR="00717600">
        <w:rPr>
          <w:rFonts w:ascii="Book Antiqua" w:hAnsi="Book Antiqua"/>
          <w:sz w:val="24"/>
        </w:rPr>
        <w:t xml:space="preserve"> (</w:t>
      </w:r>
      <w:r w:rsidRPr="00717600">
        <w:rPr>
          <w:rFonts w:ascii="Book Antiqua" w:hAnsi="Book Antiqua"/>
          <w:sz w:val="24"/>
        </w:rPr>
        <w:t>Ley N</w:t>
      </w:r>
      <w:r w:rsidR="00717600">
        <w:rPr>
          <w:rFonts w:ascii="Book Antiqua" w:hAnsi="Book Antiqua"/>
          <w:sz w:val="24"/>
        </w:rPr>
        <w:t xml:space="preserve">º </w:t>
      </w:r>
      <w:r w:rsidRPr="00717600">
        <w:rPr>
          <w:rFonts w:ascii="Book Antiqua" w:hAnsi="Book Antiqua"/>
          <w:sz w:val="24"/>
        </w:rPr>
        <w:t>6316</w:t>
      </w:r>
      <w:r w:rsidR="00717600">
        <w:rPr>
          <w:rFonts w:ascii="Book Antiqua" w:hAnsi="Book Antiqua"/>
          <w:sz w:val="24"/>
        </w:rPr>
        <w:t xml:space="preserve">) </w:t>
      </w:r>
      <w:r w:rsidRPr="00717600">
        <w:rPr>
          <w:rFonts w:ascii="Book Antiqua" w:hAnsi="Book Antiqua"/>
          <w:sz w:val="24"/>
        </w:rPr>
        <w:t xml:space="preserve"> Fondo de Desarrollo del Interior </w:t>
      </w:r>
      <w:r w:rsidR="00717600">
        <w:rPr>
          <w:rFonts w:ascii="Book Antiqua" w:hAnsi="Book Antiqua"/>
          <w:sz w:val="24"/>
        </w:rPr>
        <w:t xml:space="preserve"> (</w:t>
      </w:r>
      <w:r w:rsidRPr="00717600">
        <w:rPr>
          <w:rFonts w:ascii="Book Antiqua" w:hAnsi="Book Antiqua"/>
          <w:sz w:val="24"/>
        </w:rPr>
        <w:t>Ley N</w:t>
      </w:r>
      <w:r w:rsidR="00717600">
        <w:rPr>
          <w:rFonts w:ascii="Book Antiqua" w:hAnsi="Book Antiqua"/>
          <w:sz w:val="24"/>
        </w:rPr>
        <w:t xml:space="preserve">º </w:t>
      </w:r>
      <w:r w:rsidRPr="00717600">
        <w:rPr>
          <w:rFonts w:ascii="Book Antiqua" w:hAnsi="Book Antiqua"/>
          <w:sz w:val="24"/>
        </w:rPr>
        <w:t>6651 y modificatorias</w:t>
      </w:r>
      <w:r w:rsidR="00717600">
        <w:rPr>
          <w:rFonts w:ascii="Book Antiqua" w:hAnsi="Book Antiqua"/>
          <w:sz w:val="24"/>
        </w:rPr>
        <w:t xml:space="preserve">) </w:t>
      </w:r>
      <w:r w:rsidRPr="00717600">
        <w:rPr>
          <w:rFonts w:ascii="Book Antiqua" w:hAnsi="Book Antiqua"/>
          <w:sz w:val="24"/>
        </w:rPr>
        <w:t xml:space="preserve"> y/o cualquier otro Recurso</w:t>
      </w:r>
      <w:r w:rsidR="00717600">
        <w:rPr>
          <w:rFonts w:ascii="Book Antiqua" w:hAnsi="Book Antiqua"/>
          <w:sz w:val="24"/>
        </w:rPr>
        <w:t xml:space="preserve">, </w:t>
      </w:r>
      <w:r w:rsidRPr="00717600">
        <w:rPr>
          <w:rFonts w:ascii="Book Antiqua" w:hAnsi="Book Antiqua"/>
          <w:sz w:val="24"/>
        </w:rPr>
        <w:t>con destino a la amortización de dicho Aporte Reintegrable</w:t>
      </w:r>
      <w:r w:rsidR="00717600">
        <w:rPr>
          <w:rFonts w:ascii="Book Antiqua" w:hAnsi="Book Antiqua"/>
          <w:sz w:val="24"/>
        </w:rPr>
        <w:t xml:space="preserve">; </w:t>
      </w:r>
    </w:p>
    <w:p w:rsidR="00D00075" w:rsidRPr="00717600" w:rsidRDefault="00314D5F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</w:rPr>
        <w:t>Que</w:t>
      </w:r>
      <w:r w:rsidR="00717600">
        <w:rPr>
          <w:rFonts w:ascii="Book Antiqua" w:hAnsi="Book Antiqua"/>
          <w:sz w:val="24"/>
        </w:rPr>
        <w:t xml:space="preserve">, </w:t>
      </w:r>
      <w:r w:rsidRPr="00717600">
        <w:rPr>
          <w:rFonts w:ascii="Book Antiqua" w:hAnsi="Book Antiqua"/>
          <w:sz w:val="24"/>
        </w:rPr>
        <w:t xml:space="preserve">a tales </w:t>
      </w:r>
      <w:r w:rsidR="00434388" w:rsidRPr="00717600">
        <w:rPr>
          <w:rFonts w:ascii="Book Antiqua" w:hAnsi="Book Antiqua"/>
          <w:sz w:val="24"/>
        </w:rPr>
        <w:t>efectos</w:t>
      </w:r>
      <w:r w:rsidR="00717600">
        <w:rPr>
          <w:rFonts w:ascii="Book Antiqua" w:hAnsi="Book Antiqua"/>
          <w:sz w:val="24"/>
        </w:rPr>
        <w:t xml:space="preserve">, </w:t>
      </w:r>
      <w:r w:rsidR="00434388" w:rsidRPr="00717600">
        <w:rPr>
          <w:rFonts w:ascii="Book Antiqua" w:hAnsi="Book Antiqua"/>
          <w:sz w:val="24"/>
        </w:rPr>
        <w:t>corresponde emitir el instrumento legal pertinente</w:t>
      </w:r>
      <w:r w:rsidR="00717600">
        <w:rPr>
          <w:rFonts w:ascii="Book Antiqua" w:hAnsi="Book Antiqua"/>
          <w:sz w:val="24"/>
        </w:rPr>
        <w:t xml:space="preserve">, </w:t>
      </w:r>
    </w:p>
    <w:p w:rsidR="00D00075" w:rsidRPr="00717600" w:rsidRDefault="00434388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</w:rPr>
        <w:t>Por ello y en uso de las facultades que le confiere el Decreto N</w:t>
      </w:r>
      <w:r w:rsidR="00717600">
        <w:rPr>
          <w:rFonts w:ascii="Book Antiqua" w:hAnsi="Book Antiqua"/>
          <w:sz w:val="24"/>
        </w:rPr>
        <w:t xml:space="preserve">º </w:t>
      </w:r>
      <w:r w:rsidRPr="00717600">
        <w:rPr>
          <w:rFonts w:ascii="Book Antiqua" w:hAnsi="Book Antiqua"/>
          <w:sz w:val="24"/>
        </w:rPr>
        <w:t>822/1 de fecha 19 de mayo de 2000</w:t>
      </w:r>
      <w:r w:rsidR="00717600">
        <w:rPr>
          <w:rFonts w:ascii="Book Antiqua" w:hAnsi="Book Antiqua"/>
          <w:sz w:val="24"/>
        </w:rPr>
        <w:t xml:space="preserve">, </w:t>
      </w:r>
      <w:r w:rsidRPr="00717600">
        <w:rPr>
          <w:rFonts w:ascii="Book Antiqua" w:hAnsi="Book Antiqua"/>
          <w:sz w:val="24"/>
        </w:rPr>
        <w:t>emitido por el Poder Ejecutivo Provincial</w:t>
      </w:r>
      <w:r w:rsidR="00717600">
        <w:rPr>
          <w:rFonts w:ascii="Book Antiqua" w:hAnsi="Book Antiqua"/>
          <w:sz w:val="24"/>
        </w:rPr>
        <w:t xml:space="preserve">, </w:t>
      </w:r>
    </w:p>
    <w:p w:rsidR="00717600" w:rsidRPr="00717600" w:rsidRDefault="00717600" w:rsidP="0071760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17600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D00075" w:rsidRPr="00717600" w:rsidRDefault="00717600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65AB5" w:rsidRPr="00717600">
        <w:rPr>
          <w:rFonts w:ascii="Book Antiqua" w:hAnsi="Book Antiqua"/>
          <w:sz w:val="24"/>
        </w:rPr>
        <w:t>Aceptase el Aporte Financiero Reintegrable de $20</w:t>
      </w:r>
      <w:r>
        <w:rPr>
          <w:rFonts w:ascii="Book Antiqua" w:hAnsi="Book Antiqua"/>
          <w:sz w:val="24"/>
        </w:rPr>
        <w:t xml:space="preserve">. </w:t>
      </w:r>
      <w:r w:rsidR="00165AB5" w:rsidRPr="00717600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165AB5" w:rsidRPr="00717600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165AB5" w:rsidRPr="00717600">
        <w:rPr>
          <w:rFonts w:ascii="Book Antiqua" w:hAnsi="Book Antiqua"/>
          <w:sz w:val="24"/>
        </w:rPr>
        <w:t>Pesos veinte mil</w:t>
      </w:r>
      <w:r>
        <w:rPr>
          <w:rFonts w:ascii="Book Antiqua" w:hAnsi="Book Antiqua"/>
          <w:sz w:val="24"/>
        </w:rPr>
        <w:t xml:space="preserve">) </w:t>
      </w:r>
      <w:r w:rsidR="00165AB5" w:rsidRPr="00717600">
        <w:rPr>
          <w:rFonts w:ascii="Book Antiqua" w:hAnsi="Book Antiqua"/>
          <w:sz w:val="24"/>
        </w:rPr>
        <w:t xml:space="preserve"> otorgado a la Municipalidad de Yerba Buena por el Superior Gobierno de la Provincia</w:t>
      </w:r>
      <w:r>
        <w:rPr>
          <w:rFonts w:ascii="Book Antiqua" w:hAnsi="Book Antiqua"/>
          <w:sz w:val="24"/>
        </w:rPr>
        <w:t xml:space="preserve">, </w:t>
      </w:r>
      <w:r w:rsidR="00165AB5" w:rsidRPr="00717600">
        <w:rPr>
          <w:rFonts w:ascii="Book Antiqua" w:hAnsi="Book Antiqua"/>
          <w:sz w:val="24"/>
        </w:rPr>
        <w:t>para ser destinado a trabajos de mantenimiento de calles y canales</w:t>
      </w:r>
      <w:r>
        <w:rPr>
          <w:rFonts w:ascii="Book Antiqua" w:hAnsi="Book Antiqua"/>
          <w:sz w:val="24"/>
        </w:rPr>
        <w:t xml:space="preserve">. </w:t>
      </w:r>
    </w:p>
    <w:p w:rsidR="00D00075" w:rsidRPr="00717600" w:rsidRDefault="00717600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02D3D" w:rsidRPr="00717600">
        <w:rPr>
          <w:rFonts w:ascii="Book Antiqua" w:hAnsi="Book Antiqua"/>
          <w:sz w:val="24"/>
        </w:rPr>
        <w:t>CEDESE</w:t>
      </w:r>
      <w:r>
        <w:rPr>
          <w:rFonts w:ascii="Book Antiqua" w:hAnsi="Book Antiqua"/>
          <w:sz w:val="24"/>
        </w:rPr>
        <w:t xml:space="preserve">, </w:t>
      </w:r>
      <w:r w:rsidR="00902D3D" w:rsidRPr="00717600">
        <w:rPr>
          <w:rFonts w:ascii="Book Antiqua" w:hAnsi="Book Antiqua"/>
          <w:sz w:val="24"/>
        </w:rPr>
        <w:t xml:space="preserve">a favor del Superior Gobierno de la Provincia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902D3D" w:rsidRPr="00717600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902D3D" w:rsidRPr="00717600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902D3D" w:rsidRPr="00717600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902D3D" w:rsidRPr="00717600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902D3D" w:rsidRPr="00717600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902D3D" w:rsidRPr="00717600">
        <w:rPr>
          <w:rFonts w:ascii="Book Antiqua" w:hAnsi="Book Antiqua"/>
          <w:sz w:val="24"/>
        </w:rPr>
        <w:t xml:space="preserve"> ATN y/o cualquier otro recurso de libre disponibilidad con destino a la amortización del Aporte Financiero</w:t>
      </w:r>
      <w:r>
        <w:rPr>
          <w:rFonts w:ascii="Book Antiqua" w:hAnsi="Book Antiqua"/>
          <w:sz w:val="24"/>
        </w:rPr>
        <w:t xml:space="preserve">, </w:t>
      </w:r>
      <w:r w:rsidR="00902D3D" w:rsidRPr="00717600">
        <w:rPr>
          <w:rFonts w:ascii="Book Antiqua" w:hAnsi="Book Antiqua"/>
          <w:sz w:val="24"/>
        </w:rPr>
        <w:t>excepto los fondos provenientes de recaudación propia</w:t>
      </w:r>
      <w:r>
        <w:rPr>
          <w:rFonts w:ascii="Book Antiqua" w:hAnsi="Book Antiqua"/>
          <w:sz w:val="24"/>
        </w:rPr>
        <w:t xml:space="preserve">. </w:t>
      </w:r>
    </w:p>
    <w:p w:rsidR="00D00075" w:rsidRPr="00717600" w:rsidRDefault="00717600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902D3D" w:rsidRPr="00717600">
        <w:rPr>
          <w:rFonts w:ascii="Book Antiqua" w:hAnsi="Book Antiqua"/>
          <w:sz w:val="24"/>
        </w:rPr>
        <w:t>AUTORIZASE al Superior Gobierno de la Provincia a retener los montos necesarios para los servicios de amortización e intereses del Aporte Reintegrable acordado a este Municipio</w:t>
      </w:r>
      <w:r>
        <w:rPr>
          <w:rFonts w:ascii="Book Antiqua" w:hAnsi="Book Antiqua"/>
          <w:sz w:val="24"/>
        </w:rPr>
        <w:t xml:space="preserve">, </w:t>
      </w:r>
      <w:r w:rsidR="00902D3D" w:rsidRPr="00717600">
        <w:rPr>
          <w:rFonts w:ascii="Book Antiqua" w:hAnsi="Book Antiqua"/>
          <w:sz w:val="24"/>
        </w:rPr>
        <w:t xml:space="preserve">de la Coparticipación de Impuestos </w:t>
      </w:r>
      <w:r>
        <w:rPr>
          <w:rFonts w:ascii="Book Antiqua" w:hAnsi="Book Antiqua"/>
          <w:sz w:val="24"/>
        </w:rPr>
        <w:t xml:space="preserve"> (</w:t>
      </w:r>
      <w:r w:rsidR="00902D3D" w:rsidRPr="00717600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902D3D" w:rsidRPr="00717600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902D3D" w:rsidRPr="00717600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902D3D" w:rsidRPr="00717600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902D3D" w:rsidRPr="00717600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902D3D" w:rsidRPr="00717600">
        <w:rPr>
          <w:rFonts w:ascii="Book Antiqua" w:hAnsi="Book Antiqua"/>
          <w:sz w:val="24"/>
        </w:rPr>
        <w:t xml:space="preserve"> ATN y/o </w:t>
      </w:r>
      <w:r w:rsidR="00902D3D" w:rsidRPr="00717600">
        <w:rPr>
          <w:rFonts w:ascii="Book Antiqua" w:hAnsi="Book Antiqua"/>
          <w:sz w:val="24"/>
        </w:rPr>
        <w:lastRenderedPageBreak/>
        <w:t>cualquier otro recurso de libre disponibilidad excepto los fondos provenientes de recaudación propia</w:t>
      </w:r>
      <w:r>
        <w:rPr>
          <w:rFonts w:ascii="Book Antiqua" w:hAnsi="Book Antiqua"/>
          <w:sz w:val="24"/>
        </w:rPr>
        <w:t xml:space="preserve">. </w:t>
      </w:r>
    </w:p>
    <w:p w:rsidR="00D00075" w:rsidRPr="00717600" w:rsidRDefault="00717600" w:rsidP="00717600">
      <w:pPr>
        <w:keepNext/>
        <w:spacing w:after="180" w:line="240" w:lineRule="auto"/>
        <w:rPr>
          <w:rFonts w:ascii="Book Antiqua" w:hAnsi="Book Antiqua"/>
          <w:sz w:val="24"/>
        </w:rPr>
      </w:pPr>
      <w:r w:rsidRPr="00717600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9D139E" w:rsidRPr="00717600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9D139E" w:rsidRPr="00717600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D00075" w:rsidRPr="00717600" w:rsidSect="00717600">
      <w:footerReference w:type="default" r:id="rId7"/>
      <w:pgSz w:w="11906" w:h="16838"/>
      <w:pgMar w:top="1417" w:right="1134" w:bottom="1134" w:left="1701" w:header="709" w:footer="709" w:gutter="0"/>
      <w:pgNumType w:start="10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63D2" w:rsidRDefault="006B63D2" w:rsidP="006B63D2">
      <w:pPr>
        <w:spacing w:after="0" w:line="240" w:lineRule="auto"/>
      </w:pPr>
      <w:r>
        <w:separator/>
      </w:r>
    </w:p>
  </w:endnote>
  <w:endnote w:type="continuationSeparator" w:id="0">
    <w:p w:rsidR="006B63D2" w:rsidRDefault="006B63D2" w:rsidP="006B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3D2" w:rsidRPr="00633494" w:rsidRDefault="006B63D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63D2" w:rsidRDefault="006B63D2" w:rsidP="006B63D2">
      <w:pPr>
        <w:spacing w:after="0" w:line="240" w:lineRule="auto"/>
      </w:pPr>
      <w:r>
        <w:separator/>
      </w:r>
    </w:p>
  </w:footnote>
  <w:footnote w:type="continuationSeparator" w:id="0">
    <w:p w:rsidR="006B63D2" w:rsidRDefault="006B63D2" w:rsidP="006B6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27F67"/>
    <w:multiLevelType w:val="hybridMultilevel"/>
    <w:tmpl w:val="914C7BA4"/>
    <w:lvl w:ilvl="0" w:tplc="921A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68AC"/>
    <w:rsid w:val="000069C1"/>
    <w:rsid w:val="00020ADC"/>
    <w:rsid w:val="000776C1"/>
    <w:rsid w:val="000D6F58"/>
    <w:rsid w:val="000F4369"/>
    <w:rsid w:val="001346B8"/>
    <w:rsid w:val="00163135"/>
    <w:rsid w:val="00165AB5"/>
    <w:rsid w:val="00212F89"/>
    <w:rsid w:val="00222916"/>
    <w:rsid w:val="002D575E"/>
    <w:rsid w:val="002D603B"/>
    <w:rsid w:val="00302604"/>
    <w:rsid w:val="00305CB4"/>
    <w:rsid w:val="00314D5F"/>
    <w:rsid w:val="00345EF7"/>
    <w:rsid w:val="003E2BA6"/>
    <w:rsid w:val="003E657F"/>
    <w:rsid w:val="00434388"/>
    <w:rsid w:val="004508E7"/>
    <w:rsid w:val="00465C5C"/>
    <w:rsid w:val="0052233D"/>
    <w:rsid w:val="00530077"/>
    <w:rsid w:val="00561FD5"/>
    <w:rsid w:val="00582DDF"/>
    <w:rsid w:val="005952EA"/>
    <w:rsid w:val="005C68AC"/>
    <w:rsid w:val="005E532F"/>
    <w:rsid w:val="00601D34"/>
    <w:rsid w:val="0063029A"/>
    <w:rsid w:val="00633494"/>
    <w:rsid w:val="0065536C"/>
    <w:rsid w:val="00682013"/>
    <w:rsid w:val="006938BF"/>
    <w:rsid w:val="006A64F5"/>
    <w:rsid w:val="006B63D2"/>
    <w:rsid w:val="006C23A6"/>
    <w:rsid w:val="006F2884"/>
    <w:rsid w:val="00717600"/>
    <w:rsid w:val="007B73E1"/>
    <w:rsid w:val="007C42CB"/>
    <w:rsid w:val="007E6ABD"/>
    <w:rsid w:val="007F1AB9"/>
    <w:rsid w:val="00814E50"/>
    <w:rsid w:val="00836D56"/>
    <w:rsid w:val="00872E06"/>
    <w:rsid w:val="00890F04"/>
    <w:rsid w:val="0089479C"/>
    <w:rsid w:val="00902D3D"/>
    <w:rsid w:val="00903B56"/>
    <w:rsid w:val="009667E2"/>
    <w:rsid w:val="009C0478"/>
    <w:rsid w:val="009D139E"/>
    <w:rsid w:val="00A339BA"/>
    <w:rsid w:val="00A703B2"/>
    <w:rsid w:val="00A83516"/>
    <w:rsid w:val="00AD5ECD"/>
    <w:rsid w:val="00B24AE7"/>
    <w:rsid w:val="00B3638D"/>
    <w:rsid w:val="00B40C90"/>
    <w:rsid w:val="00B923D8"/>
    <w:rsid w:val="00BA7B59"/>
    <w:rsid w:val="00BB2ED4"/>
    <w:rsid w:val="00BB5D6E"/>
    <w:rsid w:val="00BE45A2"/>
    <w:rsid w:val="00C026BA"/>
    <w:rsid w:val="00C049C7"/>
    <w:rsid w:val="00C3170E"/>
    <w:rsid w:val="00CC17FB"/>
    <w:rsid w:val="00CD33CD"/>
    <w:rsid w:val="00CE1123"/>
    <w:rsid w:val="00D00075"/>
    <w:rsid w:val="00D22722"/>
    <w:rsid w:val="00DD6231"/>
    <w:rsid w:val="00E34AE4"/>
    <w:rsid w:val="00E47BB3"/>
    <w:rsid w:val="00E63161"/>
    <w:rsid w:val="00E93990"/>
    <w:rsid w:val="00EC3660"/>
    <w:rsid w:val="00FC5683"/>
    <w:rsid w:val="00FD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BE9DD3-148F-4B65-BDFF-CF2B1A3C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9D139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B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B63D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B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B63D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2017-10-04T15:16:00Z</cp:lastPrinted>
  <dcterms:created xsi:type="dcterms:W3CDTF">2017-03-20T22:12:00Z</dcterms:created>
  <dcterms:modified xsi:type="dcterms:W3CDTF">2018-07-06T13:01:00Z</dcterms:modified>
</cp:coreProperties>
</file>