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BD5" w:rsidRPr="003D5BD5" w:rsidRDefault="003D5BD5" w:rsidP="003D5BD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D5BD5">
        <w:rPr>
          <w:rFonts w:ascii="Book Antiqua" w:hAnsi="Book Antiqua" w:cs="Times New Roman"/>
          <w:sz w:val="24"/>
          <w:szCs w:val="24"/>
        </w:rPr>
        <w:t>Yerba Buena, 19 de Febrero de 2002</w:t>
      </w:r>
    </w:p>
    <w:p w:rsidR="003D5BD5" w:rsidRPr="003D5BD5" w:rsidRDefault="003D5BD5" w:rsidP="003D5BD5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D5BD5">
        <w:rPr>
          <w:rFonts w:ascii="Book Antiqua" w:hAnsi="Book Antiqua" w:cs="Times New Roman"/>
          <w:b/>
          <w:sz w:val="24"/>
          <w:szCs w:val="24"/>
        </w:rPr>
        <w:t>ORDENANZA Nº 1216</w:t>
      </w:r>
    </w:p>
    <w:p w:rsidR="003D5BD5" w:rsidRPr="003D5BD5" w:rsidRDefault="003D5BD5" w:rsidP="003D5BD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D5BD5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3D5BD5" w:rsidRDefault="003D5BD5" w:rsidP="003D5B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F5B19" w:rsidRPr="003D5BD5">
        <w:rPr>
          <w:rFonts w:ascii="Book Antiqua" w:hAnsi="Book Antiqua" w:cs="Times New Roman"/>
          <w:sz w:val="24"/>
          <w:szCs w:val="24"/>
        </w:rPr>
        <w:t>El Anticipo Financiero Reintegrable de $252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F5B19" w:rsidRPr="003D5BD5">
        <w:rPr>
          <w:rFonts w:ascii="Book Antiqua" w:hAnsi="Book Antiqua" w:cs="Times New Roman"/>
          <w:sz w:val="24"/>
          <w:szCs w:val="24"/>
        </w:rPr>
        <w:t>443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5B19" w:rsidRPr="003D5BD5">
        <w:rPr>
          <w:rFonts w:ascii="Book Antiqua" w:hAnsi="Book Antiqua" w:cs="Times New Roman"/>
          <w:sz w:val="24"/>
          <w:szCs w:val="24"/>
        </w:rPr>
        <w:t xml:space="preserve">26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F5B19" w:rsidRPr="003D5BD5">
        <w:rPr>
          <w:rFonts w:ascii="Book Antiqua" w:hAnsi="Book Antiqua" w:cs="Times New Roman"/>
          <w:sz w:val="24"/>
          <w:szCs w:val="24"/>
        </w:rPr>
        <w:t>pesos doscientos cincuenta y dos mil cuatrocientos cuarenta y tres con 26/100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AF5B19" w:rsidRPr="003D5BD5">
        <w:rPr>
          <w:rFonts w:ascii="Book Antiqua" w:hAnsi="Book Antiqua" w:cs="Times New Roman"/>
          <w:sz w:val="24"/>
          <w:szCs w:val="24"/>
        </w:rPr>
        <w:t xml:space="preserve"> otorgado a este Municipio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AF5B19" w:rsidRPr="003D5BD5">
        <w:rPr>
          <w:rFonts w:ascii="Book Antiqua" w:hAnsi="Book Antiqua" w:cs="Times New Roman"/>
          <w:sz w:val="24"/>
          <w:szCs w:val="24"/>
        </w:rPr>
        <w:t>y</w:t>
      </w:r>
    </w:p>
    <w:p w:rsidR="003D5BD5" w:rsidRPr="003D5BD5" w:rsidRDefault="003D5BD5" w:rsidP="003D5BD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D5BD5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45B20" w:rsidRPr="003D5BD5" w:rsidRDefault="003D5BD5" w:rsidP="003D5B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D312A" w:rsidRPr="003D5BD5">
        <w:rPr>
          <w:rFonts w:ascii="Book Antiqua" w:hAnsi="Book Antiqua" w:cs="Times New Roman"/>
          <w:sz w:val="24"/>
          <w:szCs w:val="24"/>
        </w:rPr>
        <w:t>Que</w:t>
      </w:r>
      <w:r w:rsidR="00DB3868" w:rsidRPr="003D5BD5">
        <w:rPr>
          <w:rFonts w:ascii="Book Antiqua" w:hAnsi="Book Antiqua" w:cs="Times New Roman"/>
          <w:sz w:val="24"/>
          <w:szCs w:val="24"/>
        </w:rPr>
        <w:t xml:space="preserve"> el mismo fue otorgado a pedido de esta Intervención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B3868" w:rsidRPr="003D5BD5">
        <w:rPr>
          <w:rFonts w:ascii="Book Antiqua" w:hAnsi="Book Antiqua" w:cs="Times New Roman"/>
          <w:sz w:val="24"/>
          <w:szCs w:val="24"/>
        </w:rPr>
        <w:t>el que fuera tramitado en el Ministerio de Economía</w:t>
      </w:r>
      <w:r w:rsidR="005A3BF7" w:rsidRPr="003D5BD5">
        <w:rPr>
          <w:rFonts w:ascii="Book Antiqua" w:hAnsi="Book Antiqua" w:cs="Times New Roman"/>
          <w:sz w:val="24"/>
          <w:szCs w:val="24"/>
        </w:rPr>
        <w:t xml:space="preserve"> </w:t>
      </w:r>
      <w:r w:rsidR="00DB3868" w:rsidRPr="003D5BD5">
        <w:rPr>
          <w:rFonts w:ascii="Book Antiqua" w:hAnsi="Book Antiqua" w:cs="Times New Roman"/>
          <w:sz w:val="24"/>
          <w:szCs w:val="24"/>
        </w:rPr>
        <w:t>Secretaría de Estado de Hacienda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B3868" w:rsidRPr="003D5BD5">
        <w:rPr>
          <w:rFonts w:ascii="Book Antiqua" w:hAnsi="Book Antiqua" w:cs="Times New Roman"/>
          <w:sz w:val="24"/>
          <w:szCs w:val="24"/>
        </w:rPr>
        <w:t>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DB3868" w:rsidRPr="003D5BD5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DB3868" w:rsidRPr="003D5BD5">
        <w:rPr>
          <w:rFonts w:ascii="Book Antiqua" w:hAnsi="Book Antiqua" w:cs="Times New Roman"/>
          <w:sz w:val="24"/>
          <w:szCs w:val="24"/>
        </w:rPr>
        <w:t>098/370 de fecha 18 de febrero de 2002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B3868" w:rsidRPr="003D5BD5">
        <w:rPr>
          <w:rFonts w:ascii="Book Antiqua" w:hAnsi="Book Antiqua" w:cs="Times New Roman"/>
          <w:sz w:val="24"/>
          <w:szCs w:val="24"/>
        </w:rPr>
        <w:t>para ser destinado al pago de haberes correspondientes al mes de Enero de 2002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B3868" w:rsidRPr="003D5BD5">
        <w:rPr>
          <w:rFonts w:ascii="Book Antiqua" w:hAnsi="Book Antiqua" w:cs="Times New Roman"/>
          <w:sz w:val="24"/>
          <w:szCs w:val="24"/>
        </w:rPr>
        <w:t>doble asignación y bales alimentarios del Personal Municipal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F45B20" w:rsidRPr="003D5BD5" w:rsidRDefault="00DB3868" w:rsidP="003D5B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D5BD5">
        <w:rPr>
          <w:rFonts w:ascii="Book Antiqua" w:hAnsi="Book Antiqua" w:cs="Times New Roman"/>
          <w:sz w:val="24"/>
          <w:szCs w:val="24"/>
        </w:rPr>
        <w:t>Que en virtud de lo expedido</w:t>
      </w:r>
      <w:r w:rsidR="003D5BD5">
        <w:rPr>
          <w:rFonts w:ascii="Book Antiqua" w:hAnsi="Book Antiqua" w:cs="Times New Roman"/>
          <w:sz w:val="24"/>
          <w:szCs w:val="24"/>
        </w:rPr>
        <w:t xml:space="preserve">, </w:t>
      </w:r>
      <w:r w:rsidRPr="003D5BD5">
        <w:rPr>
          <w:rFonts w:ascii="Book Antiqua" w:hAnsi="Book Antiqua" w:cs="Times New Roman"/>
          <w:sz w:val="24"/>
          <w:szCs w:val="24"/>
        </w:rPr>
        <w:t>es procedente aceptar el referido Anticipo y</w:t>
      </w:r>
      <w:r w:rsidR="003D5BD5">
        <w:rPr>
          <w:rFonts w:ascii="Book Antiqua" w:hAnsi="Book Antiqua" w:cs="Times New Roman"/>
          <w:sz w:val="24"/>
          <w:szCs w:val="24"/>
        </w:rPr>
        <w:t xml:space="preserve">, </w:t>
      </w:r>
      <w:r w:rsidRPr="003D5BD5">
        <w:rPr>
          <w:rFonts w:ascii="Book Antiqua" w:hAnsi="Book Antiqua" w:cs="Times New Roman"/>
          <w:sz w:val="24"/>
          <w:szCs w:val="24"/>
        </w:rPr>
        <w:t>además</w:t>
      </w:r>
      <w:r w:rsidR="003D5BD5">
        <w:rPr>
          <w:rFonts w:ascii="Book Antiqua" w:hAnsi="Book Antiqua" w:cs="Times New Roman"/>
          <w:sz w:val="24"/>
          <w:szCs w:val="24"/>
        </w:rPr>
        <w:t xml:space="preserve">, </w:t>
      </w:r>
      <w:r w:rsidRPr="003D5BD5">
        <w:rPr>
          <w:rFonts w:ascii="Book Antiqua" w:hAnsi="Book Antiqua" w:cs="Times New Roman"/>
          <w:sz w:val="24"/>
          <w:szCs w:val="24"/>
        </w:rPr>
        <w:t>efectuar la cesión a favor del Superior Gobierno de la Provincia de los fondos que por Coparticipación Federal adeuda la Nación a la Provincia y a su vez a este Municipio</w:t>
      </w:r>
      <w:r w:rsidR="003D5BD5">
        <w:rPr>
          <w:rFonts w:ascii="Book Antiqua" w:hAnsi="Book Antiqua" w:cs="Times New Roman"/>
          <w:sz w:val="24"/>
          <w:szCs w:val="24"/>
        </w:rPr>
        <w:t xml:space="preserve">; </w:t>
      </w:r>
    </w:p>
    <w:p w:rsidR="00F45B20" w:rsidRPr="003D5BD5" w:rsidRDefault="00DB3868" w:rsidP="003D5B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D5BD5">
        <w:rPr>
          <w:rFonts w:ascii="Book Antiqua" w:hAnsi="Book Antiqua" w:cs="Times New Roman"/>
          <w:sz w:val="24"/>
          <w:szCs w:val="24"/>
        </w:rPr>
        <w:t>Que a tales efectos</w:t>
      </w:r>
      <w:r w:rsidR="003D5BD5">
        <w:rPr>
          <w:rFonts w:ascii="Book Antiqua" w:hAnsi="Book Antiqua" w:cs="Times New Roman"/>
          <w:sz w:val="24"/>
          <w:szCs w:val="24"/>
        </w:rPr>
        <w:t xml:space="preserve">, </w:t>
      </w:r>
      <w:r w:rsidRPr="003D5BD5">
        <w:rPr>
          <w:rFonts w:ascii="Book Antiqua" w:hAnsi="Book Antiqua" w:cs="Times New Roman"/>
          <w:sz w:val="24"/>
          <w:szCs w:val="24"/>
        </w:rPr>
        <w:t>corresponde emitir el instrumento legal pertinente</w:t>
      </w:r>
      <w:r w:rsidR="003D5BD5">
        <w:rPr>
          <w:rFonts w:ascii="Book Antiqua" w:hAnsi="Book Antiqua" w:cs="Times New Roman"/>
          <w:sz w:val="24"/>
          <w:szCs w:val="24"/>
        </w:rPr>
        <w:t xml:space="preserve">; </w:t>
      </w:r>
    </w:p>
    <w:p w:rsidR="00F45B20" w:rsidRPr="003D5BD5" w:rsidRDefault="00DB3868" w:rsidP="003D5B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D5BD5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3D5BD5">
        <w:rPr>
          <w:rFonts w:ascii="Book Antiqua" w:hAnsi="Book Antiqua" w:cs="Times New Roman"/>
          <w:sz w:val="24"/>
          <w:szCs w:val="24"/>
        </w:rPr>
        <w:t xml:space="preserve">º </w:t>
      </w:r>
      <w:r w:rsidRPr="003D5BD5">
        <w:rPr>
          <w:rFonts w:ascii="Book Antiqua" w:hAnsi="Book Antiqua" w:cs="Times New Roman"/>
          <w:sz w:val="24"/>
          <w:szCs w:val="24"/>
        </w:rPr>
        <w:t>822/1 de fecha 19 de mayo de 2000</w:t>
      </w:r>
      <w:r w:rsidR="003D5BD5">
        <w:rPr>
          <w:rFonts w:ascii="Book Antiqua" w:hAnsi="Book Antiqua" w:cs="Times New Roman"/>
          <w:sz w:val="24"/>
          <w:szCs w:val="24"/>
        </w:rPr>
        <w:t xml:space="preserve">, </w:t>
      </w:r>
      <w:r w:rsidRPr="003D5BD5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3D5BD5">
        <w:rPr>
          <w:rFonts w:ascii="Book Antiqua" w:hAnsi="Book Antiqua" w:cs="Times New Roman"/>
          <w:sz w:val="24"/>
          <w:szCs w:val="24"/>
        </w:rPr>
        <w:t xml:space="preserve">; </w:t>
      </w:r>
    </w:p>
    <w:p w:rsidR="00032CB8" w:rsidRPr="003D5BD5" w:rsidRDefault="003D5BD5" w:rsidP="003D5BD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D5BD5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F45B20" w:rsidRPr="003D5BD5" w:rsidRDefault="003D5BD5" w:rsidP="003D5B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D5BD5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F5B19" w:rsidRPr="003D5BD5">
        <w:rPr>
          <w:rFonts w:ascii="Book Antiqua" w:hAnsi="Book Antiqua" w:cs="Times New Roman"/>
          <w:sz w:val="24"/>
          <w:szCs w:val="24"/>
        </w:rPr>
        <w:t>Aceptase el Anticipo Financiero Reintegrable de $252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F5B19" w:rsidRPr="003D5BD5">
        <w:rPr>
          <w:rFonts w:ascii="Book Antiqua" w:hAnsi="Book Antiqua" w:cs="Times New Roman"/>
          <w:sz w:val="24"/>
          <w:szCs w:val="24"/>
        </w:rPr>
        <w:t>443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5B19" w:rsidRPr="003D5BD5">
        <w:rPr>
          <w:rFonts w:ascii="Book Antiqua" w:hAnsi="Book Antiqua" w:cs="Times New Roman"/>
          <w:sz w:val="24"/>
          <w:szCs w:val="24"/>
        </w:rPr>
        <w:t xml:space="preserve">26/100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F5B19" w:rsidRPr="003D5BD5">
        <w:rPr>
          <w:rFonts w:ascii="Book Antiqua" w:hAnsi="Book Antiqua" w:cs="Times New Roman"/>
          <w:sz w:val="24"/>
          <w:szCs w:val="24"/>
        </w:rPr>
        <w:t>Pesos doscientos cincuenta y dos mil cuatrocientos cuarenta y tres mil con 26/100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AF5B19" w:rsidRPr="003D5BD5">
        <w:rPr>
          <w:rFonts w:ascii="Book Antiqua" w:hAnsi="Book Antiqua" w:cs="Times New Roman"/>
          <w:sz w:val="24"/>
          <w:szCs w:val="24"/>
        </w:rPr>
        <w:t xml:space="preserve"> otorgado a la Municipalidad de Yerba Buena por el Superior Gobierno de la Provincia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5B19" w:rsidRPr="003D5BD5">
        <w:rPr>
          <w:rFonts w:ascii="Book Antiqua" w:hAnsi="Book Antiqua" w:cs="Times New Roman"/>
          <w:sz w:val="24"/>
          <w:szCs w:val="24"/>
        </w:rPr>
        <w:t>para ser destinado al pago de haberes del mes de Enero de 2002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5B19" w:rsidRPr="003D5BD5">
        <w:rPr>
          <w:rFonts w:ascii="Book Antiqua" w:hAnsi="Book Antiqua" w:cs="Times New Roman"/>
          <w:sz w:val="24"/>
          <w:szCs w:val="24"/>
        </w:rPr>
        <w:t>doble asignación familiar y vales alimentarios del Personal Municipal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45B20" w:rsidRPr="003D5BD5" w:rsidRDefault="003D5BD5" w:rsidP="003D5B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D5BD5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DB3868" w:rsidRPr="003D5BD5">
        <w:rPr>
          <w:rFonts w:ascii="Book Antiqua" w:hAnsi="Book Antiqua" w:cs="Times New Roman"/>
          <w:sz w:val="24"/>
          <w:szCs w:val="24"/>
        </w:rPr>
        <w:t>CEDESE a favor del Superior Gobierno de la Provincia los fondos que por coparticipación Federal la Nación adeuda a la Provincia y a su vez a este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DB3868" w:rsidRPr="003D5BD5">
        <w:rPr>
          <w:rFonts w:ascii="Book Antiqua" w:hAnsi="Book Antiqua" w:cs="Times New Roman"/>
          <w:sz w:val="24"/>
          <w:szCs w:val="24"/>
        </w:rPr>
        <w:t>con destino a la amortización del Anticipo Financiero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45B20" w:rsidRPr="003D5BD5" w:rsidRDefault="003D5BD5" w:rsidP="003D5B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D5BD5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F146D" w:rsidRPr="003D5BD5">
        <w:rPr>
          <w:rFonts w:ascii="Book Antiqua" w:hAnsi="Book Antiqua" w:cs="Times New Roman"/>
          <w:sz w:val="24"/>
          <w:szCs w:val="24"/>
        </w:rPr>
        <w:t>AUTORIZASE al Superior Gobierno de la Provincia a retener los montos necesarios para los servicios de amortización e intereses del Aporte Reintegrable acordado a este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F146D" w:rsidRPr="003D5BD5">
        <w:rPr>
          <w:rFonts w:ascii="Book Antiqua" w:hAnsi="Book Antiqua" w:cs="Times New Roman"/>
          <w:sz w:val="24"/>
          <w:szCs w:val="24"/>
        </w:rPr>
        <w:t>de la Coparticipación Federal que la Nación adeuda a la Provincia y a su vez a este Municipio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3D5BD5" w:rsidRDefault="003D5BD5" w:rsidP="003D5B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D5BD5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94081" w:rsidRPr="003D5BD5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3D5BD5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3D5BD5" w:rsidSect="003D5BD5">
      <w:footerReference w:type="default" r:id="rId6"/>
      <w:pgSz w:w="11906" w:h="16838"/>
      <w:pgMar w:top="1417" w:right="1134" w:bottom="1134" w:left="1701" w:header="709" w:footer="709" w:gutter="0"/>
      <w:pgNumType w:start="109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039" w:rsidRDefault="00BC5039" w:rsidP="00BC5039">
      <w:pPr>
        <w:spacing w:after="0" w:line="240" w:lineRule="auto"/>
      </w:pPr>
      <w:r>
        <w:separator/>
      </w:r>
    </w:p>
  </w:endnote>
  <w:endnote w:type="continuationSeparator" w:id="0">
    <w:p w:rsidR="00BC5039" w:rsidRDefault="00BC5039" w:rsidP="00BC5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039" w:rsidRPr="009F5B77" w:rsidRDefault="00BC503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039" w:rsidRDefault="00BC5039" w:rsidP="00BC5039">
      <w:pPr>
        <w:spacing w:after="0" w:line="240" w:lineRule="auto"/>
      </w:pPr>
      <w:r>
        <w:separator/>
      </w:r>
    </w:p>
  </w:footnote>
  <w:footnote w:type="continuationSeparator" w:id="0">
    <w:p w:rsidR="00BC5039" w:rsidRDefault="00BC5039" w:rsidP="00BC50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315CB"/>
    <w:rsid w:val="00032CB8"/>
    <w:rsid w:val="00094081"/>
    <w:rsid w:val="000F146D"/>
    <w:rsid w:val="0016436F"/>
    <w:rsid w:val="0019705D"/>
    <w:rsid w:val="001A368A"/>
    <w:rsid w:val="001D312A"/>
    <w:rsid w:val="0020445D"/>
    <w:rsid w:val="002730B9"/>
    <w:rsid w:val="002A63C8"/>
    <w:rsid w:val="002A795A"/>
    <w:rsid w:val="002B7710"/>
    <w:rsid w:val="002C7890"/>
    <w:rsid w:val="003531FF"/>
    <w:rsid w:val="00390ADB"/>
    <w:rsid w:val="003D5A24"/>
    <w:rsid w:val="003D5BD5"/>
    <w:rsid w:val="003E2EBA"/>
    <w:rsid w:val="004416B5"/>
    <w:rsid w:val="00463165"/>
    <w:rsid w:val="0049794A"/>
    <w:rsid w:val="00577DDA"/>
    <w:rsid w:val="005A3BF7"/>
    <w:rsid w:val="00624AA4"/>
    <w:rsid w:val="00695289"/>
    <w:rsid w:val="006A5F8F"/>
    <w:rsid w:val="006D02F9"/>
    <w:rsid w:val="006F61D0"/>
    <w:rsid w:val="0073064C"/>
    <w:rsid w:val="007C22A4"/>
    <w:rsid w:val="00835337"/>
    <w:rsid w:val="0085462C"/>
    <w:rsid w:val="00863833"/>
    <w:rsid w:val="00863E0E"/>
    <w:rsid w:val="00876D51"/>
    <w:rsid w:val="0088347C"/>
    <w:rsid w:val="008D0148"/>
    <w:rsid w:val="00953CB5"/>
    <w:rsid w:val="009A1597"/>
    <w:rsid w:val="009B5230"/>
    <w:rsid w:val="009C2CCF"/>
    <w:rsid w:val="009E7483"/>
    <w:rsid w:val="009F5B77"/>
    <w:rsid w:val="00A60330"/>
    <w:rsid w:val="00AF5B19"/>
    <w:rsid w:val="00B92272"/>
    <w:rsid w:val="00BB49C7"/>
    <w:rsid w:val="00BC5039"/>
    <w:rsid w:val="00BD5F51"/>
    <w:rsid w:val="00C229EC"/>
    <w:rsid w:val="00C63258"/>
    <w:rsid w:val="00C94E2F"/>
    <w:rsid w:val="00CE4F8C"/>
    <w:rsid w:val="00D512AB"/>
    <w:rsid w:val="00D7609E"/>
    <w:rsid w:val="00D9656F"/>
    <w:rsid w:val="00DA36D0"/>
    <w:rsid w:val="00DB3868"/>
    <w:rsid w:val="00DC4C94"/>
    <w:rsid w:val="00DD23E2"/>
    <w:rsid w:val="00E057A6"/>
    <w:rsid w:val="00E16F11"/>
    <w:rsid w:val="00F00F87"/>
    <w:rsid w:val="00F45B20"/>
    <w:rsid w:val="00FB019F"/>
    <w:rsid w:val="00FE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1350EF-CFFC-49B9-A692-64F0E250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BC50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C5039"/>
  </w:style>
  <w:style w:type="paragraph" w:styleId="Piedepgina">
    <w:name w:val="footer"/>
    <w:basedOn w:val="Normal"/>
    <w:link w:val="PiedepginaCar"/>
    <w:uiPriority w:val="99"/>
    <w:semiHidden/>
    <w:unhideWhenUsed/>
    <w:rsid w:val="00BC50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C5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327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29</cp:revision>
  <cp:lastPrinted>2017-10-04T15:16:00Z</cp:lastPrinted>
  <dcterms:created xsi:type="dcterms:W3CDTF">2017-01-24T20:49:00Z</dcterms:created>
  <dcterms:modified xsi:type="dcterms:W3CDTF">2018-07-06T13:03:00Z</dcterms:modified>
</cp:coreProperties>
</file>