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027" w:rsidRPr="001F5027" w:rsidRDefault="001F5027" w:rsidP="001F5027">
      <w:pPr>
        <w:keepNext/>
        <w:spacing w:after="180"/>
        <w:jc w:val="right"/>
        <w:rPr>
          <w:rFonts w:ascii="Book Antiqua" w:eastAsia="Arial Unicode MS" w:hAnsi="Book Antiqua"/>
          <w:bCs/>
        </w:rPr>
      </w:pPr>
      <w:r w:rsidRPr="001F5027">
        <w:rPr>
          <w:rFonts w:ascii="Book Antiqua" w:eastAsia="Arial Unicode MS" w:hAnsi="Book Antiqua"/>
          <w:bCs/>
        </w:rPr>
        <w:t>Yerba Buena, 28 de Mayo de 2004</w:t>
      </w:r>
    </w:p>
    <w:p w:rsidR="001F5027" w:rsidRPr="001F5027" w:rsidRDefault="001F5027" w:rsidP="001F5027">
      <w:pPr>
        <w:keepNext/>
        <w:spacing w:before="480" w:after="180"/>
        <w:rPr>
          <w:rFonts w:ascii="Book Antiqua" w:hAnsi="Book Antiqua"/>
          <w:b/>
          <w:bCs/>
        </w:rPr>
      </w:pPr>
      <w:r w:rsidRPr="001F5027">
        <w:rPr>
          <w:rFonts w:ascii="Book Antiqua" w:hAnsi="Book Antiqua"/>
          <w:b/>
          <w:bCs/>
        </w:rPr>
        <w:t>ORDENANZA Nº 1355</w:t>
      </w:r>
    </w:p>
    <w:p w:rsidR="001F5027" w:rsidRPr="001F5027" w:rsidRDefault="001F5027" w:rsidP="001F5027">
      <w:pPr>
        <w:keepNext/>
        <w:spacing w:before="240" w:after="60"/>
        <w:rPr>
          <w:rFonts w:ascii="Book Antiqua" w:hAnsi="Book Antiqua"/>
          <w:b/>
          <w:bCs/>
        </w:rPr>
      </w:pPr>
      <w:r w:rsidRPr="001F5027">
        <w:rPr>
          <w:rFonts w:ascii="Book Antiqua" w:hAnsi="Book Antiqua"/>
          <w:b/>
          <w:bCs/>
        </w:rPr>
        <w:t>VISTO:</w:t>
      </w:r>
    </w:p>
    <w:p w:rsidR="00F732DD" w:rsidRPr="001F5027" w:rsidRDefault="001F5027" w:rsidP="001F502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60868" w:rsidRPr="001F5027">
        <w:rPr>
          <w:rFonts w:ascii="Book Antiqua" w:hAnsi="Book Antiqua"/>
        </w:rPr>
        <w:t>La Ordenanza Municipal N° 1185</w:t>
      </w:r>
      <w:r>
        <w:rPr>
          <w:rFonts w:ascii="Book Antiqua" w:hAnsi="Book Antiqua"/>
        </w:rPr>
        <w:t xml:space="preserve">, </w:t>
      </w:r>
      <w:r w:rsidR="00B60868" w:rsidRPr="001F5027">
        <w:rPr>
          <w:rFonts w:ascii="Book Antiqua" w:hAnsi="Book Antiqua"/>
        </w:rPr>
        <w:t>sancionada el 05 de Octubre de 2001</w:t>
      </w:r>
      <w:r>
        <w:rPr>
          <w:rFonts w:ascii="Book Antiqua" w:hAnsi="Book Antiqua"/>
        </w:rPr>
        <w:t xml:space="preserve">; </w:t>
      </w:r>
      <w:r w:rsidR="00B60868" w:rsidRPr="001F5027">
        <w:rPr>
          <w:rFonts w:ascii="Book Antiqua" w:hAnsi="Book Antiqua"/>
        </w:rPr>
        <w:t>y</w:t>
      </w:r>
    </w:p>
    <w:p w:rsidR="001F5027" w:rsidRPr="001F5027" w:rsidRDefault="001F5027" w:rsidP="001F5027">
      <w:pPr>
        <w:pStyle w:val="Sangra2detindependiente"/>
        <w:keepNext/>
        <w:spacing w:before="240" w:after="60"/>
        <w:ind w:firstLine="0"/>
        <w:rPr>
          <w:rFonts w:ascii="Book Antiqua" w:hAnsi="Book Antiqua"/>
          <w:b/>
        </w:rPr>
      </w:pPr>
      <w:r w:rsidRPr="001F5027">
        <w:rPr>
          <w:rFonts w:ascii="Book Antiqua" w:hAnsi="Book Antiqua"/>
          <w:b/>
        </w:rPr>
        <w:t>CONSIDERANDO:</w:t>
      </w:r>
    </w:p>
    <w:p w:rsidR="00546872" w:rsidRPr="001F5027" w:rsidRDefault="001F5027" w:rsidP="001F5027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60868" w:rsidRPr="001F5027">
        <w:rPr>
          <w:rFonts w:ascii="Book Antiqua" w:hAnsi="Book Antiqua"/>
        </w:rPr>
        <w:t>Que dicha Ordenanza en su Capítulo Tercero</w:t>
      </w:r>
      <w:r>
        <w:rPr>
          <w:rFonts w:ascii="Book Antiqua" w:hAnsi="Book Antiqua"/>
        </w:rPr>
        <w:t xml:space="preserve">: </w:t>
      </w:r>
      <w:r w:rsidR="00B60868" w:rsidRPr="001F5027">
        <w:rPr>
          <w:rFonts w:ascii="Book Antiqua" w:hAnsi="Book Antiqua"/>
          <w:bCs/>
        </w:rPr>
        <w:t>DE LOS VEHÍCULOS</w:t>
      </w:r>
      <w:r w:rsidR="003A378A" w:rsidRPr="001F5027">
        <w:rPr>
          <w:rFonts w:ascii="Book Antiqua" w:hAnsi="Book Antiqua"/>
          <w:bCs/>
        </w:rPr>
        <w:t xml:space="preserve"> ARTÍCULO</w:t>
      </w:r>
      <w:r w:rsidR="00B60868" w:rsidRPr="001F5027">
        <w:rPr>
          <w:rFonts w:ascii="Book Antiqua" w:hAnsi="Book Antiqua"/>
          <w:bCs/>
        </w:rPr>
        <w:t xml:space="preserve"> 14</w:t>
      </w:r>
      <w:r>
        <w:rPr>
          <w:rFonts w:ascii="Book Antiqua" w:hAnsi="Book Antiqua"/>
        </w:rPr>
        <w:t xml:space="preserve">, </w:t>
      </w:r>
      <w:r w:rsidR="00B60868" w:rsidRPr="001F5027">
        <w:rPr>
          <w:rFonts w:ascii="Book Antiqua" w:hAnsi="Book Antiqua"/>
        </w:rPr>
        <w:t>establece los requisitos que deben reunir los vehículos que se afecten al servicio público de taxis</w:t>
      </w:r>
      <w:r>
        <w:rPr>
          <w:rFonts w:ascii="Book Antiqua" w:hAnsi="Book Antiqua"/>
        </w:rPr>
        <w:t xml:space="preserve">; </w:t>
      </w:r>
    </w:p>
    <w:p w:rsidR="00546872" w:rsidRPr="001F5027" w:rsidRDefault="00B60868" w:rsidP="001F5027">
      <w:pPr>
        <w:keepNext/>
        <w:spacing w:after="180"/>
        <w:jc w:val="both"/>
        <w:rPr>
          <w:rFonts w:ascii="Book Antiqua" w:hAnsi="Book Antiqua"/>
        </w:rPr>
      </w:pPr>
      <w:r w:rsidRPr="001F5027">
        <w:rPr>
          <w:rFonts w:ascii="Book Antiqua" w:hAnsi="Book Antiqua"/>
        </w:rPr>
        <w:t>Que la situación socio económica</w:t>
      </w:r>
      <w:r w:rsidR="001F5027">
        <w:rPr>
          <w:rFonts w:ascii="Book Antiqua" w:hAnsi="Book Antiqua"/>
        </w:rPr>
        <w:t xml:space="preserve">, </w:t>
      </w:r>
      <w:r w:rsidRPr="001F5027">
        <w:rPr>
          <w:rFonts w:ascii="Book Antiqua" w:hAnsi="Book Antiqua"/>
        </w:rPr>
        <w:t>financiera y social imperante en nuestro país afecta notablemente a la mayoría de los argentinos</w:t>
      </w:r>
      <w:r w:rsidR="001F5027">
        <w:rPr>
          <w:rFonts w:ascii="Book Antiqua" w:hAnsi="Book Antiqua"/>
        </w:rPr>
        <w:t xml:space="preserve">; </w:t>
      </w:r>
    </w:p>
    <w:p w:rsidR="00546872" w:rsidRPr="001F5027" w:rsidRDefault="00B60868" w:rsidP="001F5027">
      <w:pPr>
        <w:keepNext/>
        <w:spacing w:after="180"/>
        <w:jc w:val="both"/>
        <w:rPr>
          <w:rFonts w:ascii="Book Antiqua" w:hAnsi="Book Antiqua"/>
        </w:rPr>
      </w:pPr>
      <w:r w:rsidRPr="001F5027">
        <w:rPr>
          <w:rFonts w:ascii="Book Antiqua" w:hAnsi="Book Antiqua"/>
        </w:rPr>
        <w:t>Que los trabajadores</w:t>
      </w:r>
      <w:r w:rsidR="00546872" w:rsidRPr="001F5027">
        <w:rPr>
          <w:rFonts w:ascii="Book Antiqua" w:hAnsi="Book Antiqua"/>
        </w:rPr>
        <w:t xml:space="preserve"> </w:t>
      </w:r>
      <w:r w:rsidR="001F5027">
        <w:rPr>
          <w:rFonts w:ascii="Book Antiqua" w:hAnsi="Book Antiqua"/>
        </w:rPr>
        <w:t xml:space="preserve"> (</w:t>
      </w:r>
      <w:r w:rsidRPr="001F5027">
        <w:rPr>
          <w:rFonts w:ascii="Book Antiqua" w:hAnsi="Book Antiqua"/>
        </w:rPr>
        <w:t>ya sea propietarios o choferes</w:t>
      </w:r>
      <w:r w:rsidR="001F5027">
        <w:rPr>
          <w:rFonts w:ascii="Book Antiqua" w:hAnsi="Book Antiqua"/>
        </w:rPr>
        <w:t xml:space="preserve">) </w:t>
      </w:r>
      <w:r w:rsidR="00546872" w:rsidRPr="001F5027">
        <w:rPr>
          <w:rFonts w:ascii="Book Antiqua" w:hAnsi="Book Antiqua"/>
        </w:rPr>
        <w:t xml:space="preserve"> </w:t>
      </w:r>
      <w:r w:rsidRPr="001F5027">
        <w:rPr>
          <w:rFonts w:ascii="Book Antiqua" w:hAnsi="Book Antiqua"/>
        </w:rPr>
        <w:t>que subsisten gracias a los ingresos que obtienen del citado servicio público</w:t>
      </w:r>
      <w:r w:rsidR="001F5027">
        <w:rPr>
          <w:rFonts w:ascii="Book Antiqua" w:hAnsi="Book Antiqua"/>
        </w:rPr>
        <w:t xml:space="preserve">, </w:t>
      </w:r>
      <w:r w:rsidRPr="001F5027">
        <w:rPr>
          <w:rFonts w:ascii="Book Antiqua" w:hAnsi="Book Antiqua"/>
        </w:rPr>
        <w:t>no están ajenos a la situación señalada</w:t>
      </w:r>
      <w:r w:rsidR="001F5027">
        <w:rPr>
          <w:rFonts w:ascii="Book Antiqua" w:hAnsi="Book Antiqua"/>
        </w:rPr>
        <w:t xml:space="preserve">, </w:t>
      </w:r>
      <w:r w:rsidRPr="001F5027">
        <w:rPr>
          <w:rFonts w:ascii="Book Antiqua" w:hAnsi="Book Antiqua"/>
        </w:rPr>
        <w:t>sino que por el contrario son uno de los mas afectados con los permanentes aumentos de los combustibles</w:t>
      </w:r>
      <w:r w:rsidR="00546872" w:rsidRPr="001F5027">
        <w:rPr>
          <w:rFonts w:ascii="Book Antiqua" w:hAnsi="Book Antiqua"/>
        </w:rPr>
        <w:t xml:space="preserve"> </w:t>
      </w:r>
      <w:r w:rsidR="001F5027">
        <w:rPr>
          <w:rFonts w:ascii="Book Antiqua" w:hAnsi="Book Antiqua"/>
        </w:rPr>
        <w:t xml:space="preserve"> (</w:t>
      </w:r>
      <w:r w:rsidRPr="001F5027">
        <w:rPr>
          <w:rFonts w:ascii="Book Antiqua" w:hAnsi="Book Antiqua"/>
        </w:rPr>
        <w:t>nafta</w:t>
      </w:r>
      <w:r w:rsidR="001F5027">
        <w:rPr>
          <w:rFonts w:ascii="Book Antiqua" w:hAnsi="Book Antiqua"/>
        </w:rPr>
        <w:t xml:space="preserve">, </w:t>
      </w:r>
      <w:r w:rsidRPr="001F5027">
        <w:rPr>
          <w:rFonts w:ascii="Book Antiqua" w:hAnsi="Book Antiqua"/>
        </w:rPr>
        <w:t>gas oil</w:t>
      </w:r>
      <w:r w:rsidR="001F5027">
        <w:rPr>
          <w:rFonts w:ascii="Book Antiqua" w:hAnsi="Book Antiqua"/>
        </w:rPr>
        <w:t xml:space="preserve">, </w:t>
      </w:r>
      <w:r w:rsidRPr="001F5027">
        <w:rPr>
          <w:rFonts w:ascii="Book Antiqua" w:hAnsi="Book Antiqua"/>
        </w:rPr>
        <w:t>GNC</w:t>
      </w:r>
      <w:r w:rsidR="001F5027">
        <w:rPr>
          <w:rFonts w:ascii="Book Antiqua" w:hAnsi="Book Antiqua"/>
        </w:rPr>
        <w:t xml:space="preserve">) </w:t>
      </w:r>
      <w:r w:rsidR="00546872" w:rsidRPr="001F5027">
        <w:rPr>
          <w:rFonts w:ascii="Book Antiqua" w:hAnsi="Book Antiqua"/>
        </w:rPr>
        <w:t xml:space="preserve"> </w:t>
      </w:r>
      <w:r w:rsidRPr="001F5027">
        <w:rPr>
          <w:rFonts w:ascii="Book Antiqua" w:hAnsi="Book Antiqua"/>
        </w:rPr>
        <w:t>aumento en los precios de los vehículos nuevos y usados</w:t>
      </w:r>
      <w:r w:rsidR="001F5027">
        <w:rPr>
          <w:rFonts w:ascii="Book Antiqua" w:hAnsi="Book Antiqua"/>
        </w:rPr>
        <w:t xml:space="preserve">; </w:t>
      </w:r>
      <w:r w:rsidRPr="001F5027">
        <w:rPr>
          <w:rFonts w:ascii="Book Antiqua" w:hAnsi="Book Antiqua"/>
        </w:rPr>
        <w:t>aumento en los precios de repuestos</w:t>
      </w:r>
      <w:r w:rsidR="001F5027">
        <w:rPr>
          <w:rFonts w:ascii="Book Antiqua" w:hAnsi="Book Antiqua"/>
        </w:rPr>
        <w:t xml:space="preserve">; </w:t>
      </w:r>
      <w:r w:rsidRPr="001F5027">
        <w:rPr>
          <w:rFonts w:ascii="Book Antiqua" w:hAnsi="Book Antiqua"/>
        </w:rPr>
        <w:t>escasas o nulas posibilidades de acceder a préstamos bancarios</w:t>
      </w:r>
      <w:r w:rsidR="001F5027">
        <w:rPr>
          <w:rFonts w:ascii="Book Antiqua" w:hAnsi="Book Antiqua"/>
        </w:rPr>
        <w:t xml:space="preserve">; </w:t>
      </w:r>
    </w:p>
    <w:p w:rsidR="00546872" w:rsidRPr="001F5027" w:rsidRDefault="00B60868" w:rsidP="001F5027">
      <w:pPr>
        <w:keepNext/>
        <w:spacing w:after="180"/>
        <w:jc w:val="both"/>
        <w:rPr>
          <w:rFonts w:ascii="Book Antiqua" w:hAnsi="Book Antiqua"/>
        </w:rPr>
      </w:pPr>
      <w:r w:rsidRPr="001F5027">
        <w:rPr>
          <w:rFonts w:ascii="Book Antiqua" w:hAnsi="Book Antiqua"/>
        </w:rPr>
        <w:t>Que en atención a los problemas indicados</w:t>
      </w:r>
      <w:r w:rsidR="001F5027">
        <w:rPr>
          <w:rFonts w:ascii="Book Antiqua" w:hAnsi="Book Antiqua"/>
        </w:rPr>
        <w:t xml:space="preserve">, </w:t>
      </w:r>
      <w:r w:rsidRPr="001F5027">
        <w:rPr>
          <w:rFonts w:ascii="Book Antiqua" w:hAnsi="Book Antiqua"/>
        </w:rPr>
        <w:t>es procedente disponer medidas que ayuden a paliar en parte la angustiante situación por la que atraviesa ese sector</w:t>
      </w:r>
      <w:r w:rsidR="001F5027">
        <w:rPr>
          <w:rFonts w:ascii="Book Antiqua" w:hAnsi="Book Antiqua"/>
        </w:rPr>
        <w:t xml:space="preserve">; </w:t>
      </w:r>
    </w:p>
    <w:p w:rsidR="00F732DD" w:rsidRPr="001F5027" w:rsidRDefault="001F5027" w:rsidP="001F502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F5027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1F5027" w:rsidRPr="001F5027" w:rsidRDefault="001F5027" w:rsidP="001F5027">
      <w:pPr>
        <w:keepNext/>
        <w:spacing w:after="180"/>
        <w:jc w:val="both"/>
        <w:rPr>
          <w:rFonts w:ascii="Book Antiqua" w:hAnsi="Book Antiqua"/>
        </w:rPr>
      </w:pPr>
      <w:r w:rsidRPr="001F502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B60868" w:rsidRPr="001F5027">
        <w:rPr>
          <w:rFonts w:ascii="Book Antiqua" w:hAnsi="Book Antiqua"/>
          <w:bCs/>
        </w:rPr>
        <w:t xml:space="preserve">MODIFICASE </w:t>
      </w:r>
      <w:r w:rsidR="00B60868" w:rsidRPr="001F5027">
        <w:rPr>
          <w:rFonts w:ascii="Book Antiqua" w:hAnsi="Book Antiqua"/>
        </w:rPr>
        <w:t>el inciso a</w:t>
      </w:r>
      <w:r>
        <w:rPr>
          <w:rFonts w:ascii="Book Antiqua" w:hAnsi="Book Antiqua"/>
        </w:rPr>
        <w:t xml:space="preserve">) </w:t>
      </w:r>
      <w:r w:rsidR="00546872" w:rsidRPr="001F5027">
        <w:rPr>
          <w:rFonts w:ascii="Book Antiqua" w:hAnsi="Book Antiqua"/>
        </w:rPr>
        <w:t xml:space="preserve"> </w:t>
      </w:r>
      <w:r w:rsidR="00B60868" w:rsidRPr="001F5027">
        <w:rPr>
          <w:rFonts w:ascii="Book Antiqua" w:hAnsi="Book Antiqua"/>
        </w:rPr>
        <w:t>del</w:t>
      </w:r>
      <w:r w:rsidR="00B60868" w:rsidRPr="001F5027">
        <w:rPr>
          <w:rFonts w:ascii="Book Antiqua" w:hAnsi="Book Antiqua"/>
          <w:bCs/>
        </w:rPr>
        <w:t xml:space="preserve"> </w:t>
      </w:r>
      <w:r w:rsidR="003A378A" w:rsidRPr="001F5027">
        <w:rPr>
          <w:rFonts w:ascii="Book Antiqua" w:hAnsi="Book Antiqua"/>
          <w:bCs/>
        </w:rPr>
        <w:t>ARTÍCULO</w:t>
      </w:r>
      <w:r w:rsidR="00B60868" w:rsidRPr="001F5027">
        <w:rPr>
          <w:rFonts w:ascii="Book Antiqua" w:hAnsi="Book Antiqua"/>
          <w:bCs/>
        </w:rPr>
        <w:t xml:space="preserve"> 14</w:t>
      </w:r>
      <w:r w:rsidR="00B60868" w:rsidRPr="001F5027">
        <w:rPr>
          <w:rFonts w:ascii="Book Antiqua" w:hAnsi="Book Antiqua"/>
        </w:rPr>
        <w:t xml:space="preserve"> de la </w:t>
      </w:r>
      <w:r w:rsidR="00B60868" w:rsidRPr="001F5027">
        <w:rPr>
          <w:rFonts w:ascii="Book Antiqua" w:hAnsi="Book Antiqua"/>
          <w:bCs/>
        </w:rPr>
        <w:t>Ordenanza N° 1185 DE FECHA 05 DE OCTUBRE DE 2001</w:t>
      </w:r>
      <w:r>
        <w:rPr>
          <w:rFonts w:ascii="Book Antiqua" w:hAnsi="Book Antiqua"/>
        </w:rPr>
        <w:t xml:space="preserve">, </w:t>
      </w:r>
      <w:r w:rsidR="00B60868" w:rsidRPr="001F5027">
        <w:rPr>
          <w:rFonts w:ascii="Book Antiqua" w:hAnsi="Book Antiqua"/>
        </w:rPr>
        <w:t>el que queda redactado de la siguiente manera</w:t>
      </w:r>
      <w:r>
        <w:rPr>
          <w:rFonts w:ascii="Book Antiqua" w:hAnsi="Book Antiqua"/>
        </w:rPr>
        <w:t xml:space="preserve">: </w:t>
      </w:r>
    </w:p>
    <w:p w:rsidR="00546872" w:rsidRPr="001F5027" w:rsidRDefault="00B60868" w:rsidP="001F5027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  <w:iCs/>
        </w:rPr>
      </w:pPr>
      <w:r w:rsidRPr="001F5027">
        <w:rPr>
          <w:rFonts w:ascii="Book Antiqua" w:hAnsi="Book Antiqua"/>
          <w:iCs/>
        </w:rPr>
        <w:t xml:space="preserve">El vehículo tendrá una antigüedad no mayor de </w:t>
      </w:r>
      <w:r w:rsidRPr="001F5027">
        <w:rPr>
          <w:rFonts w:ascii="Book Antiqua" w:hAnsi="Book Antiqua"/>
          <w:bCs/>
          <w:iCs/>
        </w:rPr>
        <w:t>DIEZ</w:t>
      </w:r>
      <w:r w:rsidR="00546872" w:rsidRPr="001F5027">
        <w:rPr>
          <w:rFonts w:ascii="Book Antiqua" w:hAnsi="Book Antiqua"/>
          <w:bCs/>
          <w:iCs/>
        </w:rPr>
        <w:t xml:space="preserve"> </w:t>
      </w:r>
      <w:r w:rsidR="001F5027">
        <w:rPr>
          <w:rFonts w:ascii="Book Antiqua" w:hAnsi="Book Antiqua"/>
          <w:bCs/>
          <w:iCs/>
        </w:rPr>
        <w:t xml:space="preserve"> (</w:t>
      </w:r>
      <w:r w:rsidRPr="001F5027">
        <w:rPr>
          <w:rFonts w:ascii="Book Antiqua" w:hAnsi="Book Antiqua"/>
          <w:bCs/>
          <w:iCs/>
        </w:rPr>
        <w:t>10</w:t>
      </w:r>
      <w:r w:rsidR="001F5027">
        <w:rPr>
          <w:rFonts w:ascii="Book Antiqua" w:hAnsi="Book Antiqua"/>
          <w:bCs/>
          <w:iCs/>
        </w:rPr>
        <w:t xml:space="preserve">) </w:t>
      </w:r>
      <w:r w:rsidR="00546872" w:rsidRPr="001F5027">
        <w:rPr>
          <w:rFonts w:ascii="Book Antiqua" w:hAnsi="Book Antiqua"/>
          <w:bCs/>
          <w:iCs/>
        </w:rPr>
        <w:t xml:space="preserve"> </w:t>
      </w:r>
      <w:r w:rsidRPr="001F5027">
        <w:rPr>
          <w:rFonts w:ascii="Book Antiqua" w:hAnsi="Book Antiqua"/>
          <w:iCs/>
        </w:rPr>
        <w:t xml:space="preserve">años a la fecha de la solicitud y no deberá exceder de </w:t>
      </w:r>
      <w:r w:rsidRPr="001F5027">
        <w:rPr>
          <w:rFonts w:ascii="Book Antiqua" w:hAnsi="Book Antiqua"/>
          <w:bCs/>
          <w:iCs/>
        </w:rPr>
        <w:t>CATORCE</w:t>
      </w:r>
      <w:r w:rsidR="00546872" w:rsidRPr="001F5027">
        <w:rPr>
          <w:rFonts w:ascii="Book Antiqua" w:hAnsi="Book Antiqua"/>
          <w:bCs/>
          <w:iCs/>
        </w:rPr>
        <w:t xml:space="preserve"> </w:t>
      </w:r>
      <w:r w:rsidR="001F5027">
        <w:rPr>
          <w:rFonts w:ascii="Book Antiqua" w:hAnsi="Book Antiqua"/>
          <w:bCs/>
          <w:iCs/>
        </w:rPr>
        <w:t xml:space="preserve"> (</w:t>
      </w:r>
      <w:r w:rsidRPr="001F5027">
        <w:rPr>
          <w:rFonts w:ascii="Book Antiqua" w:hAnsi="Book Antiqua"/>
          <w:bCs/>
          <w:iCs/>
        </w:rPr>
        <w:t>14</w:t>
      </w:r>
      <w:r w:rsidR="001F5027">
        <w:rPr>
          <w:rFonts w:ascii="Book Antiqua" w:hAnsi="Book Antiqua"/>
          <w:bCs/>
          <w:iCs/>
        </w:rPr>
        <w:t xml:space="preserve">) </w:t>
      </w:r>
      <w:r w:rsidR="00546872" w:rsidRPr="001F5027">
        <w:rPr>
          <w:rFonts w:ascii="Book Antiqua" w:hAnsi="Book Antiqua"/>
          <w:bCs/>
          <w:iCs/>
        </w:rPr>
        <w:t xml:space="preserve"> </w:t>
      </w:r>
      <w:r w:rsidRPr="001F5027">
        <w:rPr>
          <w:rFonts w:ascii="Book Antiqua" w:hAnsi="Book Antiqua"/>
          <w:iCs/>
        </w:rPr>
        <w:t>años tomando como referencia el modelo de fabricación del vehículo</w:t>
      </w:r>
      <w:r w:rsidR="001F5027">
        <w:rPr>
          <w:rFonts w:ascii="Book Antiqua" w:hAnsi="Book Antiqua"/>
          <w:iCs/>
        </w:rPr>
        <w:t xml:space="preserve">, </w:t>
      </w:r>
      <w:r w:rsidRPr="001F5027">
        <w:rPr>
          <w:rFonts w:ascii="Book Antiqua" w:hAnsi="Book Antiqua"/>
          <w:iCs/>
        </w:rPr>
        <w:t>conforme a las pautas dadas por la presente disposición</w:t>
      </w:r>
      <w:r w:rsidR="001F5027">
        <w:rPr>
          <w:rFonts w:ascii="Book Antiqua" w:hAnsi="Book Antiqua"/>
          <w:iCs/>
        </w:rPr>
        <w:t xml:space="preserve">. </w:t>
      </w:r>
    </w:p>
    <w:p w:rsidR="00546872" w:rsidRPr="001F5027" w:rsidRDefault="001F5027" w:rsidP="001F5027">
      <w:pPr>
        <w:keepNext/>
        <w:spacing w:after="180"/>
        <w:jc w:val="both"/>
        <w:rPr>
          <w:rFonts w:ascii="Book Antiqua" w:hAnsi="Book Antiqua"/>
        </w:rPr>
      </w:pPr>
      <w:r w:rsidRPr="001F502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B60868" w:rsidRPr="001F5027">
        <w:rPr>
          <w:rFonts w:ascii="Book Antiqua" w:hAnsi="Book Antiqua"/>
          <w:bCs/>
        </w:rPr>
        <w:t xml:space="preserve">FACULTASE </w:t>
      </w:r>
      <w:r w:rsidR="00B60868" w:rsidRPr="001F5027">
        <w:rPr>
          <w:rFonts w:ascii="Book Antiqua" w:hAnsi="Book Antiqua"/>
        </w:rPr>
        <w:t>al Ejecutivo Municipal a realizar Convenios Provinciales o Nacionales</w:t>
      </w:r>
      <w:r>
        <w:rPr>
          <w:rFonts w:ascii="Book Antiqua" w:hAnsi="Book Antiqua"/>
        </w:rPr>
        <w:t xml:space="preserve">, </w:t>
      </w:r>
      <w:r w:rsidR="00B60868" w:rsidRPr="001F5027">
        <w:rPr>
          <w:rFonts w:ascii="Book Antiqua" w:hAnsi="Book Antiqua"/>
        </w:rPr>
        <w:t>para las inspecciones técnicas correspondientes</w:t>
      </w:r>
      <w:r>
        <w:rPr>
          <w:rFonts w:ascii="Book Antiqua" w:hAnsi="Book Antiqua"/>
        </w:rPr>
        <w:t xml:space="preserve">, </w:t>
      </w:r>
      <w:r w:rsidR="00B60868" w:rsidRPr="001F5027">
        <w:rPr>
          <w:rFonts w:ascii="Book Antiqua" w:hAnsi="Book Antiqua"/>
        </w:rPr>
        <w:t xml:space="preserve">refrendados por éste </w:t>
      </w:r>
      <w:r w:rsidR="00B60868" w:rsidRPr="001F5027">
        <w:rPr>
          <w:rFonts w:ascii="Book Antiqua" w:hAnsi="Book Antiqua"/>
          <w:bCs/>
        </w:rPr>
        <w:t>HONORABLE CONCEJO DELIBERANTE</w:t>
      </w:r>
      <w:r>
        <w:rPr>
          <w:rFonts w:ascii="Book Antiqua" w:hAnsi="Book Antiqua"/>
        </w:rPr>
        <w:t xml:space="preserve">. </w:t>
      </w:r>
    </w:p>
    <w:p w:rsidR="00E65F7B" w:rsidRPr="001F5027" w:rsidRDefault="001F5027" w:rsidP="001F5027">
      <w:pPr>
        <w:pStyle w:val="Ttulo3"/>
        <w:spacing w:after="180"/>
        <w:rPr>
          <w:rFonts w:ascii="Book Antiqua" w:hAnsi="Book Antiqua"/>
          <w:b w:val="0"/>
        </w:rPr>
      </w:pPr>
      <w:r w:rsidRPr="001F5027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B60868" w:rsidRPr="001F5027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B60868" w:rsidRPr="001F5027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E65F7B" w:rsidRPr="001F5027" w:rsidSect="001F5027">
      <w:footerReference w:type="default" r:id="rId7"/>
      <w:pgSz w:w="11906" w:h="16838" w:code="5"/>
      <w:pgMar w:top="1417" w:right="1134" w:bottom="1134" w:left="1701" w:header="709" w:footer="709" w:gutter="0"/>
      <w:pgNumType w:start="12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F36" w:rsidRDefault="00850F36" w:rsidP="00850F36">
      <w:r>
        <w:separator/>
      </w:r>
    </w:p>
  </w:endnote>
  <w:endnote w:type="continuationSeparator" w:id="0">
    <w:p w:rsidR="00850F36" w:rsidRDefault="00850F36" w:rsidP="00850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0F36" w:rsidRPr="00E44CE2" w:rsidRDefault="00850F3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F36" w:rsidRDefault="00850F36" w:rsidP="00850F36">
      <w:r>
        <w:separator/>
      </w:r>
    </w:p>
  </w:footnote>
  <w:footnote w:type="continuationSeparator" w:id="0">
    <w:p w:rsidR="00850F36" w:rsidRDefault="00850F36" w:rsidP="00850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314AAE"/>
    <w:multiLevelType w:val="hybridMultilevel"/>
    <w:tmpl w:val="61EE50DE"/>
    <w:lvl w:ilvl="0" w:tplc="1B5E60AE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60868"/>
    <w:rsid w:val="00113FA8"/>
    <w:rsid w:val="00135CAE"/>
    <w:rsid w:val="001E60BC"/>
    <w:rsid w:val="001F5027"/>
    <w:rsid w:val="00213D87"/>
    <w:rsid w:val="00217D12"/>
    <w:rsid w:val="00221E8C"/>
    <w:rsid w:val="00270750"/>
    <w:rsid w:val="002A1C29"/>
    <w:rsid w:val="002D0B8D"/>
    <w:rsid w:val="00370E6C"/>
    <w:rsid w:val="003714BD"/>
    <w:rsid w:val="00391E31"/>
    <w:rsid w:val="003A378A"/>
    <w:rsid w:val="00434B59"/>
    <w:rsid w:val="004658A1"/>
    <w:rsid w:val="004866CA"/>
    <w:rsid w:val="00491A6B"/>
    <w:rsid w:val="004C452F"/>
    <w:rsid w:val="00546872"/>
    <w:rsid w:val="005604EB"/>
    <w:rsid w:val="00584EB0"/>
    <w:rsid w:val="00615169"/>
    <w:rsid w:val="007B0746"/>
    <w:rsid w:val="007F31B3"/>
    <w:rsid w:val="00850F36"/>
    <w:rsid w:val="00853A82"/>
    <w:rsid w:val="00901619"/>
    <w:rsid w:val="00953AC2"/>
    <w:rsid w:val="00993F04"/>
    <w:rsid w:val="00AC2938"/>
    <w:rsid w:val="00B03BCD"/>
    <w:rsid w:val="00B35CF0"/>
    <w:rsid w:val="00B60868"/>
    <w:rsid w:val="00B90742"/>
    <w:rsid w:val="00CE7A26"/>
    <w:rsid w:val="00CF0055"/>
    <w:rsid w:val="00D17765"/>
    <w:rsid w:val="00D64175"/>
    <w:rsid w:val="00E44CE2"/>
    <w:rsid w:val="00E65F7B"/>
    <w:rsid w:val="00E90230"/>
    <w:rsid w:val="00ED60E1"/>
    <w:rsid w:val="00F732DD"/>
    <w:rsid w:val="00F83D8E"/>
    <w:rsid w:val="00FE79B1"/>
    <w:rsid w:val="00FF3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E3BD191-B1E9-4CA6-8C6E-6D3F6EF6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F7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65F7B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E65F7B"/>
    <w:pPr>
      <w:keepNext/>
      <w:jc w:val="right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E65F7B"/>
    <w:pPr>
      <w:keepNext/>
      <w:jc w:val="both"/>
      <w:outlineLvl w:val="2"/>
    </w:pPr>
    <w:rPr>
      <w:b/>
      <w:bCs/>
    </w:rPr>
  </w:style>
  <w:style w:type="paragraph" w:styleId="Ttulo6">
    <w:name w:val="heading 6"/>
    <w:basedOn w:val="Normal"/>
    <w:next w:val="Normal"/>
    <w:qFormat/>
    <w:rsid w:val="00E65F7B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65F7B"/>
    <w:pPr>
      <w:ind w:firstLine="2880"/>
    </w:pPr>
  </w:style>
  <w:style w:type="paragraph" w:styleId="Sangra2detindependiente">
    <w:name w:val="Body Text Indent 2"/>
    <w:basedOn w:val="Normal"/>
    <w:semiHidden/>
    <w:rsid w:val="00E65F7B"/>
    <w:pPr>
      <w:ind w:firstLine="3000"/>
    </w:pPr>
  </w:style>
  <w:style w:type="paragraph" w:styleId="Textoindependiente">
    <w:name w:val="Body Text"/>
    <w:basedOn w:val="Normal"/>
    <w:semiHidden/>
    <w:rsid w:val="00E65F7B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50F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0F3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50F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0F3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2018-07-06T13:12:00Z</dcterms:modified>
</cp:coreProperties>
</file>