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553E4" w:rsidRPr="00C553E4" w:rsidRDefault="00C553E4" w:rsidP="00C553E4">
      <w:pPr>
        <w:pStyle w:val="Textoindependiente"/>
        <w:keepNext/>
        <w:spacing w:after="180"/>
        <w:jc w:val="right"/>
        <w:rPr>
          <w:rFonts w:ascii="Book Antiqua" w:hAnsi="Book Antiqua"/>
          <w:bCs/>
        </w:rPr>
      </w:pPr>
      <w:r w:rsidRPr="00C553E4">
        <w:rPr>
          <w:rFonts w:ascii="Book Antiqua" w:hAnsi="Book Antiqua"/>
          <w:bCs/>
        </w:rPr>
        <w:t>Yerba Buena, 02 de Junio de 2005</w:t>
      </w:r>
    </w:p>
    <w:p w:rsidR="00C553E4" w:rsidRPr="00C553E4" w:rsidRDefault="00C553E4" w:rsidP="00C553E4">
      <w:pPr>
        <w:pStyle w:val="Textoindependiente"/>
        <w:keepNext/>
        <w:spacing w:before="480" w:after="180"/>
        <w:jc w:val="left"/>
        <w:rPr>
          <w:rFonts w:ascii="Book Antiqua" w:hAnsi="Book Antiqua"/>
          <w:b/>
          <w:bCs/>
        </w:rPr>
      </w:pPr>
      <w:r w:rsidRPr="00C553E4">
        <w:rPr>
          <w:rFonts w:ascii="Book Antiqua" w:hAnsi="Book Antiqua"/>
          <w:b/>
          <w:bCs/>
        </w:rPr>
        <w:t>ORDENANZA Nº 1447</w:t>
      </w:r>
    </w:p>
    <w:p w:rsidR="00C553E4" w:rsidRPr="00C553E4" w:rsidRDefault="00C553E4" w:rsidP="00C553E4">
      <w:pPr>
        <w:pStyle w:val="Textoindependiente"/>
        <w:keepNext/>
        <w:spacing w:before="240" w:after="60"/>
        <w:jc w:val="left"/>
        <w:rPr>
          <w:rFonts w:ascii="Book Antiqua" w:hAnsi="Book Antiqua"/>
          <w:b/>
          <w:bCs/>
        </w:rPr>
      </w:pPr>
      <w:r w:rsidRPr="00C553E4">
        <w:rPr>
          <w:rFonts w:ascii="Book Antiqua" w:hAnsi="Book Antiqua"/>
          <w:b/>
          <w:bCs/>
        </w:rPr>
        <w:t>VISTO:</w:t>
      </w:r>
    </w:p>
    <w:p w:rsidR="000571E7" w:rsidRPr="00C553E4" w:rsidRDefault="00C553E4" w:rsidP="00C553E4">
      <w:pPr>
        <w:pStyle w:val="Textoindependiente"/>
        <w:keepNext/>
        <w:spacing w:after="180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E43AC6" w:rsidRPr="00C553E4">
        <w:rPr>
          <w:rFonts w:ascii="Book Antiqua" w:hAnsi="Book Antiqua"/>
        </w:rPr>
        <w:t>La Ley N</w:t>
      </w:r>
      <w:r>
        <w:rPr>
          <w:rFonts w:ascii="Book Antiqua" w:hAnsi="Book Antiqua"/>
        </w:rPr>
        <w:t xml:space="preserve">º </w:t>
      </w:r>
      <w:r w:rsidR="00E43AC6" w:rsidRPr="00C553E4">
        <w:rPr>
          <w:rFonts w:ascii="Book Antiqua" w:hAnsi="Book Antiqua"/>
        </w:rPr>
        <w:t>3981 y su Decreto Reglamentario N</w:t>
      </w:r>
      <w:r>
        <w:rPr>
          <w:rFonts w:ascii="Book Antiqua" w:hAnsi="Book Antiqua"/>
        </w:rPr>
        <w:t xml:space="preserve">º </w:t>
      </w:r>
      <w:r w:rsidR="00E43AC6" w:rsidRPr="00C553E4">
        <w:rPr>
          <w:rFonts w:ascii="Book Antiqua" w:hAnsi="Book Antiqua"/>
        </w:rPr>
        <w:t xml:space="preserve">4356/1 </w:t>
      </w:r>
      <w:r>
        <w:rPr>
          <w:rFonts w:ascii="Book Antiqua" w:hAnsi="Book Antiqua"/>
        </w:rPr>
        <w:t xml:space="preserve"> (</w:t>
      </w:r>
      <w:r w:rsidR="00E43AC6" w:rsidRPr="00C553E4">
        <w:rPr>
          <w:rFonts w:ascii="Book Antiqua" w:hAnsi="Book Antiqua"/>
        </w:rPr>
        <w:t>SH</w:t>
      </w:r>
      <w:r>
        <w:rPr>
          <w:rFonts w:ascii="Book Antiqua" w:hAnsi="Book Antiqua"/>
        </w:rPr>
        <w:t xml:space="preserve">) </w:t>
      </w:r>
      <w:r w:rsidR="00E43AC6" w:rsidRPr="00C553E4">
        <w:rPr>
          <w:rFonts w:ascii="Book Antiqua" w:hAnsi="Book Antiqua"/>
        </w:rPr>
        <w:t xml:space="preserve"> de fecha 08/10/73</w:t>
      </w:r>
      <w:r>
        <w:rPr>
          <w:rFonts w:ascii="Book Antiqua" w:hAnsi="Book Antiqua"/>
        </w:rPr>
        <w:t xml:space="preserve">; </w:t>
      </w:r>
      <w:r w:rsidR="00E43AC6" w:rsidRPr="00C553E4">
        <w:rPr>
          <w:rFonts w:ascii="Book Antiqua" w:hAnsi="Book Antiqua"/>
        </w:rPr>
        <w:t>y</w:t>
      </w:r>
    </w:p>
    <w:p w:rsidR="00C553E4" w:rsidRPr="00C553E4" w:rsidRDefault="00C553E4" w:rsidP="00C553E4">
      <w:pPr>
        <w:pStyle w:val="Textoindependiente"/>
        <w:keepNext/>
        <w:spacing w:before="240" w:after="60"/>
        <w:jc w:val="left"/>
        <w:rPr>
          <w:rFonts w:ascii="Book Antiqua" w:hAnsi="Book Antiqua"/>
          <w:b/>
          <w:bCs/>
        </w:rPr>
      </w:pPr>
      <w:r w:rsidRPr="00C553E4">
        <w:rPr>
          <w:rFonts w:ascii="Book Antiqua" w:hAnsi="Book Antiqua"/>
          <w:b/>
          <w:bCs/>
        </w:rPr>
        <w:t>CONSIDERANDO:</w:t>
      </w:r>
    </w:p>
    <w:p w:rsidR="0086282A" w:rsidRPr="00C553E4" w:rsidRDefault="00C553E4" w:rsidP="00C553E4">
      <w:pPr>
        <w:pStyle w:val="Textoindependiente"/>
        <w:keepNext/>
        <w:spacing w:after="180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F56315" w:rsidRPr="00C553E4">
        <w:rPr>
          <w:rFonts w:ascii="Book Antiqua" w:hAnsi="Book Antiqua"/>
        </w:rPr>
        <w:t>Que a través de la misma se establece la obligatoriedad de las autoridades y funcionarios de los tres Poderes del Estado Provincial de presentar Declaración Jurada de bienes</w:t>
      </w:r>
      <w:r>
        <w:rPr>
          <w:rFonts w:ascii="Book Antiqua" w:hAnsi="Book Antiqua"/>
        </w:rPr>
        <w:t xml:space="preserve">, </w:t>
      </w:r>
      <w:r w:rsidR="00F56315" w:rsidRPr="00C553E4">
        <w:rPr>
          <w:rFonts w:ascii="Book Antiqua" w:hAnsi="Book Antiqua"/>
        </w:rPr>
        <w:t>en la forma y condiciones establecidas en la citada Ley y su Decreto Reglamentario</w:t>
      </w:r>
      <w:r>
        <w:rPr>
          <w:rFonts w:ascii="Book Antiqua" w:hAnsi="Book Antiqua"/>
        </w:rPr>
        <w:t xml:space="preserve">; </w:t>
      </w:r>
    </w:p>
    <w:p w:rsidR="0086282A" w:rsidRPr="00C553E4" w:rsidRDefault="00F56315" w:rsidP="00C553E4">
      <w:pPr>
        <w:pStyle w:val="Textoindependiente"/>
        <w:keepNext/>
        <w:spacing w:after="180"/>
        <w:rPr>
          <w:rFonts w:ascii="Book Antiqua" w:hAnsi="Book Antiqua"/>
        </w:rPr>
      </w:pPr>
      <w:r w:rsidRPr="00C553E4">
        <w:rPr>
          <w:rFonts w:ascii="Book Antiqua" w:hAnsi="Book Antiqua"/>
        </w:rPr>
        <w:t>Que</w:t>
      </w:r>
      <w:r w:rsidR="00C553E4">
        <w:rPr>
          <w:rFonts w:ascii="Book Antiqua" w:hAnsi="Book Antiqua"/>
        </w:rPr>
        <w:t xml:space="preserve">, </w:t>
      </w:r>
      <w:r w:rsidRPr="00C553E4">
        <w:rPr>
          <w:rFonts w:ascii="Book Antiqua" w:hAnsi="Book Antiqua"/>
        </w:rPr>
        <w:t>con el claro objetivo de esta gestión de Gobierno de implementar una política de transparencia de todos sus actos</w:t>
      </w:r>
      <w:r w:rsidR="00C553E4">
        <w:rPr>
          <w:rFonts w:ascii="Book Antiqua" w:hAnsi="Book Antiqua"/>
        </w:rPr>
        <w:t xml:space="preserve">, </w:t>
      </w:r>
      <w:r w:rsidRPr="00C553E4">
        <w:rPr>
          <w:rFonts w:ascii="Book Antiqua" w:hAnsi="Book Antiqua"/>
        </w:rPr>
        <w:t>resulta conveniente y oportuno dictar la medida administrativa pertinente de adhesión a las disposiciones de la citada normativa legal</w:t>
      </w:r>
      <w:r w:rsidR="00C553E4">
        <w:rPr>
          <w:rFonts w:ascii="Book Antiqua" w:hAnsi="Book Antiqua"/>
        </w:rPr>
        <w:t xml:space="preserve">; </w:t>
      </w:r>
    </w:p>
    <w:p w:rsidR="0086282A" w:rsidRPr="00C553E4" w:rsidRDefault="00F56315" w:rsidP="00C553E4">
      <w:pPr>
        <w:pStyle w:val="Textoindependiente"/>
        <w:keepNext/>
        <w:spacing w:after="180"/>
        <w:rPr>
          <w:rFonts w:ascii="Book Antiqua" w:hAnsi="Book Antiqua"/>
        </w:rPr>
      </w:pPr>
      <w:r w:rsidRPr="00C553E4">
        <w:rPr>
          <w:rFonts w:ascii="Book Antiqua" w:hAnsi="Book Antiqua"/>
        </w:rPr>
        <w:t>Que los Miembros del Concejo Deliberante</w:t>
      </w:r>
      <w:r w:rsidR="00C553E4">
        <w:rPr>
          <w:rFonts w:ascii="Book Antiqua" w:hAnsi="Book Antiqua"/>
        </w:rPr>
        <w:t xml:space="preserve">, </w:t>
      </w:r>
      <w:r w:rsidRPr="00C553E4">
        <w:rPr>
          <w:rFonts w:ascii="Book Antiqua" w:hAnsi="Book Antiqua"/>
        </w:rPr>
        <w:t>a través de su Reglamento</w:t>
      </w:r>
      <w:r w:rsidR="00C553E4">
        <w:rPr>
          <w:rFonts w:ascii="Book Antiqua" w:hAnsi="Book Antiqua"/>
        </w:rPr>
        <w:t xml:space="preserve">, </w:t>
      </w:r>
      <w:r w:rsidRPr="00C553E4">
        <w:rPr>
          <w:rFonts w:ascii="Book Antiqua" w:hAnsi="Book Antiqua"/>
        </w:rPr>
        <w:t>Artículo 12</w:t>
      </w:r>
      <w:r w:rsidR="00C553E4">
        <w:rPr>
          <w:rFonts w:ascii="Book Antiqua" w:hAnsi="Book Antiqua"/>
        </w:rPr>
        <w:t xml:space="preserve">, </w:t>
      </w:r>
      <w:r w:rsidRPr="00C553E4">
        <w:rPr>
          <w:rFonts w:ascii="Book Antiqua" w:hAnsi="Book Antiqua"/>
        </w:rPr>
        <w:t>ya tienen establecida la obligatoriedad de presentación de la Declaración Jurada y de sus situaciones patrimoniales al momento de su elección</w:t>
      </w:r>
      <w:r w:rsidR="00C553E4">
        <w:rPr>
          <w:rFonts w:ascii="Book Antiqua" w:hAnsi="Book Antiqua"/>
        </w:rPr>
        <w:t xml:space="preserve">, </w:t>
      </w:r>
      <w:r w:rsidRPr="00C553E4">
        <w:rPr>
          <w:rFonts w:ascii="Book Antiqua" w:hAnsi="Book Antiqua"/>
        </w:rPr>
        <w:t>reglamentándose su forma de presentación</w:t>
      </w:r>
      <w:r w:rsidR="00C553E4">
        <w:rPr>
          <w:rFonts w:ascii="Book Antiqua" w:hAnsi="Book Antiqua"/>
        </w:rPr>
        <w:t xml:space="preserve">, </w:t>
      </w:r>
      <w:r w:rsidRPr="00C553E4">
        <w:rPr>
          <w:rFonts w:ascii="Book Antiqua" w:hAnsi="Book Antiqua"/>
        </w:rPr>
        <w:t>término de guarda y demás situaciones relativas al tema</w:t>
      </w:r>
      <w:r w:rsidR="00C553E4">
        <w:rPr>
          <w:rFonts w:ascii="Book Antiqua" w:hAnsi="Book Antiqua"/>
        </w:rPr>
        <w:t xml:space="preserve">; </w:t>
      </w:r>
    </w:p>
    <w:p w:rsidR="000571E7" w:rsidRPr="00C553E4" w:rsidRDefault="00C553E4" w:rsidP="00C553E4">
      <w:pPr>
        <w:pStyle w:val="Textoindependiente"/>
        <w:keepNext/>
        <w:spacing w:before="240" w:after="240"/>
        <w:ind w:left="1843" w:right="1843"/>
        <w:jc w:val="center"/>
        <w:rPr>
          <w:rFonts w:ascii="Book Antiqua" w:hAnsi="Book Antiqua"/>
          <w:b/>
          <w:bCs/>
        </w:rPr>
      </w:pPr>
      <w:r w:rsidRPr="00C553E4">
        <w:rPr>
          <w:rFonts w:ascii="Book Antiqua" w:hAnsi="Book Antiqua"/>
          <w:b/>
          <w:bCs/>
        </w:rPr>
        <w:t>EL CONCEJO DELIBERANTE SANCIONA CON FUERZA DE ORDENANZA</w:t>
      </w:r>
      <w:bookmarkStart w:id="0" w:name="_GoBack"/>
    </w:p>
    <w:bookmarkEnd w:id="0"/>
    <w:p w:rsidR="000571E7" w:rsidRPr="00C553E4" w:rsidRDefault="00C553E4" w:rsidP="00C553E4">
      <w:pPr>
        <w:pStyle w:val="Textoindependiente"/>
        <w:keepNext/>
        <w:spacing w:after="180"/>
        <w:rPr>
          <w:rFonts w:ascii="Book Antiqua" w:hAnsi="Book Antiqua"/>
          <w:bCs/>
        </w:rPr>
      </w:pPr>
      <w:r w:rsidRPr="00C553E4">
        <w:rPr>
          <w:rFonts w:ascii="Book Antiqua" w:hAnsi="Book Antiqua"/>
          <w:bCs/>
          <w:u w:val="single"/>
        </w:rPr>
        <w:t>ARTÍCULO PRIMERO:</w:t>
      </w:r>
      <w:r>
        <w:rPr>
          <w:rFonts w:ascii="Book Antiqua" w:hAnsi="Book Antiqua"/>
          <w:bCs/>
        </w:rPr>
        <w:t xml:space="preserve"> </w:t>
      </w:r>
      <w:r w:rsidR="00E43AC6" w:rsidRPr="00C553E4">
        <w:rPr>
          <w:rFonts w:ascii="Book Antiqua" w:hAnsi="Book Antiqua"/>
          <w:bCs/>
        </w:rPr>
        <w:t>DISPONESE la Adhesión de la Municipalidad de Yerba Buena a la Ley N</w:t>
      </w:r>
      <w:r>
        <w:rPr>
          <w:rFonts w:ascii="Book Antiqua" w:hAnsi="Book Antiqua"/>
          <w:bCs/>
        </w:rPr>
        <w:t xml:space="preserve">º </w:t>
      </w:r>
      <w:r w:rsidR="00E43AC6" w:rsidRPr="00C553E4">
        <w:rPr>
          <w:rFonts w:ascii="Book Antiqua" w:hAnsi="Book Antiqua"/>
          <w:bCs/>
        </w:rPr>
        <w:t>3981 y su Decreto Reglamentario N</w:t>
      </w:r>
      <w:r>
        <w:rPr>
          <w:rFonts w:ascii="Book Antiqua" w:hAnsi="Book Antiqua"/>
          <w:bCs/>
        </w:rPr>
        <w:t xml:space="preserve">º </w:t>
      </w:r>
      <w:r w:rsidR="00E43AC6" w:rsidRPr="00C553E4">
        <w:rPr>
          <w:rFonts w:ascii="Book Antiqua" w:hAnsi="Book Antiqua"/>
          <w:bCs/>
        </w:rPr>
        <w:t xml:space="preserve">4356/1 </w:t>
      </w:r>
      <w:r>
        <w:rPr>
          <w:rFonts w:ascii="Book Antiqua" w:hAnsi="Book Antiqua"/>
          <w:bCs/>
        </w:rPr>
        <w:t xml:space="preserve"> (</w:t>
      </w:r>
      <w:r w:rsidR="00E43AC6" w:rsidRPr="00C553E4">
        <w:rPr>
          <w:rFonts w:ascii="Book Antiqua" w:hAnsi="Book Antiqua"/>
          <w:bCs/>
        </w:rPr>
        <w:t>SH</w:t>
      </w:r>
      <w:r>
        <w:rPr>
          <w:rFonts w:ascii="Book Antiqua" w:hAnsi="Book Antiqua"/>
          <w:bCs/>
        </w:rPr>
        <w:t xml:space="preserve">) </w:t>
      </w:r>
      <w:r w:rsidR="00E43AC6" w:rsidRPr="00C553E4">
        <w:rPr>
          <w:rFonts w:ascii="Book Antiqua" w:hAnsi="Book Antiqua"/>
          <w:bCs/>
        </w:rPr>
        <w:t xml:space="preserve"> de fecha 08/10/73</w:t>
      </w:r>
      <w:r>
        <w:rPr>
          <w:rFonts w:ascii="Book Antiqua" w:hAnsi="Book Antiqua"/>
          <w:bCs/>
        </w:rPr>
        <w:t xml:space="preserve">, </w:t>
      </w:r>
      <w:r w:rsidR="00E43AC6" w:rsidRPr="00C553E4">
        <w:rPr>
          <w:rFonts w:ascii="Book Antiqua" w:hAnsi="Book Antiqua"/>
          <w:bCs/>
        </w:rPr>
        <w:t>emitidos por el Poder Ejecutivo Provincial</w:t>
      </w:r>
      <w:r>
        <w:rPr>
          <w:rFonts w:ascii="Book Antiqua" w:hAnsi="Book Antiqua"/>
          <w:bCs/>
        </w:rPr>
        <w:t xml:space="preserve">, </w:t>
      </w:r>
      <w:r w:rsidR="00E43AC6" w:rsidRPr="00C553E4">
        <w:rPr>
          <w:rFonts w:ascii="Book Antiqua" w:hAnsi="Book Antiqua"/>
          <w:bCs/>
        </w:rPr>
        <w:t>por la que se establece la obligatoriedad de presentar Declaración Jurada de bienes</w:t>
      </w:r>
      <w:r>
        <w:rPr>
          <w:rFonts w:ascii="Book Antiqua" w:hAnsi="Book Antiqua"/>
          <w:bCs/>
        </w:rPr>
        <w:t xml:space="preserve">, </w:t>
      </w:r>
      <w:r w:rsidR="00E43AC6" w:rsidRPr="00C553E4">
        <w:rPr>
          <w:rFonts w:ascii="Book Antiqua" w:hAnsi="Book Antiqua"/>
          <w:bCs/>
        </w:rPr>
        <w:t>en la forma y condiciones establecidas en la referida normativa legal</w:t>
      </w:r>
    </w:p>
    <w:p w:rsidR="00C553E4" w:rsidRPr="00C553E4" w:rsidRDefault="00C553E4" w:rsidP="00C553E4">
      <w:pPr>
        <w:pStyle w:val="Textoindependiente"/>
        <w:keepNext/>
        <w:spacing w:after="180"/>
        <w:rPr>
          <w:rFonts w:ascii="Book Antiqua" w:hAnsi="Book Antiqua"/>
        </w:rPr>
      </w:pPr>
      <w:r w:rsidRPr="00C553E4">
        <w:rPr>
          <w:rFonts w:ascii="Book Antiqua" w:hAnsi="Book Antiqua"/>
          <w:bCs/>
          <w:u w:val="single"/>
        </w:rPr>
        <w:t>ARTÍCULO SEGUNDO:</w:t>
      </w:r>
      <w:r>
        <w:rPr>
          <w:rFonts w:ascii="Book Antiqua" w:hAnsi="Book Antiqua"/>
          <w:bCs/>
        </w:rPr>
        <w:t xml:space="preserve"> </w:t>
      </w:r>
      <w:r w:rsidR="00F56315" w:rsidRPr="00C553E4">
        <w:rPr>
          <w:rFonts w:ascii="Book Antiqua" w:hAnsi="Book Antiqua"/>
        </w:rPr>
        <w:t>En el Territorio Municipal están obligados a presentar Declaración Jurada de Bienes</w:t>
      </w:r>
      <w:r>
        <w:rPr>
          <w:rFonts w:ascii="Book Antiqua" w:hAnsi="Book Antiqua"/>
        </w:rPr>
        <w:t xml:space="preserve">: </w:t>
      </w:r>
    </w:p>
    <w:p w:rsidR="0086282A" w:rsidRPr="00C553E4" w:rsidRDefault="00F56315" w:rsidP="00C553E4">
      <w:pPr>
        <w:pStyle w:val="Textoindependiente"/>
        <w:keepNext/>
        <w:numPr>
          <w:ilvl w:val="0"/>
          <w:numId w:val="2"/>
        </w:numPr>
        <w:spacing w:after="180"/>
        <w:ind w:left="0" w:firstLine="0"/>
        <w:rPr>
          <w:rFonts w:ascii="Book Antiqua" w:hAnsi="Book Antiqua"/>
        </w:rPr>
      </w:pPr>
      <w:r w:rsidRPr="00C553E4">
        <w:rPr>
          <w:rFonts w:ascii="Book Antiqua" w:hAnsi="Book Antiqua"/>
        </w:rPr>
        <w:t>El Intendente</w:t>
      </w:r>
      <w:r w:rsidR="00C553E4">
        <w:rPr>
          <w:rFonts w:ascii="Book Antiqua" w:hAnsi="Book Antiqua"/>
        </w:rPr>
        <w:t xml:space="preserve">, </w:t>
      </w:r>
      <w:r w:rsidRPr="00C553E4">
        <w:rPr>
          <w:rFonts w:ascii="Book Antiqua" w:hAnsi="Book Antiqua"/>
        </w:rPr>
        <w:t>Secretarios</w:t>
      </w:r>
      <w:r w:rsidR="00C553E4">
        <w:rPr>
          <w:rFonts w:ascii="Book Antiqua" w:hAnsi="Book Antiqua"/>
        </w:rPr>
        <w:t xml:space="preserve">, </w:t>
      </w:r>
      <w:r w:rsidRPr="00C553E4">
        <w:rPr>
          <w:rFonts w:ascii="Book Antiqua" w:hAnsi="Book Antiqua"/>
        </w:rPr>
        <w:t>Subsecretarios</w:t>
      </w:r>
      <w:r w:rsidR="00C553E4">
        <w:rPr>
          <w:rFonts w:ascii="Book Antiqua" w:hAnsi="Book Antiqua"/>
        </w:rPr>
        <w:t xml:space="preserve">, </w:t>
      </w:r>
      <w:r w:rsidRPr="00C553E4">
        <w:rPr>
          <w:rFonts w:ascii="Book Antiqua" w:hAnsi="Book Antiqua"/>
        </w:rPr>
        <w:t>Asesores</w:t>
      </w:r>
      <w:r w:rsidR="00C553E4">
        <w:rPr>
          <w:rFonts w:ascii="Book Antiqua" w:hAnsi="Book Antiqua"/>
        </w:rPr>
        <w:t xml:space="preserve">, </w:t>
      </w:r>
      <w:r w:rsidRPr="00C553E4">
        <w:rPr>
          <w:rFonts w:ascii="Book Antiqua" w:hAnsi="Book Antiqua"/>
        </w:rPr>
        <w:t>Tesorero</w:t>
      </w:r>
      <w:r w:rsidR="00C553E4">
        <w:rPr>
          <w:rFonts w:ascii="Book Antiqua" w:hAnsi="Book Antiqua"/>
        </w:rPr>
        <w:t xml:space="preserve">, </w:t>
      </w:r>
      <w:r w:rsidRPr="00C553E4">
        <w:rPr>
          <w:rFonts w:ascii="Book Antiqua" w:hAnsi="Book Antiqua"/>
        </w:rPr>
        <w:t>Contador General</w:t>
      </w:r>
      <w:r w:rsidR="00C553E4">
        <w:rPr>
          <w:rFonts w:ascii="Book Antiqua" w:hAnsi="Book Antiqua"/>
        </w:rPr>
        <w:t xml:space="preserve">. </w:t>
      </w:r>
    </w:p>
    <w:p w:rsidR="0086282A" w:rsidRPr="00C553E4" w:rsidRDefault="00F56315" w:rsidP="00C553E4">
      <w:pPr>
        <w:pStyle w:val="Textoindependiente"/>
        <w:keepNext/>
        <w:numPr>
          <w:ilvl w:val="0"/>
          <w:numId w:val="2"/>
        </w:numPr>
        <w:spacing w:after="180"/>
        <w:ind w:left="0" w:firstLine="0"/>
        <w:rPr>
          <w:rFonts w:ascii="Book Antiqua" w:hAnsi="Book Antiqua"/>
        </w:rPr>
      </w:pPr>
      <w:r w:rsidRPr="00C553E4">
        <w:rPr>
          <w:rFonts w:ascii="Book Antiqua" w:hAnsi="Book Antiqua"/>
        </w:rPr>
        <w:t>Concejales</w:t>
      </w:r>
      <w:r w:rsidR="00C553E4">
        <w:rPr>
          <w:rFonts w:ascii="Book Antiqua" w:hAnsi="Book Antiqua"/>
        </w:rPr>
        <w:t xml:space="preserve">, </w:t>
      </w:r>
      <w:r w:rsidRPr="00C553E4">
        <w:rPr>
          <w:rFonts w:ascii="Book Antiqua" w:hAnsi="Book Antiqua"/>
        </w:rPr>
        <w:t>en los términos del Artículo 12 del Reglamento que los rige</w:t>
      </w:r>
      <w:r w:rsidR="00C553E4">
        <w:rPr>
          <w:rFonts w:ascii="Book Antiqua" w:hAnsi="Book Antiqua"/>
        </w:rPr>
        <w:t xml:space="preserve">. </w:t>
      </w:r>
    </w:p>
    <w:p w:rsidR="0086282A" w:rsidRPr="00C553E4" w:rsidRDefault="00F56315" w:rsidP="00C553E4">
      <w:pPr>
        <w:pStyle w:val="Textoindependiente"/>
        <w:keepNext/>
        <w:numPr>
          <w:ilvl w:val="0"/>
          <w:numId w:val="2"/>
        </w:numPr>
        <w:spacing w:after="180"/>
        <w:ind w:left="0" w:firstLine="0"/>
        <w:rPr>
          <w:rFonts w:ascii="Book Antiqua" w:hAnsi="Book Antiqua"/>
        </w:rPr>
      </w:pPr>
      <w:r w:rsidRPr="00C553E4">
        <w:rPr>
          <w:rFonts w:ascii="Book Antiqua" w:hAnsi="Book Antiqua"/>
        </w:rPr>
        <w:t xml:space="preserve">Secretario y Prosecretario del </w:t>
      </w:r>
      <w:r w:rsidR="0010100A" w:rsidRPr="00C553E4">
        <w:rPr>
          <w:rFonts w:ascii="Book Antiqua" w:hAnsi="Book Antiqua"/>
        </w:rPr>
        <w:t>H</w:t>
      </w:r>
      <w:r w:rsidR="00C553E4">
        <w:rPr>
          <w:rFonts w:ascii="Book Antiqua" w:hAnsi="Book Antiqua"/>
        </w:rPr>
        <w:t xml:space="preserve">. </w:t>
      </w:r>
      <w:r w:rsidR="0010100A" w:rsidRPr="00C553E4">
        <w:rPr>
          <w:rFonts w:ascii="Book Antiqua" w:hAnsi="Book Antiqua"/>
        </w:rPr>
        <w:t>C</w:t>
      </w:r>
      <w:r w:rsidR="00C553E4">
        <w:rPr>
          <w:rFonts w:ascii="Book Antiqua" w:hAnsi="Book Antiqua"/>
        </w:rPr>
        <w:t xml:space="preserve">. </w:t>
      </w:r>
      <w:r w:rsidR="0010100A" w:rsidRPr="00C553E4">
        <w:rPr>
          <w:rFonts w:ascii="Book Antiqua" w:hAnsi="Book Antiqua"/>
        </w:rPr>
        <w:t>D</w:t>
      </w:r>
      <w:r w:rsidR="00C553E4">
        <w:rPr>
          <w:rFonts w:ascii="Book Antiqua" w:hAnsi="Book Antiqua"/>
        </w:rPr>
        <w:t xml:space="preserve">. </w:t>
      </w:r>
      <w:r w:rsidRPr="00C553E4">
        <w:rPr>
          <w:rFonts w:ascii="Book Antiqua" w:hAnsi="Book Antiqua"/>
        </w:rPr>
        <w:t>en los términos del Artículo 129 del Reglamento que los rige</w:t>
      </w:r>
      <w:r w:rsidR="00C553E4">
        <w:rPr>
          <w:rFonts w:ascii="Book Antiqua" w:hAnsi="Book Antiqua"/>
        </w:rPr>
        <w:t xml:space="preserve">. </w:t>
      </w:r>
    </w:p>
    <w:p w:rsidR="0086282A" w:rsidRPr="00C553E4" w:rsidRDefault="00F56315" w:rsidP="00C553E4">
      <w:pPr>
        <w:pStyle w:val="Textoindependiente"/>
        <w:keepNext/>
        <w:numPr>
          <w:ilvl w:val="0"/>
          <w:numId w:val="2"/>
        </w:numPr>
        <w:spacing w:after="180"/>
        <w:ind w:left="0" w:firstLine="0"/>
        <w:rPr>
          <w:rFonts w:ascii="Book Antiqua" w:hAnsi="Book Antiqua"/>
        </w:rPr>
      </w:pPr>
      <w:r w:rsidRPr="00C553E4">
        <w:rPr>
          <w:rFonts w:ascii="Book Antiqua" w:hAnsi="Book Antiqua"/>
        </w:rPr>
        <w:t>Personal Superior de la Administración Municipal con Jerarquía no inferior a Subdirector</w:t>
      </w:r>
      <w:r w:rsidR="00C553E4">
        <w:rPr>
          <w:rFonts w:ascii="Book Antiqua" w:hAnsi="Book Antiqua"/>
        </w:rPr>
        <w:t xml:space="preserve">. </w:t>
      </w:r>
    </w:p>
    <w:p w:rsidR="0086282A" w:rsidRPr="00C553E4" w:rsidRDefault="00E43AC6" w:rsidP="00C553E4">
      <w:pPr>
        <w:pStyle w:val="Textoindependiente"/>
        <w:keepNext/>
        <w:numPr>
          <w:ilvl w:val="0"/>
          <w:numId w:val="2"/>
        </w:numPr>
        <w:spacing w:after="180"/>
        <w:ind w:left="0" w:firstLine="0"/>
        <w:rPr>
          <w:rFonts w:ascii="Book Antiqua" w:hAnsi="Book Antiqua"/>
        </w:rPr>
      </w:pPr>
      <w:r w:rsidRPr="00C553E4">
        <w:rPr>
          <w:rFonts w:ascii="Book Antiqua" w:hAnsi="Book Antiqua"/>
        </w:rPr>
        <w:t>Empleados que a criterio de los Departamentos que conforman el Municipio</w:t>
      </w:r>
      <w:r w:rsidR="00C553E4">
        <w:rPr>
          <w:rFonts w:ascii="Book Antiqua" w:hAnsi="Book Antiqua"/>
        </w:rPr>
        <w:t xml:space="preserve">, </w:t>
      </w:r>
      <w:r w:rsidRPr="00C553E4">
        <w:rPr>
          <w:rFonts w:ascii="Book Antiqua" w:hAnsi="Book Antiqua"/>
        </w:rPr>
        <w:t>y en atención a la naturaleza de las funciones que cumplan</w:t>
      </w:r>
      <w:r w:rsidR="00C553E4">
        <w:rPr>
          <w:rFonts w:ascii="Book Antiqua" w:hAnsi="Book Antiqua"/>
        </w:rPr>
        <w:t xml:space="preserve">, </w:t>
      </w:r>
      <w:r w:rsidRPr="00C553E4">
        <w:rPr>
          <w:rFonts w:ascii="Book Antiqua" w:hAnsi="Book Antiqua"/>
        </w:rPr>
        <w:t>consideren conveniente incluirlos en las disposiciones de la Ley N</w:t>
      </w:r>
      <w:r w:rsidR="00C553E4">
        <w:rPr>
          <w:rFonts w:ascii="Book Antiqua" w:hAnsi="Book Antiqua"/>
        </w:rPr>
        <w:t xml:space="preserve">º </w:t>
      </w:r>
      <w:r w:rsidRPr="00C553E4">
        <w:rPr>
          <w:rFonts w:ascii="Book Antiqua" w:hAnsi="Book Antiqua"/>
        </w:rPr>
        <w:t>3981</w:t>
      </w:r>
      <w:r w:rsidR="00C553E4">
        <w:rPr>
          <w:rFonts w:ascii="Book Antiqua" w:hAnsi="Book Antiqua"/>
        </w:rPr>
        <w:t xml:space="preserve">. </w:t>
      </w:r>
    </w:p>
    <w:p w:rsidR="0086282A" w:rsidRPr="00C553E4" w:rsidRDefault="00C553E4" w:rsidP="00C553E4">
      <w:pPr>
        <w:pStyle w:val="Textoindependiente"/>
        <w:keepNext/>
        <w:spacing w:after="180"/>
        <w:rPr>
          <w:rFonts w:ascii="Book Antiqua" w:hAnsi="Book Antiqua"/>
        </w:rPr>
      </w:pPr>
      <w:r w:rsidRPr="00C553E4">
        <w:rPr>
          <w:rFonts w:ascii="Book Antiqua" w:hAnsi="Book Antiqua"/>
          <w:bCs/>
          <w:u w:val="single"/>
        </w:rPr>
        <w:lastRenderedPageBreak/>
        <w:t>ARTÍCULO TERCERO:</w:t>
      </w:r>
      <w:r>
        <w:rPr>
          <w:rFonts w:ascii="Book Antiqua" w:hAnsi="Book Antiqua"/>
          <w:bCs/>
        </w:rPr>
        <w:t xml:space="preserve"> </w:t>
      </w:r>
      <w:r w:rsidR="00F56315" w:rsidRPr="00C553E4">
        <w:rPr>
          <w:rFonts w:ascii="Book Antiqua" w:hAnsi="Book Antiqua"/>
        </w:rPr>
        <w:t>De acuerdo a lo establecido en el Artículo 11 de la Ley</w:t>
      </w:r>
      <w:r>
        <w:rPr>
          <w:rFonts w:ascii="Book Antiqua" w:hAnsi="Book Antiqua"/>
        </w:rPr>
        <w:t xml:space="preserve">, </w:t>
      </w:r>
      <w:r w:rsidR="00F56315" w:rsidRPr="00C553E4">
        <w:rPr>
          <w:rFonts w:ascii="Book Antiqua" w:hAnsi="Book Antiqua"/>
        </w:rPr>
        <w:t>cada Departamento Municipal creará un Registro de Declaraciones Juradas de Bienes para su respectiva órbita</w:t>
      </w:r>
      <w:r>
        <w:rPr>
          <w:rFonts w:ascii="Book Antiqua" w:hAnsi="Book Antiqua"/>
        </w:rPr>
        <w:t xml:space="preserve">. </w:t>
      </w:r>
    </w:p>
    <w:p w:rsidR="0086282A" w:rsidRPr="00C553E4" w:rsidRDefault="00F56315" w:rsidP="00C553E4">
      <w:pPr>
        <w:pStyle w:val="Textoindependiente"/>
        <w:keepNext/>
        <w:spacing w:after="180"/>
        <w:rPr>
          <w:rFonts w:ascii="Book Antiqua" w:hAnsi="Book Antiqua"/>
        </w:rPr>
      </w:pPr>
      <w:r w:rsidRPr="00C553E4">
        <w:rPr>
          <w:rFonts w:ascii="Book Antiqua" w:hAnsi="Book Antiqua"/>
        </w:rPr>
        <w:t>Para el Departamento Ejecutivo Municipal y para el personal que de él depende</w:t>
      </w:r>
      <w:r w:rsidR="00C553E4">
        <w:rPr>
          <w:rFonts w:ascii="Book Antiqua" w:hAnsi="Book Antiqua"/>
        </w:rPr>
        <w:t xml:space="preserve">, </w:t>
      </w:r>
      <w:r w:rsidRPr="00C553E4">
        <w:rPr>
          <w:rFonts w:ascii="Book Antiqua" w:hAnsi="Book Antiqua"/>
        </w:rPr>
        <w:t>el Registro estará a cargo de la Contaduría</w:t>
      </w:r>
      <w:r w:rsidR="00C553E4">
        <w:rPr>
          <w:rFonts w:ascii="Book Antiqua" w:hAnsi="Book Antiqua"/>
        </w:rPr>
        <w:t xml:space="preserve">. </w:t>
      </w:r>
    </w:p>
    <w:p w:rsidR="0086282A" w:rsidRPr="00C553E4" w:rsidRDefault="00F56315" w:rsidP="00C553E4">
      <w:pPr>
        <w:pStyle w:val="Textoindependiente"/>
        <w:keepNext/>
        <w:spacing w:after="180"/>
        <w:rPr>
          <w:rFonts w:ascii="Book Antiqua" w:hAnsi="Book Antiqua"/>
        </w:rPr>
      </w:pPr>
      <w:r w:rsidRPr="00C553E4">
        <w:rPr>
          <w:rFonts w:ascii="Book Antiqua" w:hAnsi="Book Antiqua"/>
        </w:rPr>
        <w:t>Para el Departamento Legislativo y para el personal que de él depende</w:t>
      </w:r>
      <w:r w:rsidR="00C553E4">
        <w:rPr>
          <w:rFonts w:ascii="Book Antiqua" w:hAnsi="Book Antiqua"/>
        </w:rPr>
        <w:t xml:space="preserve">, </w:t>
      </w:r>
      <w:r w:rsidRPr="00C553E4">
        <w:rPr>
          <w:rFonts w:ascii="Book Antiqua" w:hAnsi="Book Antiqua"/>
        </w:rPr>
        <w:t>el Registro estará a cargo de la Secretaria del Honorable Concejo Deliberante</w:t>
      </w:r>
      <w:r w:rsidR="00C553E4">
        <w:rPr>
          <w:rFonts w:ascii="Book Antiqua" w:hAnsi="Book Antiqua"/>
        </w:rPr>
        <w:t xml:space="preserve">. </w:t>
      </w:r>
    </w:p>
    <w:p w:rsidR="006A2060" w:rsidRPr="00C553E4" w:rsidRDefault="00C553E4" w:rsidP="00C553E4">
      <w:pPr>
        <w:pStyle w:val="Textoindependiente"/>
        <w:keepNext/>
        <w:spacing w:after="180"/>
        <w:rPr>
          <w:rFonts w:ascii="Book Antiqua" w:hAnsi="Book Antiqua"/>
          <w:bCs/>
        </w:rPr>
      </w:pPr>
      <w:r w:rsidRPr="00C553E4">
        <w:rPr>
          <w:rFonts w:ascii="Book Antiqua" w:hAnsi="Book Antiqua"/>
          <w:bCs/>
          <w:u w:val="single"/>
        </w:rPr>
        <w:t>ARTÍCULO CUARTO:</w:t>
      </w:r>
      <w:r>
        <w:rPr>
          <w:rFonts w:ascii="Book Antiqua" w:hAnsi="Book Antiqua"/>
          <w:bCs/>
        </w:rPr>
        <w:t xml:space="preserve"> </w:t>
      </w:r>
      <w:r w:rsidR="00F56315" w:rsidRPr="00C553E4">
        <w:rPr>
          <w:rFonts w:ascii="Book Antiqua" w:hAnsi="Book Antiqua"/>
          <w:bCs/>
        </w:rPr>
        <w:t>COMUNIQUESE</w:t>
      </w:r>
      <w:r>
        <w:rPr>
          <w:rFonts w:ascii="Book Antiqua" w:hAnsi="Book Antiqua"/>
          <w:bCs/>
        </w:rPr>
        <w:t xml:space="preserve">, </w:t>
      </w:r>
      <w:r w:rsidR="00F56315" w:rsidRPr="00C553E4">
        <w:rPr>
          <w:rFonts w:ascii="Book Antiqua" w:hAnsi="Book Antiqua"/>
          <w:bCs/>
        </w:rPr>
        <w:t>REGISTRESE Y ARCHIVESE</w:t>
      </w:r>
      <w:r>
        <w:rPr>
          <w:rFonts w:ascii="Book Antiqua" w:hAnsi="Book Antiqua"/>
          <w:bCs/>
        </w:rPr>
        <w:t xml:space="preserve">. </w:t>
      </w:r>
    </w:p>
    <w:sectPr w:rsidR="006A2060" w:rsidRPr="00C553E4" w:rsidSect="00C553E4">
      <w:footerReference w:type="default" r:id="rId7"/>
      <w:pgSz w:w="11906" w:h="16838" w:code="5"/>
      <w:pgMar w:top="1417" w:right="1134" w:bottom="1134" w:left="1701" w:header="709" w:footer="709" w:gutter="0"/>
      <w:pgNumType w:start="141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9244E" w:rsidRDefault="00C9244E" w:rsidP="00C9244E">
      <w:r>
        <w:separator/>
      </w:r>
    </w:p>
  </w:endnote>
  <w:endnote w:type="continuationSeparator" w:id="0">
    <w:p w:rsidR="00C9244E" w:rsidRDefault="00C9244E" w:rsidP="00C924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9244E" w:rsidRPr="00EC630E" w:rsidRDefault="00C9244E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9244E" w:rsidRDefault="00C9244E" w:rsidP="00C9244E">
      <w:r>
        <w:separator/>
      </w:r>
    </w:p>
  </w:footnote>
  <w:footnote w:type="continuationSeparator" w:id="0">
    <w:p w:rsidR="00C9244E" w:rsidRDefault="00C9244E" w:rsidP="00C9244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8DD6781"/>
    <w:multiLevelType w:val="hybridMultilevel"/>
    <w:tmpl w:val="1F02D2FC"/>
    <w:lvl w:ilvl="0" w:tplc="2C0A0017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672F4F87"/>
    <w:multiLevelType w:val="hybridMultilevel"/>
    <w:tmpl w:val="94762086"/>
    <w:lvl w:ilvl="0" w:tplc="B6CAE706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rsids>
    <w:rsidRoot w:val="00F56315"/>
    <w:rsid w:val="00055BCC"/>
    <w:rsid w:val="000571E7"/>
    <w:rsid w:val="00091BB0"/>
    <w:rsid w:val="000D24D2"/>
    <w:rsid w:val="0010100A"/>
    <w:rsid w:val="001D2707"/>
    <w:rsid w:val="001E3E31"/>
    <w:rsid w:val="003061D3"/>
    <w:rsid w:val="0032169D"/>
    <w:rsid w:val="00401E8A"/>
    <w:rsid w:val="00415A41"/>
    <w:rsid w:val="00452EDC"/>
    <w:rsid w:val="0046596E"/>
    <w:rsid w:val="004C1BB3"/>
    <w:rsid w:val="004C31B4"/>
    <w:rsid w:val="00575FA9"/>
    <w:rsid w:val="00655F86"/>
    <w:rsid w:val="0067739F"/>
    <w:rsid w:val="0068791A"/>
    <w:rsid w:val="006A2060"/>
    <w:rsid w:val="006E4F76"/>
    <w:rsid w:val="00790C7F"/>
    <w:rsid w:val="007A00EC"/>
    <w:rsid w:val="007A0B64"/>
    <w:rsid w:val="007B4160"/>
    <w:rsid w:val="0080587D"/>
    <w:rsid w:val="0080710D"/>
    <w:rsid w:val="00816C63"/>
    <w:rsid w:val="0086282A"/>
    <w:rsid w:val="00881D22"/>
    <w:rsid w:val="008E0CF1"/>
    <w:rsid w:val="009B7E2B"/>
    <w:rsid w:val="00A155D6"/>
    <w:rsid w:val="00AC0CE0"/>
    <w:rsid w:val="00B50C0B"/>
    <w:rsid w:val="00BC6530"/>
    <w:rsid w:val="00C553E4"/>
    <w:rsid w:val="00C76C07"/>
    <w:rsid w:val="00C9244E"/>
    <w:rsid w:val="00CB446E"/>
    <w:rsid w:val="00D22F24"/>
    <w:rsid w:val="00D65CA3"/>
    <w:rsid w:val="00D71ABD"/>
    <w:rsid w:val="00D97C40"/>
    <w:rsid w:val="00E202D6"/>
    <w:rsid w:val="00E43AC6"/>
    <w:rsid w:val="00E61C2D"/>
    <w:rsid w:val="00EC630E"/>
    <w:rsid w:val="00F56315"/>
    <w:rsid w:val="00F658D6"/>
    <w:rsid w:val="00FC715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961A294F-0B91-48CA-8C81-0DCF1783D6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A2060"/>
    <w:rPr>
      <w:sz w:val="24"/>
      <w:szCs w:val="24"/>
      <w:lang w:val="es-ES" w:eastAsia="es-ES"/>
    </w:rPr>
  </w:style>
  <w:style w:type="paragraph" w:styleId="Ttulo5">
    <w:name w:val="heading 5"/>
    <w:basedOn w:val="Normal"/>
    <w:next w:val="Normal"/>
    <w:qFormat/>
    <w:rsid w:val="006A2060"/>
    <w:pPr>
      <w:keepNext/>
      <w:ind w:left="2832" w:firstLine="708"/>
      <w:jc w:val="right"/>
      <w:outlineLvl w:val="4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6A2060"/>
    <w:pPr>
      <w:jc w:val="both"/>
    </w:pPr>
    <w:rPr>
      <w:lang w:val="es-AR"/>
    </w:rPr>
  </w:style>
  <w:style w:type="paragraph" w:styleId="Encabezado">
    <w:name w:val="header"/>
    <w:basedOn w:val="Normal"/>
    <w:link w:val="EncabezadoCar"/>
    <w:uiPriority w:val="99"/>
    <w:semiHidden/>
    <w:unhideWhenUsed/>
    <w:rsid w:val="00C9244E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C9244E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C9244E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C9244E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397</Words>
  <Characters>2189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12 DE MAYO DE 2005</vt:lpstr>
    </vt:vector>
  </TitlesOfParts>
  <Company>****</Company>
  <LinksUpToDate>false</LinksUpToDate>
  <CharactersWithSpaces>2581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12 DE MAYO DE 2005</dc:title>
  <dc:subject/>
  <dc:creator>****</dc:creator>
  <cp:keywords/>
  <dc:description/>
  <cp:lastModifiedBy>Usuario de Windows</cp:lastModifiedBy>
  <cp:revision>29</cp:revision>
  <cp:lastPrinted>2017-10-04T15:18:00Z</cp:lastPrinted>
  <dcterms:created xsi:type="dcterms:W3CDTF">2017-05-11T14:09:00Z</dcterms:created>
  <dcterms:modified xsi:type="dcterms:W3CDTF">2018-07-06T13:21:00Z</dcterms:modified>
</cp:coreProperties>
</file>