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AED" w:rsidRPr="00CE7AED" w:rsidRDefault="00CE7AED" w:rsidP="00CE7AED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E7AED">
        <w:rPr>
          <w:rFonts w:ascii="Book Antiqua" w:hAnsi="Book Antiqua"/>
          <w:bCs/>
        </w:rPr>
        <w:t>Yerba Buena, 14 de Julio de 2005</w:t>
      </w:r>
    </w:p>
    <w:p w:rsidR="00CE7AED" w:rsidRPr="00CE7AED" w:rsidRDefault="00CE7AED" w:rsidP="00CE7AED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CE7AED">
        <w:rPr>
          <w:rFonts w:ascii="Book Antiqua" w:hAnsi="Book Antiqua"/>
          <w:b/>
          <w:bCs/>
        </w:rPr>
        <w:t>ORDENANZA Nº 1454</w:t>
      </w:r>
    </w:p>
    <w:p w:rsidR="00CE7AED" w:rsidRPr="00CE7AED" w:rsidRDefault="00CE7AED" w:rsidP="00CE7AED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E7AED">
        <w:rPr>
          <w:rFonts w:ascii="Book Antiqua" w:hAnsi="Book Antiqua"/>
          <w:b/>
          <w:bCs/>
        </w:rPr>
        <w:t>VISTO:</w:t>
      </w:r>
    </w:p>
    <w:p w:rsidR="004C3A21" w:rsidRPr="00CE7AED" w:rsidRDefault="00CE7AE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3716D" w:rsidRPr="00CE7AED">
        <w:rPr>
          <w:rFonts w:ascii="Book Antiqua" w:hAnsi="Book Antiqua"/>
        </w:rPr>
        <w:t>La Ordenanza N° 516 del 14/12/92</w:t>
      </w:r>
      <w:r>
        <w:rPr>
          <w:rFonts w:ascii="Book Antiqua" w:hAnsi="Book Antiqua"/>
        </w:rPr>
        <w:t xml:space="preserve">; </w:t>
      </w:r>
    </w:p>
    <w:p w:rsidR="00CE7AED" w:rsidRPr="00CE7AED" w:rsidRDefault="00CE7AED" w:rsidP="00CE7AED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E7AED">
        <w:rPr>
          <w:rFonts w:ascii="Book Antiqua" w:hAnsi="Book Antiqua"/>
          <w:b/>
          <w:bCs/>
        </w:rPr>
        <w:t>CONSIDERANDO:</w:t>
      </w:r>
    </w:p>
    <w:p w:rsidR="004C3A21" w:rsidRPr="00CE7AED" w:rsidRDefault="00CE7AE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C42CB" w:rsidRPr="00CE7AED">
        <w:rPr>
          <w:rFonts w:ascii="Book Antiqua" w:hAnsi="Book Antiqua"/>
        </w:rPr>
        <w:t>Que mediante el Artículo 6to</w:t>
      </w:r>
      <w:r>
        <w:rPr>
          <w:rFonts w:ascii="Book Antiqua" w:hAnsi="Book Antiqua"/>
        </w:rPr>
        <w:t xml:space="preserve">. </w:t>
      </w:r>
      <w:r w:rsidR="000C42CB" w:rsidRPr="00CE7AED">
        <w:rPr>
          <w:rFonts w:ascii="Book Antiqua" w:hAnsi="Book Antiqua"/>
        </w:rPr>
        <w:t>De la Ordenanza mencionada en el</w:t>
      </w:r>
      <w:r>
        <w:rPr>
          <w:rFonts w:ascii="Book Antiqua" w:hAnsi="Book Antiqua"/>
        </w:rPr>
        <w:t xml:space="preserve"> visto </w:t>
      </w:r>
      <w:r w:rsidR="000C42CB" w:rsidRPr="00CE7AED">
        <w:rPr>
          <w:rFonts w:ascii="Book Antiqua" w:hAnsi="Book Antiqua"/>
        </w:rPr>
        <w:t>se acepta la donación ofrecida por la firma Petroil de dos lotes de 12</w:t>
      </w:r>
      <w:r>
        <w:rPr>
          <w:rFonts w:ascii="Book Antiqua" w:hAnsi="Book Antiqua"/>
        </w:rPr>
        <w:t xml:space="preserve">, </w:t>
      </w:r>
      <w:r w:rsidR="000C42CB" w:rsidRPr="00CE7AED">
        <w:rPr>
          <w:rFonts w:ascii="Book Antiqua" w:hAnsi="Book Antiqua"/>
        </w:rPr>
        <w:t>00mts x 30</w:t>
      </w:r>
      <w:r>
        <w:rPr>
          <w:rFonts w:ascii="Book Antiqua" w:hAnsi="Book Antiqua"/>
        </w:rPr>
        <w:t xml:space="preserve">, </w:t>
      </w:r>
      <w:r w:rsidR="000C42CB" w:rsidRPr="00CE7AED">
        <w:rPr>
          <w:rFonts w:ascii="Book Antiqua" w:hAnsi="Book Antiqua"/>
        </w:rPr>
        <w:t>00mts cada uno</w:t>
      </w:r>
      <w:r>
        <w:rPr>
          <w:rFonts w:ascii="Book Antiqua" w:hAnsi="Book Antiqua"/>
        </w:rPr>
        <w:t xml:space="preserve">, </w:t>
      </w:r>
      <w:r w:rsidR="000C42CB" w:rsidRPr="00CE7AED">
        <w:rPr>
          <w:rFonts w:ascii="Book Antiqua" w:hAnsi="Book Antiqua"/>
        </w:rPr>
        <w:t>autorizando al Departamento Ejecutivo Municipal a cumplimentar los pasos legales para perfeccionar el acto de donación y la aceptación</w:t>
      </w:r>
      <w:r>
        <w:rPr>
          <w:rFonts w:ascii="Book Antiqua" w:hAnsi="Book Antiqua"/>
        </w:rPr>
        <w:t xml:space="preserve">; </w:t>
      </w:r>
    </w:p>
    <w:p w:rsidR="004C3A21" w:rsidRPr="00CE7AED" w:rsidRDefault="000C42CB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</w:rPr>
        <w:t>Que según datos catastrales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los lotes se identifican con los Padrones N° 678</w:t>
      </w:r>
      <w:r w:rsidR="00CE7AED">
        <w:rPr>
          <w:rFonts w:ascii="Book Antiqua" w:hAnsi="Book Antiqua"/>
        </w:rPr>
        <w:t xml:space="preserve">. </w:t>
      </w:r>
      <w:r w:rsidRPr="00CE7AED">
        <w:rPr>
          <w:rFonts w:ascii="Book Antiqua" w:hAnsi="Book Antiqua"/>
        </w:rPr>
        <w:t>310 y 678</w:t>
      </w:r>
      <w:r w:rsidR="00CE7AED">
        <w:rPr>
          <w:rFonts w:ascii="Book Antiqua" w:hAnsi="Book Antiqua"/>
        </w:rPr>
        <w:t xml:space="preserve">. </w:t>
      </w:r>
      <w:r w:rsidRPr="00CE7AED">
        <w:rPr>
          <w:rFonts w:ascii="Book Antiqua" w:hAnsi="Book Antiqua"/>
        </w:rPr>
        <w:t>311 ubicados por calle Berutti entre Los Ceibos y Paraguay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colindantes a la Escuela Reconquista</w:t>
      </w:r>
      <w:r w:rsidR="00CE7AED">
        <w:rPr>
          <w:rFonts w:ascii="Book Antiqua" w:hAnsi="Book Antiqua"/>
        </w:rPr>
        <w:t xml:space="preserve">; </w:t>
      </w:r>
    </w:p>
    <w:p w:rsidR="004C3A21" w:rsidRPr="00CE7AED" w:rsidRDefault="00A3716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</w:rPr>
        <w:t>Que la Ordenanza N° 363 establece que se debe requerir en todo anteproyecto y/o proyecto de nuevos barrios o conjuntos habitacionales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la construcción de escuelas o la ampliación de la existente en la zona</w:t>
      </w:r>
      <w:r w:rsidR="00CE7AED">
        <w:rPr>
          <w:rFonts w:ascii="Book Antiqua" w:hAnsi="Book Antiqua"/>
        </w:rPr>
        <w:t xml:space="preserve">; </w:t>
      </w:r>
    </w:p>
    <w:p w:rsidR="004C3A21" w:rsidRPr="00CE7AED" w:rsidRDefault="00A3716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</w:rPr>
        <w:t>Que la Escuela Reconquista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centenaria en nuestra zona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es un emblema para todos aquellos que desde sus primeros tiempos habitan</w:t>
      </w:r>
      <w:r w:rsidR="000C42CB" w:rsidRPr="00CE7AED">
        <w:rPr>
          <w:rFonts w:ascii="Book Antiqua" w:hAnsi="Book Antiqua"/>
        </w:rPr>
        <w:t xml:space="preserve"> </w:t>
      </w:r>
      <w:r w:rsidRPr="00CE7AED">
        <w:rPr>
          <w:rFonts w:ascii="Book Antiqua" w:hAnsi="Book Antiqua"/>
        </w:rPr>
        <w:t>nuestra Ciudad</w:t>
      </w:r>
      <w:r w:rsidR="00CE7AED">
        <w:rPr>
          <w:rFonts w:ascii="Book Antiqua" w:hAnsi="Book Antiqua"/>
        </w:rPr>
        <w:t xml:space="preserve">; </w:t>
      </w:r>
    </w:p>
    <w:p w:rsidR="004C3A21" w:rsidRPr="00CE7AED" w:rsidRDefault="00A3716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</w:rPr>
        <w:t>Que a lo largo de su historia</w:t>
      </w:r>
      <w:r w:rsidR="000C42CB" w:rsidRPr="00CE7AED">
        <w:rPr>
          <w:rFonts w:ascii="Book Antiqua" w:hAnsi="Book Antiqua"/>
        </w:rPr>
        <w:t xml:space="preserve"> </w:t>
      </w:r>
      <w:r w:rsidRPr="00CE7AED">
        <w:rPr>
          <w:rFonts w:ascii="Book Antiqua" w:hAnsi="Book Antiqua"/>
        </w:rPr>
        <w:t>la Escuela Reconquista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no solo se insertó en nuestra comunidad a través de la formación de nuestros niños sino que desarrolló una participación activa en todos los temas importantes como salud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capacitación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etc</w:t>
      </w:r>
      <w:r w:rsidR="00CE7AED">
        <w:rPr>
          <w:rFonts w:ascii="Book Antiqua" w:hAnsi="Book Antiqua"/>
        </w:rPr>
        <w:t xml:space="preserve">. </w:t>
      </w:r>
    </w:p>
    <w:p w:rsidR="004C3A21" w:rsidRPr="00CE7AED" w:rsidRDefault="00A3716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</w:rPr>
        <w:t>Que la población educativa tuvo un crecimiento geométrico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paralelo al aumento demográfico de la población general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precisando contar con mayores espacios para albergar y desarrollar actividades educativas en forma cómoda y didáctica</w:t>
      </w:r>
      <w:r w:rsidR="00CE7AED">
        <w:rPr>
          <w:rFonts w:ascii="Book Antiqua" w:hAnsi="Book Antiqua"/>
        </w:rPr>
        <w:t xml:space="preserve">; </w:t>
      </w:r>
    </w:p>
    <w:p w:rsidR="004C3A21" w:rsidRPr="00CE7AED" w:rsidRDefault="00A3716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</w:rPr>
        <w:t>Que los terrenos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antes mencionados están aptos para la instalación de juegos para los jardines</w:t>
      </w:r>
      <w:r w:rsidR="00CE7AED">
        <w:rPr>
          <w:rFonts w:ascii="Book Antiqua" w:hAnsi="Book Antiqua"/>
        </w:rPr>
        <w:t xml:space="preserve">, </w:t>
      </w:r>
      <w:r w:rsidRPr="00CE7AED">
        <w:rPr>
          <w:rFonts w:ascii="Book Antiqua" w:hAnsi="Book Antiqua"/>
        </w:rPr>
        <w:t>para campo deportivo y para toda actividad educativa factible de desarrollarse en los mismos</w:t>
      </w:r>
      <w:r w:rsidR="00CE7AED">
        <w:rPr>
          <w:rFonts w:ascii="Book Antiqua" w:hAnsi="Book Antiqua"/>
        </w:rPr>
        <w:t xml:space="preserve">; </w:t>
      </w:r>
    </w:p>
    <w:p w:rsidR="006E58A2" w:rsidRPr="00CE7AED" w:rsidRDefault="00CE7AED" w:rsidP="00CE7AED">
      <w:pPr>
        <w:pStyle w:val="Textoindependiente"/>
        <w:keepNext/>
        <w:spacing w:before="240" w:after="240"/>
        <w:ind w:left="1843" w:right="1843"/>
        <w:rPr>
          <w:rFonts w:ascii="Book Antiqua" w:hAnsi="Book Antiqua"/>
          <w:b/>
          <w:bCs/>
        </w:rPr>
      </w:pPr>
      <w:r w:rsidRPr="00CE7AE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4C3A21" w:rsidRPr="00CE7AED" w:rsidRDefault="00CE7AE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C42CB" w:rsidRPr="00CE7AED">
        <w:rPr>
          <w:rFonts w:ascii="Book Antiqua" w:hAnsi="Book Antiqua"/>
          <w:bCs/>
        </w:rPr>
        <w:t>CEDASE en comodato a la Escuela Reconquista los terrenos colindantes a la misma</w:t>
      </w:r>
      <w:r>
        <w:rPr>
          <w:rFonts w:ascii="Book Antiqua" w:hAnsi="Book Antiqua"/>
          <w:bCs/>
        </w:rPr>
        <w:t xml:space="preserve">, </w:t>
      </w:r>
      <w:r w:rsidR="000C42CB" w:rsidRPr="00CE7AED">
        <w:rPr>
          <w:rFonts w:ascii="Book Antiqua" w:hAnsi="Book Antiqua"/>
          <w:bCs/>
        </w:rPr>
        <w:t>identificados con los Padrones N° 678</w:t>
      </w:r>
      <w:r>
        <w:rPr>
          <w:rFonts w:ascii="Book Antiqua" w:hAnsi="Book Antiqua"/>
          <w:bCs/>
        </w:rPr>
        <w:t xml:space="preserve">. </w:t>
      </w:r>
      <w:r w:rsidR="000C42CB" w:rsidRPr="00CE7AED">
        <w:rPr>
          <w:rFonts w:ascii="Book Antiqua" w:hAnsi="Book Antiqua"/>
          <w:bCs/>
        </w:rPr>
        <w:t>310 y 678</w:t>
      </w:r>
      <w:r>
        <w:rPr>
          <w:rFonts w:ascii="Book Antiqua" w:hAnsi="Book Antiqua"/>
          <w:bCs/>
        </w:rPr>
        <w:t xml:space="preserve">. </w:t>
      </w:r>
      <w:r w:rsidR="000C42CB" w:rsidRPr="00CE7AED">
        <w:rPr>
          <w:rFonts w:ascii="Book Antiqua" w:hAnsi="Book Antiqua"/>
          <w:bCs/>
        </w:rPr>
        <w:t xml:space="preserve">311 por el término de 10 </w:t>
      </w:r>
      <w:r>
        <w:rPr>
          <w:rFonts w:ascii="Book Antiqua" w:hAnsi="Book Antiqua"/>
          <w:bCs/>
        </w:rPr>
        <w:t xml:space="preserve"> (</w:t>
      </w:r>
      <w:r w:rsidR="000C42CB" w:rsidRPr="00CE7AED">
        <w:rPr>
          <w:rFonts w:ascii="Book Antiqua" w:hAnsi="Book Antiqua"/>
          <w:bCs/>
        </w:rPr>
        <w:t>diez</w:t>
      </w:r>
      <w:r>
        <w:rPr>
          <w:rFonts w:ascii="Book Antiqua" w:hAnsi="Book Antiqua"/>
          <w:bCs/>
        </w:rPr>
        <w:t xml:space="preserve">) </w:t>
      </w:r>
      <w:r w:rsidR="000C42CB" w:rsidRPr="00CE7AED">
        <w:rPr>
          <w:rFonts w:ascii="Book Antiqua" w:hAnsi="Book Antiqua"/>
          <w:bCs/>
        </w:rPr>
        <w:t xml:space="preserve"> años a contar desde la fecha de efectiva posesión del mismo</w:t>
      </w:r>
      <w:r>
        <w:rPr>
          <w:rFonts w:ascii="Book Antiqua" w:hAnsi="Book Antiqua"/>
          <w:bCs/>
        </w:rPr>
        <w:t xml:space="preserve">, </w:t>
      </w:r>
      <w:r w:rsidR="000C42CB" w:rsidRPr="00CE7AED">
        <w:rPr>
          <w:rFonts w:ascii="Book Antiqua" w:hAnsi="Book Antiqua"/>
          <w:bCs/>
        </w:rPr>
        <w:t>siendo este término renovable</w:t>
      </w:r>
      <w:r>
        <w:rPr>
          <w:rFonts w:ascii="Book Antiqua" w:hAnsi="Book Antiqua"/>
          <w:bCs/>
        </w:rPr>
        <w:t xml:space="preserve">. </w:t>
      </w:r>
    </w:p>
    <w:p w:rsidR="004C3A21" w:rsidRPr="00CE7AED" w:rsidRDefault="00CE7AE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A3716D" w:rsidRPr="00CE7AED">
        <w:rPr>
          <w:rFonts w:ascii="Book Antiqua" w:hAnsi="Book Antiqua"/>
        </w:rPr>
        <w:t>El destino de los lotes será exclusivamente para el desarrollo de actividades recreativas y deportivas de los niños que concurren al establecimiento educativo</w:t>
      </w:r>
      <w:r>
        <w:rPr>
          <w:rFonts w:ascii="Book Antiqua" w:hAnsi="Book Antiqua"/>
        </w:rPr>
        <w:t xml:space="preserve">, </w:t>
      </w:r>
      <w:r w:rsidR="00A3716D" w:rsidRPr="00CE7AED">
        <w:rPr>
          <w:rFonts w:ascii="Book Antiqua" w:hAnsi="Book Antiqua"/>
        </w:rPr>
        <w:t>estando a cargo de esta institución el cercado y mantenimiento del predio</w:t>
      </w:r>
      <w:r>
        <w:rPr>
          <w:rFonts w:ascii="Book Antiqua" w:hAnsi="Book Antiqua"/>
        </w:rPr>
        <w:t xml:space="preserve">. </w:t>
      </w:r>
    </w:p>
    <w:p w:rsidR="004C3A21" w:rsidRPr="00CE7AED" w:rsidRDefault="00CE7AED" w:rsidP="00CE7AED">
      <w:pPr>
        <w:pStyle w:val="Textoindependiente"/>
        <w:keepNext/>
        <w:spacing w:after="180"/>
        <w:jc w:val="both"/>
        <w:rPr>
          <w:rFonts w:ascii="Book Antiqua" w:hAnsi="Book Antiqua"/>
        </w:rPr>
      </w:pPr>
      <w:r w:rsidRPr="00CE7AED">
        <w:rPr>
          <w:rFonts w:ascii="Book Antiqua" w:hAnsi="Book Antiqua"/>
          <w:bCs/>
          <w:u w:val="single"/>
        </w:rPr>
        <w:lastRenderedPageBreak/>
        <w:t>ARTÍCULO TERCERO:</w:t>
      </w:r>
      <w:r>
        <w:rPr>
          <w:rFonts w:ascii="Book Antiqua" w:hAnsi="Book Antiqua"/>
          <w:bCs/>
        </w:rPr>
        <w:t xml:space="preserve"> </w:t>
      </w:r>
      <w:r w:rsidR="00A3716D" w:rsidRPr="00CE7AED">
        <w:rPr>
          <w:rFonts w:ascii="Book Antiqua" w:hAnsi="Book Antiqua"/>
        </w:rPr>
        <w:t>La firma del Convenio correspondiente será efectuado entre el Sr</w:t>
      </w:r>
      <w:r>
        <w:rPr>
          <w:rFonts w:ascii="Book Antiqua" w:hAnsi="Book Antiqua"/>
        </w:rPr>
        <w:t xml:space="preserve">. </w:t>
      </w:r>
      <w:r w:rsidR="00A3716D" w:rsidRPr="00CE7AED">
        <w:rPr>
          <w:rFonts w:ascii="Book Antiqua" w:hAnsi="Book Antiqua"/>
        </w:rPr>
        <w:t>Intendente Municipal y la Dirección de la Escuela Reconquista y se efectuará Ad-Referéndum del Honorable Concejo Deliberante</w:t>
      </w:r>
      <w:r>
        <w:rPr>
          <w:rFonts w:ascii="Book Antiqua" w:hAnsi="Book Antiqua"/>
        </w:rPr>
        <w:t xml:space="preserve">. </w:t>
      </w:r>
    </w:p>
    <w:p w:rsidR="00667F82" w:rsidRPr="00CE7AED" w:rsidRDefault="00CE7AED" w:rsidP="00CE7AED">
      <w:pPr>
        <w:pStyle w:val="Textoindependiente"/>
        <w:keepNext/>
        <w:spacing w:after="180"/>
        <w:jc w:val="both"/>
        <w:rPr>
          <w:rFonts w:ascii="Book Antiqua" w:hAnsi="Book Antiqua"/>
          <w:bCs/>
        </w:rPr>
      </w:pPr>
      <w:r w:rsidRPr="00CE7AED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A3716D" w:rsidRPr="00CE7AED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A3716D" w:rsidRPr="00CE7AED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667F82" w:rsidRPr="00CE7AED" w:rsidSect="00CE7AED">
      <w:footerReference w:type="default" r:id="rId6"/>
      <w:pgSz w:w="11906" w:h="16838" w:code="5"/>
      <w:pgMar w:top="1417" w:right="1134" w:bottom="1134" w:left="1701" w:header="709" w:footer="709" w:gutter="0"/>
      <w:pgNumType w:start="14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25D93" w:rsidRDefault="00525D93" w:rsidP="00525D93">
      <w:r>
        <w:separator/>
      </w:r>
    </w:p>
  </w:endnote>
  <w:endnote w:type="continuationSeparator" w:id="0">
    <w:p w:rsidR="00525D93" w:rsidRDefault="00525D93" w:rsidP="00525D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93" w:rsidRPr="006F492B" w:rsidRDefault="00525D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25D93" w:rsidRDefault="00525D93" w:rsidP="00525D93">
      <w:r>
        <w:separator/>
      </w:r>
    </w:p>
  </w:footnote>
  <w:footnote w:type="continuationSeparator" w:id="0">
    <w:p w:rsidR="00525D93" w:rsidRDefault="00525D93" w:rsidP="00525D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3716D"/>
    <w:rsid w:val="000926C4"/>
    <w:rsid w:val="000A30C3"/>
    <w:rsid w:val="000C42CB"/>
    <w:rsid w:val="00117E20"/>
    <w:rsid w:val="00230CD2"/>
    <w:rsid w:val="00242815"/>
    <w:rsid w:val="002804AD"/>
    <w:rsid w:val="00283EF8"/>
    <w:rsid w:val="002D336C"/>
    <w:rsid w:val="00390521"/>
    <w:rsid w:val="003B1017"/>
    <w:rsid w:val="003E6AF3"/>
    <w:rsid w:val="00400163"/>
    <w:rsid w:val="00431AC9"/>
    <w:rsid w:val="004B6080"/>
    <w:rsid w:val="004C3A21"/>
    <w:rsid w:val="00504DFC"/>
    <w:rsid w:val="00525D93"/>
    <w:rsid w:val="00565947"/>
    <w:rsid w:val="006538E3"/>
    <w:rsid w:val="00667F82"/>
    <w:rsid w:val="006E58A2"/>
    <w:rsid w:val="006F492B"/>
    <w:rsid w:val="00722FD8"/>
    <w:rsid w:val="0076731B"/>
    <w:rsid w:val="007A7FE1"/>
    <w:rsid w:val="007C64AC"/>
    <w:rsid w:val="00844795"/>
    <w:rsid w:val="008577CF"/>
    <w:rsid w:val="00926962"/>
    <w:rsid w:val="009A35E8"/>
    <w:rsid w:val="00A15D99"/>
    <w:rsid w:val="00A20015"/>
    <w:rsid w:val="00A3716D"/>
    <w:rsid w:val="00A37D41"/>
    <w:rsid w:val="00A535D9"/>
    <w:rsid w:val="00AA0EB6"/>
    <w:rsid w:val="00AF7521"/>
    <w:rsid w:val="00C242B0"/>
    <w:rsid w:val="00C63139"/>
    <w:rsid w:val="00CE7AED"/>
    <w:rsid w:val="00D50695"/>
    <w:rsid w:val="00D50CAA"/>
    <w:rsid w:val="00D53128"/>
    <w:rsid w:val="00E62FD8"/>
    <w:rsid w:val="00F576FA"/>
    <w:rsid w:val="00FA43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575B605-0CCB-4012-A81F-7EAA44670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7F82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667F82"/>
    <w:pPr>
      <w:jc w:val="center"/>
    </w:pPr>
    <w:rPr>
      <w:b/>
      <w:bCs/>
      <w:u w:val="single"/>
      <w:lang w:val="es-AR"/>
    </w:rPr>
  </w:style>
  <w:style w:type="paragraph" w:styleId="Textoindependiente">
    <w:name w:val="Body Text"/>
    <w:basedOn w:val="Normal"/>
    <w:semiHidden/>
    <w:rsid w:val="00667F82"/>
    <w:pPr>
      <w:jc w:val="center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25D9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25D9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25D9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25D9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382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****</Company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2018-07-06T13:22:00Z</dcterms:modified>
</cp:coreProperties>
</file>