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196F" w:rsidRPr="008B196F" w:rsidRDefault="008B196F" w:rsidP="008B196F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8B196F">
        <w:rPr>
          <w:rFonts w:ascii="Book Antiqua" w:hAnsi="Book Antiqua"/>
          <w:bCs/>
        </w:rPr>
        <w:t>Yerba Buena, 06 de Julio de 2006</w:t>
      </w:r>
    </w:p>
    <w:p w:rsidR="008B196F" w:rsidRPr="008B196F" w:rsidRDefault="008B196F" w:rsidP="008B196F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8B196F">
        <w:rPr>
          <w:rFonts w:ascii="Book Antiqua" w:hAnsi="Book Antiqua"/>
          <w:b/>
          <w:bCs/>
        </w:rPr>
        <w:t>ORDENANZA Nº 1519</w:t>
      </w:r>
    </w:p>
    <w:p w:rsidR="008B196F" w:rsidRPr="008B196F" w:rsidRDefault="008B196F" w:rsidP="008B196F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B196F">
        <w:rPr>
          <w:rFonts w:ascii="Book Antiqua" w:hAnsi="Book Antiqua"/>
          <w:b/>
          <w:bCs/>
        </w:rPr>
        <w:t>VISTO:</w:t>
      </w:r>
    </w:p>
    <w:p w:rsidR="00A63950" w:rsidRPr="008B196F" w:rsidRDefault="008B196F" w:rsidP="008B196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D1FE8" w:rsidRPr="008B196F">
        <w:rPr>
          <w:rFonts w:ascii="Book Antiqua" w:hAnsi="Book Antiqua"/>
        </w:rPr>
        <w:t>El convenio entre la Secretaria de Empleo del Ministerio de Trabajo</w:t>
      </w:r>
      <w:r>
        <w:rPr>
          <w:rFonts w:ascii="Book Antiqua" w:hAnsi="Book Antiqua"/>
        </w:rPr>
        <w:t xml:space="preserve">, </w:t>
      </w:r>
      <w:r w:rsidR="004D1FE8" w:rsidRPr="008B196F">
        <w:rPr>
          <w:rFonts w:ascii="Book Antiqua" w:hAnsi="Book Antiqua"/>
        </w:rPr>
        <w:t>Empleo y Seguridad Social de la Nación y el Municipio de Yerba Buena de la Provincia de Tucumán</w:t>
      </w:r>
      <w:r>
        <w:rPr>
          <w:rFonts w:ascii="Book Antiqua" w:hAnsi="Book Antiqua"/>
        </w:rPr>
        <w:t xml:space="preserve">, </w:t>
      </w:r>
      <w:r w:rsidR="004D1FE8" w:rsidRPr="008B196F">
        <w:rPr>
          <w:rFonts w:ascii="Book Antiqua" w:hAnsi="Book Antiqua"/>
        </w:rPr>
        <w:t>Nro</w:t>
      </w:r>
      <w:r>
        <w:rPr>
          <w:rFonts w:ascii="Book Antiqua" w:hAnsi="Book Antiqua"/>
        </w:rPr>
        <w:t xml:space="preserve">. </w:t>
      </w:r>
      <w:r w:rsidR="004D1FE8" w:rsidRPr="008B196F">
        <w:rPr>
          <w:rFonts w:ascii="Book Antiqua" w:hAnsi="Book Antiqua"/>
        </w:rPr>
        <w:t>1376</w:t>
      </w:r>
      <w:r>
        <w:rPr>
          <w:rFonts w:ascii="Book Antiqua" w:hAnsi="Book Antiqua"/>
        </w:rPr>
        <w:t xml:space="preserve">, </w:t>
      </w:r>
      <w:r w:rsidR="004D1FE8" w:rsidRPr="008B196F">
        <w:rPr>
          <w:rFonts w:ascii="Book Antiqua" w:hAnsi="Book Antiqua"/>
        </w:rPr>
        <w:t>y</w:t>
      </w:r>
    </w:p>
    <w:p w:rsidR="008B196F" w:rsidRPr="008B196F" w:rsidRDefault="008B196F" w:rsidP="008B196F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B196F">
        <w:rPr>
          <w:rFonts w:ascii="Book Antiqua" w:hAnsi="Book Antiqua"/>
          <w:b/>
          <w:bCs/>
        </w:rPr>
        <w:t>CONSIDERANDO:</w:t>
      </w:r>
    </w:p>
    <w:p w:rsidR="00466A4F" w:rsidRPr="008B196F" w:rsidRDefault="008B196F" w:rsidP="008B196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D1FE8" w:rsidRPr="008B196F">
        <w:rPr>
          <w:rFonts w:ascii="Book Antiqua" w:hAnsi="Book Antiqua"/>
        </w:rPr>
        <w:t>Que el mismo forma parte del Proyecto de Integración a la Red Provincial de Empleo</w:t>
      </w:r>
      <w:r>
        <w:rPr>
          <w:rFonts w:ascii="Book Antiqua" w:hAnsi="Book Antiqua"/>
        </w:rPr>
        <w:t xml:space="preserve">, </w:t>
      </w:r>
      <w:r w:rsidR="004D1FE8" w:rsidRPr="008B196F">
        <w:rPr>
          <w:rFonts w:ascii="Book Antiqua" w:hAnsi="Book Antiqua"/>
        </w:rPr>
        <w:t>dando impulso a la oficina de Empleo Servicio Municipal de Empleo</w:t>
      </w:r>
      <w:r>
        <w:rPr>
          <w:rFonts w:ascii="Book Antiqua" w:hAnsi="Book Antiqua"/>
        </w:rPr>
        <w:t xml:space="preserve">; </w:t>
      </w:r>
    </w:p>
    <w:p w:rsidR="00A63950" w:rsidRPr="008B196F" w:rsidRDefault="008B196F" w:rsidP="008B196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B196F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466A4F" w:rsidRPr="008B196F" w:rsidRDefault="008B196F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4D1FE8" w:rsidRPr="008B196F">
        <w:rPr>
          <w:rFonts w:ascii="Book Antiqua" w:hAnsi="Book Antiqua"/>
          <w:bCs/>
          <w:lang w:val="es-AR"/>
        </w:rPr>
        <w:t>APRUEBASE</w:t>
      </w:r>
      <w:r w:rsidR="004D1FE8" w:rsidRPr="008B196F">
        <w:rPr>
          <w:rFonts w:ascii="Book Antiqua" w:hAnsi="Book Antiqua"/>
          <w:lang w:val="es-AR"/>
        </w:rPr>
        <w:t xml:space="preserve"> el CONVENIO ENTRE LA SECRETARIA DE EMPLEO DEL MINISTERIO DE TRABAJO</w:t>
      </w:r>
      <w:r>
        <w:rPr>
          <w:rFonts w:ascii="Book Antiqua" w:hAnsi="Book Antiqua"/>
          <w:lang w:val="es-AR"/>
        </w:rPr>
        <w:t xml:space="preserve">, </w:t>
      </w:r>
      <w:r w:rsidR="004D1FE8" w:rsidRPr="008B196F">
        <w:rPr>
          <w:rFonts w:ascii="Book Antiqua" w:hAnsi="Book Antiqua"/>
          <w:lang w:val="es-AR"/>
        </w:rPr>
        <w:t>EMPLEO Y SEGURIDAD SOCIAL DE LA NACIÓN y el MUNICIPIO DE YERBA BUENA</w:t>
      </w:r>
      <w:r>
        <w:rPr>
          <w:rFonts w:ascii="Book Antiqua" w:hAnsi="Book Antiqua"/>
          <w:lang w:val="es-AR"/>
        </w:rPr>
        <w:t xml:space="preserve">, </w:t>
      </w:r>
      <w:r w:rsidR="004D1FE8" w:rsidRPr="008B196F">
        <w:rPr>
          <w:rFonts w:ascii="Book Antiqua" w:hAnsi="Book Antiqua"/>
          <w:lang w:val="es-AR"/>
        </w:rPr>
        <w:t>identificado con el Número 1376</w:t>
      </w:r>
      <w:r>
        <w:rPr>
          <w:rFonts w:ascii="Book Antiqua" w:hAnsi="Book Antiqua"/>
          <w:lang w:val="es-AR"/>
        </w:rPr>
        <w:t xml:space="preserve">, </w:t>
      </w:r>
      <w:r w:rsidR="004D1FE8" w:rsidRPr="008B196F">
        <w:rPr>
          <w:rFonts w:ascii="Book Antiqua" w:hAnsi="Book Antiqua"/>
          <w:lang w:val="es-AR"/>
        </w:rPr>
        <w:t>que forma parte como Anexo 1 de la presente Ordenanza</w:t>
      </w:r>
      <w:r>
        <w:rPr>
          <w:rFonts w:ascii="Book Antiqua" w:hAnsi="Book Antiqua"/>
          <w:lang w:val="es-AR"/>
        </w:rPr>
        <w:t xml:space="preserve">. </w:t>
      </w:r>
    </w:p>
    <w:p w:rsidR="008B196F" w:rsidRPr="008B196F" w:rsidRDefault="008B196F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D1FE8" w:rsidRPr="008B196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D1FE8" w:rsidRPr="008B196F">
        <w:rPr>
          <w:rFonts w:ascii="Book Antiqua" w:hAnsi="Book Antiqua"/>
        </w:rPr>
        <w:t>REGISTRESE</w:t>
      </w:r>
      <w:r>
        <w:rPr>
          <w:rFonts w:ascii="Book Antiqua" w:hAnsi="Book Antiqua"/>
        </w:rPr>
        <w:t xml:space="preserve">, </w:t>
      </w:r>
      <w:r w:rsidR="004D1FE8" w:rsidRPr="008B196F">
        <w:rPr>
          <w:rFonts w:ascii="Book Antiqua" w:hAnsi="Book Antiqua"/>
        </w:rPr>
        <w:t>ARCHIVESE</w:t>
      </w:r>
      <w:r>
        <w:rPr>
          <w:rFonts w:ascii="Book Antiqua" w:hAnsi="Book Antiqua"/>
          <w:b/>
        </w:rPr>
        <w:cr/>
      </w:r>
      <w:r w:rsidR="00572044" w:rsidRPr="008B196F">
        <w:rPr>
          <w:rFonts w:ascii="Book Antiqua" w:hAnsi="Book Antiqua"/>
        </w:rPr>
        <w:br w:type="page"/>
      </w:r>
      <w:r w:rsidR="00572044" w:rsidRPr="008B196F">
        <w:rPr>
          <w:rFonts w:ascii="Book Antiqua" w:hAnsi="Book Antiqua"/>
        </w:rPr>
        <w:lastRenderedPageBreak/>
        <w:t xml:space="preserve"> CONVENIO ENTRE LA SECRETARIA DE EMPLEO DEL MINISTERIO DE TRABAJO</w:t>
      </w:r>
      <w:r>
        <w:rPr>
          <w:rFonts w:ascii="Book Antiqua" w:hAnsi="Book Antiqua"/>
        </w:rPr>
        <w:t xml:space="preserve">, </w:t>
      </w:r>
      <w:r w:rsidR="00572044" w:rsidRPr="008B196F">
        <w:rPr>
          <w:rFonts w:ascii="Book Antiqua" w:hAnsi="Book Antiqua"/>
        </w:rPr>
        <w:t>EMPLEO Y SEGURIDAD SOCIAL DE LA NACION Y EL MUNICIPIO YERBA BUENA DE LA PROVINCIA DE TUCUMAN</w:t>
      </w:r>
      <w:r>
        <w:rPr>
          <w:rFonts w:ascii="Book Antiqua" w:hAnsi="Book Antiqua"/>
        </w:rPr>
        <w:cr/>
      </w:r>
      <w:r w:rsidR="00572044" w:rsidRPr="008B196F">
        <w:rPr>
          <w:rFonts w:ascii="Book Antiqua" w:hAnsi="Book Antiqua"/>
          <w:lang w:val="es-AR"/>
        </w:rPr>
        <w:t>Entre la SECRETARÍA DE EMPLEO del MINISTERIO DE TRABAJO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EMPLEO Y SEGURIDAD SOCIAL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con domicilio en Av</w:t>
      </w:r>
      <w:r>
        <w:rPr>
          <w:rFonts w:ascii="Book Antiqua" w:hAnsi="Book Antiqua"/>
          <w:lang w:val="es-AR"/>
        </w:rPr>
        <w:t xml:space="preserve">. </w:t>
      </w:r>
      <w:r w:rsidR="00572044" w:rsidRPr="008B196F">
        <w:rPr>
          <w:rFonts w:ascii="Book Antiqua" w:hAnsi="Book Antiqua"/>
          <w:lang w:val="es-AR"/>
        </w:rPr>
        <w:t>Leandro N</w:t>
      </w:r>
      <w:r>
        <w:rPr>
          <w:rFonts w:ascii="Book Antiqua" w:hAnsi="Book Antiqua"/>
          <w:lang w:val="es-AR"/>
        </w:rPr>
        <w:t xml:space="preserve">. </w:t>
      </w:r>
      <w:r w:rsidR="00572044" w:rsidRPr="008B196F">
        <w:rPr>
          <w:rFonts w:ascii="Book Antiqua" w:hAnsi="Book Antiqua"/>
          <w:lang w:val="es-AR"/>
        </w:rPr>
        <w:t>Alem 638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Ciudad Autónoma de Buenos Aires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representada en este acto por el Lic</w:t>
      </w:r>
      <w:r>
        <w:rPr>
          <w:rFonts w:ascii="Book Antiqua" w:hAnsi="Book Antiqua"/>
          <w:lang w:val="es-AR"/>
        </w:rPr>
        <w:t xml:space="preserve">. </w:t>
      </w:r>
      <w:r w:rsidR="00572044" w:rsidRPr="008B196F">
        <w:rPr>
          <w:rFonts w:ascii="Book Antiqua" w:hAnsi="Book Antiqua"/>
          <w:lang w:val="es-AR"/>
        </w:rPr>
        <w:t>ENRIQUE DEIBE en su carácter de Secretario de Empleo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en adelante la “SECRETARÍA”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por una parte</w:t>
      </w:r>
      <w:r>
        <w:rPr>
          <w:rFonts w:ascii="Book Antiqua" w:hAnsi="Book Antiqua"/>
          <w:lang w:val="es-AR"/>
        </w:rPr>
        <w:t xml:space="preserve">; </w:t>
      </w:r>
      <w:r w:rsidR="00572044" w:rsidRPr="008B196F">
        <w:rPr>
          <w:rFonts w:ascii="Book Antiqua" w:hAnsi="Book Antiqua"/>
          <w:lang w:val="es-AR"/>
        </w:rPr>
        <w:t>y por la otra la MUNICIPALIDAD DE YERBA BUENA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con domicilio legal en Avda</w:t>
      </w:r>
      <w:r>
        <w:rPr>
          <w:rFonts w:ascii="Book Antiqua" w:hAnsi="Book Antiqua"/>
          <w:lang w:val="es-AR"/>
        </w:rPr>
        <w:t xml:space="preserve">. </w:t>
      </w:r>
      <w:r w:rsidR="00572044" w:rsidRPr="008B196F">
        <w:rPr>
          <w:rFonts w:ascii="Book Antiqua" w:hAnsi="Book Antiqua"/>
          <w:lang w:val="es-AR"/>
        </w:rPr>
        <w:t>Aconquija 1</w:t>
      </w:r>
      <w:r>
        <w:rPr>
          <w:rFonts w:ascii="Book Antiqua" w:hAnsi="Book Antiqua"/>
          <w:lang w:val="es-AR"/>
        </w:rPr>
        <w:t xml:space="preserve">. </w:t>
      </w:r>
      <w:r w:rsidR="00572044" w:rsidRPr="008B196F">
        <w:rPr>
          <w:rFonts w:ascii="Book Antiqua" w:hAnsi="Book Antiqua"/>
          <w:lang w:val="es-AR"/>
        </w:rPr>
        <w:t>991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Yerba Buena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Pcia</w:t>
      </w:r>
      <w:r>
        <w:rPr>
          <w:rFonts w:ascii="Book Antiqua" w:hAnsi="Book Antiqua"/>
          <w:lang w:val="es-AR"/>
        </w:rPr>
        <w:t xml:space="preserve">. </w:t>
      </w:r>
      <w:r w:rsidR="00572044" w:rsidRPr="008B196F">
        <w:rPr>
          <w:rFonts w:ascii="Book Antiqua" w:hAnsi="Book Antiqua"/>
          <w:lang w:val="es-AR"/>
        </w:rPr>
        <w:t>de Tucumán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representada por el Sr</w:t>
      </w:r>
      <w:r>
        <w:rPr>
          <w:rFonts w:ascii="Book Antiqua" w:hAnsi="Book Antiqua"/>
          <w:lang w:val="es-AR"/>
        </w:rPr>
        <w:t xml:space="preserve">. </w:t>
      </w:r>
      <w:r w:rsidR="00572044" w:rsidRPr="008B196F">
        <w:rPr>
          <w:rFonts w:ascii="Book Antiqua" w:hAnsi="Book Antiqua"/>
          <w:lang w:val="es-AR"/>
        </w:rPr>
        <w:t>Intendente Municipal Don ROBERTO MARTÍNEZ ZAVALÍA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en adelante el “MUNICIPIO”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se acuerda en celebrar el presente Convenio para el Fortalecimiento del Servicio de Empleo Municipal</w:t>
      </w:r>
      <w:r>
        <w:rPr>
          <w:rFonts w:ascii="Book Antiqua" w:hAnsi="Book Antiqua"/>
          <w:lang w:val="es-AR"/>
        </w:rPr>
        <w:t xml:space="preserve">, </w:t>
      </w:r>
      <w:r w:rsidR="00572044" w:rsidRPr="008B196F">
        <w:rPr>
          <w:rFonts w:ascii="Book Antiqua" w:hAnsi="Book Antiqua"/>
          <w:lang w:val="es-AR"/>
        </w:rPr>
        <w:t>sujeto a las siguientes cláusulas</w:t>
      </w:r>
      <w:r>
        <w:rPr>
          <w:rFonts w:ascii="Book Antiqua" w:hAnsi="Book Antiqua"/>
          <w:lang w:val="es-AR"/>
        </w:rPr>
        <w:t xml:space="preserve">: </w:t>
      </w:r>
    </w:p>
    <w:p w:rsidR="008B196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PRIMERA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La “SECRETARÍA” y el “MUNICIPIO” se comprometen en forma conjunta a</w:t>
      </w:r>
      <w:r w:rsidR="008B196F">
        <w:rPr>
          <w:rFonts w:ascii="Book Antiqua" w:hAnsi="Book Antiqua"/>
          <w:lang w:val="es-AR"/>
        </w:rPr>
        <w:t xml:space="preserve">: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Ejecutar las acciones y cumplir las prestaciones a su cargo para el fortalecimiento de la Oficina de Empleo SERVICIO MUNICIPAL DE EMPLEO sita en Boulevard 9 de Julio y Belgrano de la mencionada Ciudad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dependiente del “MUNICIPIO”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 acuerdo a lo establecido por la Resolución S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E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N° 316/05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a lo consignado en el Diagnóstico Institucional realizado a la Oficina de Empleo mencionada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 xml:space="preserve">en el Informe de Evaluación del mencionado diagnóstico y a lo </w:t>
      </w:r>
      <w:r w:rsidR="008B196F">
        <w:rPr>
          <w:rFonts w:ascii="Book Antiqua" w:hAnsi="Book Antiqua"/>
        </w:rPr>
        <w:t>previsto</w:t>
      </w:r>
      <w:r w:rsidR="005277AF" w:rsidRPr="008B196F">
        <w:rPr>
          <w:rFonts w:ascii="Book Antiqua" w:hAnsi="Book Antiqua"/>
        </w:rPr>
        <w:t xml:space="preserve"> en</w:t>
      </w:r>
      <w:r w:rsidRPr="008B196F">
        <w:rPr>
          <w:rFonts w:ascii="Book Antiqua" w:hAnsi="Book Antiqua"/>
        </w:rPr>
        <w:t xml:space="preserve"> la Propuesta de Fortalecimiento de la Oficina de Empleo presentada por el “MUNICIPIO” y aprobada por esta Cartera de Estado conforme las recomendaciones efectuadas por la Unidad de Servicios de Empleo –en adelante “la Propuesta”- los que forman parte integrante del presente Convenio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Generar las condiciones propicias y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 corresponder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realizar las acciones necesarias a fin de incorporar a la citada Oficina de Empleo a la Red Federal de Servicios de Empleo</w:t>
      </w:r>
      <w:r w:rsidR="008B196F">
        <w:rPr>
          <w:rFonts w:ascii="Book Antiqua" w:hAnsi="Book Antiqua"/>
        </w:rPr>
        <w:t xml:space="preserve">. </w:t>
      </w:r>
    </w:p>
    <w:p w:rsidR="008B196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SEGUNDA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El “MUNICIPIO” se compromete a</w:t>
      </w:r>
      <w:r w:rsidR="008B196F">
        <w:rPr>
          <w:rFonts w:ascii="Book Antiqua" w:hAnsi="Book Antiqua"/>
          <w:lang w:val="es-AR"/>
        </w:rPr>
        <w:t xml:space="preserve">: </w:t>
      </w:r>
    </w:p>
    <w:p w:rsidR="008B196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Ejecutar las acciones a su cargo para la obtención de las metas incluidas en la propuesta aprobada y en las recomendaciones efectuadas por la Unidad de Servicios de Empleo</w:t>
      </w:r>
      <w:r w:rsidR="00466A4F" w:rsidRPr="008B196F">
        <w:rPr>
          <w:rFonts w:ascii="Book Antiqua" w:hAnsi="Book Antiqua"/>
        </w:rPr>
        <w:t xml:space="preserve"> </w:t>
      </w:r>
      <w:r w:rsidR="008B196F">
        <w:rPr>
          <w:rFonts w:ascii="Book Antiqua" w:hAnsi="Book Antiqua"/>
        </w:rPr>
        <w:t xml:space="preserve"> (</w:t>
      </w:r>
      <w:r w:rsidRPr="008B196F">
        <w:rPr>
          <w:rFonts w:ascii="Book Antiqua" w:hAnsi="Book Antiqua"/>
        </w:rPr>
        <w:t>U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S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E</w:t>
      </w:r>
      <w:r w:rsidR="008B196F">
        <w:rPr>
          <w:rFonts w:ascii="Book Antiqua" w:hAnsi="Book Antiqua"/>
        </w:rPr>
        <w:t xml:space="preserve">.)  </w:t>
      </w:r>
      <w:r w:rsidR="00466A4F" w:rsidRPr="008B196F">
        <w:rPr>
          <w:rFonts w:ascii="Book Antiqua" w:hAnsi="Book Antiqua"/>
        </w:rPr>
        <w:t xml:space="preserve"> </w:t>
      </w:r>
      <w:r w:rsidRPr="008B196F">
        <w:rPr>
          <w:rFonts w:ascii="Book Antiqua" w:hAnsi="Book Antiqua"/>
        </w:rPr>
        <w:t>y proveer los recursos físicos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humanos y financieros requeridos para ello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 acuerdo a la asignación de responsabilidades prevista en “la Propuesta”</w:t>
      </w:r>
      <w:r w:rsidR="008B196F">
        <w:rPr>
          <w:rFonts w:ascii="Book Antiqua" w:hAnsi="Book Antiqua"/>
        </w:rPr>
        <w:t xml:space="preserve">: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Dar cumplimiento a las responsabilidades previstas para los Municipios de los que dependen las Oficinas de Empleo en relación a la prestación de los servicios de empleo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 acuerdo a lo dispuesto en la Resolución S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E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N° 316/05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Informar a la “SECRETARÍA” de cualquier cambio que se produzca en la identidad de sus representantes legales o de los profesionales designados como interlocutores y acompañar la documentación respaldatoria de dicho cambio</w:t>
      </w:r>
      <w:r w:rsidR="008B196F">
        <w:rPr>
          <w:rFonts w:ascii="Book Antiqua" w:hAnsi="Book Antiqua"/>
        </w:rPr>
        <w:t xml:space="preserve">;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lastRenderedPageBreak/>
        <w:t xml:space="preserve">Administrar los recursos aportados por la “SECRETARÍA” con eficiencia y eficacia para el logro de los objetivos </w:t>
      </w:r>
      <w:r w:rsidR="008B196F">
        <w:rPr>
          <w:rFonts w:ascii="Book Antiqua" w:hAnsi="Book Antiqua"/>
        </w:rPr>
        <w:t>previsto</w:t>
      </w:r>
      <w:r w:rsidRPr="008B196F">
        <w:rPr>
          <w:rFonts w:ascii="Book Antiqua" w:hAnsi="Book Antiqua"/>
        </w:rPr>
        <w:t xml:space="preserve">s en “la Propuesta” y utilizarlos exclusivamente para financiar los gastos </w:t>
      </w:r>
      <w:r w:rsidR="008B196F">
        <w:rPr>
          <w:rFonts w:ascii="Book Antiqua" w:hAnsi="Book Antiqua"/>
        </w:rPr>
        <w:t>previsto</w:t>
      </w:r>
      <w:r w:rsidRPr="008B196F">
        <w:rPr>
          <w:rFonts w:ascii="Book Antiqua" w:hAnsi="Book Antiqua"/>
        </w:rPr>
        <w:t>s en la misma</w:t>
      </w:r>
      <w:r w:rsidR="008B196F">
        <w:rPr>
          <w:rFonts w:ascii="Book Antiqua" w:hAnsi="Book Antiqua"/>
        </w:rPr>
        <w:t xml:space="preserve">;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Proporcionar toda información que la “SECRETARÍA” le solicite a efectos de efectuar el seguimiento y monitoreo de la ejecución de “la Propuesta”</w:t>
      </w:r>
      <w:r w:rsidR="008B196F">
        <w:rPr>
          <w:rFonts w:ascii="Book Antiqua" w:hAnsi="Book Antiqua"/>
        </w:rPr>
        <w:t xml:space="preserve">;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Recibir las visitas que la “SECRETARÍA” considere necesarias para el desarrollo y seguimiento de la normal ejecución de “la Propuesta”</w:t>
      </w:r>
      <w:r w:rsidR="008B196F">
        <w:rPr>
          <w:rFonts w:ascii="Book Antiqua" w:hAnsi="Book Antiqua"/>
        </w:rPr>
        <w:t xml:space="preserve">. </w:t>
      </w:r>
    </w:p>
    <w:p w:rsidR="008B196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  <w:bCs/>
        </w:rPr>
        <w:t>TERCERA</w:t>
      </w:r>
      <w:r w:rsidR="008B196F">
        <w:rPr>
          <w:rFonts w:ascii="Book Antiqua" w:hAnsi="Book Antiqua"/>
          <w:bCs/>
        </w:rPr>
        <w:t xml:space="preserve">: </w:t>
      </w:r>
      <w:r w:rsidRPr="008B196F">
        <w:rPr>
          <w:rFonts w:ascii="Book Antiqua" w:hAnsi="Book Antiqua"/>
        </w:rPr>
        <w:t>A través de la intervención de la U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S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E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de su dependencia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y con sujeción a la disponibilidad presupuestaria al momento de su efectivización y al cumplimiento del MUNICIPIO en orden a los resultados y obligaciones establecidos en este Convenio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la “SECRETARÍA” se compromete a</w:t>
      </w:r>
      <w:r w:rsidR="008B196F">
        <w:rPr>
          <w:rFonts w:ascii="Book Antiqua" w:hAnsi="Book Antiqua"/>
        </w:rPr>
        <w:t xml:space="preserve">: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Brindar la información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capacitación y asistencia técnica requerida para la ejecución de las acciones previstas en “la Propuesta”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Cumplir con las prestaciones a su cargo de acuerdo a lo establecido en “la Propuesta” aprobada y en las recomendaciones efectuadas por la USE en tiempo y forma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en tanto el desarrollo de su ejecución en sus restantes aspectos se produzca conforme a los términos acordados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Textoindependiente2"/>
        <w:keepNext/>
        <w:spacing w:after="180"/>
        <w:rPr>
          <w:rFonts w:ascii="Book Antiqua" w:hAnsi="Book Antiqua"/>
        </w:rPr>
      </w:pPr>
      <w:r w:rsidRPr="008B196F">
        <w:rPr>
          <w:rFonts w:ascii="Book Antiqua" w:hAnsi="Book Antiqua"/>
        </w:rPr>
        <w:t>Proporcionar y entregar el equipamiento detallado en el Anexo que forma parte integrante del presente Convenio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Textoindependiente2"/>
        <w:keepNext/>
        <w:spacing w:after="180"/>
        <w:rPr>
          <w:rFonts w:ascii="Book Antiqua" w:hAnsi="Book Antiqua"/>
        </w:rPr>
      </w:pPr>
      <w:r w:rsidRPr="008B196F">
        <w:rPr>
          <w:rFonts w:ascii="Book Antiqua" w:hAnsi="Book Antiqua"/>
        </w:rPr>
        <w:t>Efectuar las contrataciones previstas en “la Propuesta” en tiempo y forma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ajustándose a los procedimientos establecidos por la “SECRETARÍA”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en tanto el desarrollo de la ejecución de la misma en sus restantes aspectos se produzca conforme a los términos acordados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CUARTA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La “SECRETARÍA” realizará la supervisión de la ejecución de “la Propuesta”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teniendo a su cargo la realización de las visitas de supervisión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Las visitas tendrán por objetivo verificar el adecuado cumplimiento de la ejecución de “la Propuesta” y obtener y brindar la información necesaria para la autorización de las prestaciones previstas por parte de la USE de acuerdo a “la Propuesta”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La Gerencia de Empleo y Capacitación Laboral correspondiente y/o la Unidad de Servicios de Empleo podrán realizar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por sí o a través de terceros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inspecciones ocularesdestinadas a verificar la presencia y empleo de los bienes transferidos en lasfinalidades comprometidas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QUINTA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El “MUNICIPIO” asume el compromiso de vigilar que la Oficina de Empleo cumpla con todas las normas y reglamentaciones municipales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provinciales y nacionales que regulen su actuación y la del personal dependiente de la misma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Todos los actos que deba realizar el “MUNICIPIO” para Llevar adelante las acciones establecidas en el presente Convenio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serán realizados por su cuenta y orden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sin que pueda en ningún caso actuar en representación o por mandato de la “SECRETARÍA”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SEXTA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En virtud de lo estipulado en la cláusula QUINTA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el “MUNICIPIO” asume en forma exclusiva la responsabilidad sobre las obligaciones que contraiga con motivo de la contratación de personas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locación de servicios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 xml:space="preserve">adquisiciones y/o </w:t>
      </w:r>
      <w:r w:rsidRPr="008B196F">
        <w:rPr>
          <w:rFonts w:ascii="Book Antiqua" w:hAnsi="Book Antiqua"/>
          <w:lang w:val="es-AR"/>
        </w:rPr>
        <w:lastRenderedPageBreak/>
        <w:t>locación de bienes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Asimismo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desvincula a la “SECRETARÍA” y al MINISTERIO DE TRABAJO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EMPLEO Y SEGURIDAD SOCIAL de toda responsabilidad por reclamos de su personal o de terceros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vinculados o no a las acciones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por daños que pudieran ser originados al ejecutar las acciones previstas en el presente Convenio o en ocasión de las mismas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SÉPTIMA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El MUNICIPIO garantiza la utilización de los carteles identificatorios de la Oficina de Empleo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un lugar visible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y la señalética interna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provistos por elMINISTERIO DE TRABAJO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EMPLEO Y SEGURIDAD SOCIAL DE LA NACIÓN para homogeneizar la imagen institucional de la Red de Oficinas de Empleo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OCTAVA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En caso de incumplimiento por parte del “MUNICIPIO” de lo dispuesto en el presente acuerdo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“la Propuesta” y/o en la Resolución S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E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N° 316/05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la “SECRETARÍA”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previa intimación a la presentación del pertinente descargo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podrá exigir el cese inmediato de la irregularidad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En caso de persistir el incumplimiento podrá sancionar al “MUNICIPIO” conforme a la normativa vigente y/o exigirle la devolución de los bienes entregados y/o el valor en dinero de todo otro aporte efectuado –conforme la valuación de los mismos a la fecha del efectivo reintegro-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Asimismo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la “SECRETARÍA” podrá considerar resuelto este Convenio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haciendo expresa reserva del derecho a reclamar los daños y perjuicios derivados del incumplimiento acaecido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NOVENA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La omisión o demora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por parte de la “SECRETARÍA” en el ejercicio de cualquier facultad emergente del presente Convenio no podrá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ningún caso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considerarse como una renuncia a la misma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así como su ejercicio parcial no impedirá complementarlo posteriormente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ni enervará el ejercicio de cualquier otro derecho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facultad o prerrogativa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DÉCIMA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Ante cualquier controversia derivada de la aplicación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interpretación y/o ejecución del presente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las PARTES se comprometen a agotar todos los medios directos de resolución de conflictos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Si las reclamaciones fueran de índole pecuniaria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se aplicarán las normas regulatorias vigentes sobre la materia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sometiéndose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de común acuerdo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a la jurisdicción de los Tribunales Nacionales en lo Contencioso-Administrativo Federal de la Ciudad de Buenos Aires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renunciando expresamente a cualquier otro fuero o jurisdicción que pudiera corresponder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DECIMA PRIMERA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A todos los efectos legales que pudieren corresponder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las PARTES constituyen domicilio en los lugares indicados en el proemio del presente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En dichos domicilios se tendrá por válidas todas las notificaciones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diligencias y procedimientos judiciales y extrajudiciales que fueren necesarios realizar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lang w:val="es-AR"/>
        </w:rPr>
        <w:t>En prueba de conformidad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previa lectura y ratificación de cada una de las partes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se firman dos ejemplares de un mismo tenor y a un solo efecto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la Ciudad Autónoma de Buenos Aires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a los 19 días del mes de Agosto de 2005</w:t>
      </w:r>
      <w:r w:rsidR="008B196F">
        <w:rPr>
          <w:rFonts w:ascii="Book Antiqua" w:hAnsi="Book Antiqua"/>
          <w:lang w:val="es-AR"/>
        </w:rPr>
        <w:t xml:space="preserve">. </w:t>
      </w:r>
    </w:p>
    <w:p w:rsidR="00DC679D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lang w:val="es-AR"/>
        </w:rPr>
        <w:t>CONVENIO S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E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N°1376</w:t>
      </w:r>
    </w:p>
    <w:sectPr w:rsidR="00DC679D" w:rsidRPr="008B196F" w:rsidSect="008B196F">
      <w:footerReference w:type="default" r:id="rId7"/>
      <w:pgSz w:w="11906" w:h="16838" w:code="5"/>
      <w:pgMar w:top="1417" w:right="1134" w:bottom="1134" w:left="1701" w:header="709" w:footer="709" w:gutter="0"/>
      <w:pgNumType w:start="15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1EE4" w:rsidRDefault="00731EE4" w:rsidP="00731EE4">
      <w:r>
        <w:separator/>
      </w:r>
    </w:p>
  </w:endnote>
  <w:endnote w:type="continuationSeparator" w:id="0">
    <w:p w:rsidR="00731EE4" w:rsidRDefault="00731EE4" w:rsidP="00731E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1EE4" w:rsidRPr="00C036AE" w:rsidRDefault="00731E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1EE4" w:rsidRDefault="00731EE4" w:rsidP="00731EE4">
      <w:r>
        <w:separator/>
      </w:r>
    </w:p>
  </w:footnote>
  <w:footnote w:type="continuationSeparator" w:id="0">
    <w:p w:rsidR="00731EE4" w:rsidRDefault="00731EE4" w:rsidP="00731E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33CD2"/>
    <w:multiLevelType w:val="hybridMultilevel"/>
    <w:tmpl w:val="386C01AC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DE4880"/>
    <w:multiLevelType w:val="hybridMultilevel"/>
    <w:tmpl w:val="D90C389A"/>
    <w:lvl w:ilvl="0" w:tplc="313047A4"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255E3680"/>
    <w:multiLevelType w:val="hybridMultilevel"/>
    <w:tmpl w:val="3F10DDCC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704407"/>
    <w:multiLevelType w:val="hybridMultilevel"/>
    <w:tmpl w:val="41D013DC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84CF7"/>
    <w:multiLevelType w:val="hybridMultilevel"/>
    <w:tmpl w:val="0CB84504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D33584"/>
    <w:multiLevelType w:val="hybridMultilevel"/>
    <w:tmpl w:val="1744FA58"/>
    <w:lvl w:ilvl="0" w:tplc="E28CC174"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2B5A56FD"/>
    <w:multiLevelType w:val="hybridMultilevel"/>
    <w:tmpl w:val="22A45C46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2D3FB6"/>
    <w:multiLevelType w:val="hybridMultilevel"/>
    <w:tmpl w:val="AD92368A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051470"/>
    <w:multiLevelType w:val="hybridMultilevel"/>
    <w:tmpl w:val="AEF2F300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8799E"/>
    <w:multiLevelType w:val="hybridMultilevel"/>
    <w:tmpl w:val="D2B04CE0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DB7D7B"/>
    <w:multiLevelType w:val="hybridMultilevel"/>
    <w:tmpl w:val="B6D47924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997F16"/>
    <w:multiLevelType w:val="hybridMultilevel"/>
    <w:tmpl w:val="F020C290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0B6096"/>
    <w:multiLevelType w:val="hybridMultilevel"/>
    <w:tmpl w:val="DFE62444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641DB5"/>
    <w:multiLevelType w:val="hybridMultilevel"/>
    <w:tmpl w:val="C7F6D9A6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34BEB"/>
    <w:multiLevelType w:val="hybridMultilevel"/>
    <w:tmpl w:val="0BC60CA4"/>
    <w:lvl w:ilvl="0" w:tplc="D37CF476"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5" w15:restartNumberingAfterBreak="0">
    <w:nsid w:val="60D225C5"/>
    <w:multiLevelType w:val="hybridMultilevel"/>
    <w:tmpl w:val="5226D2F6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EB38AC"/>
    <w:multiLevelType w:val="hybridMultilevel"/>
    <w:tmpl w:val="4482BE9E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DB5D55"/>
    <w:multiLevelType w:val="hybridMultilevel"/>
    <w:tmpl w:val="F5DA56B2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D60A82"/>
    <w:multiLevelType w:val="hybridMultilevel"/>
    <w:tmpl w:val="10B0B7BC"/>
    <w:lvl w:ilvl="0" w:tplc="48123E6C"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7A6B33B2"/>
    <w:multiLevelType w:val="hybridMultilevel"/>
    <w:tmpl w:val="B90C8F3E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E30E25"/>
    <w:multiLevelType w:val="hybridMultilevel"/>
    <w:tmpl w:val="7CCC2B34"/>
    <w:lvl w:ilvl="0" w:tplc="BFCEF526"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7"/>
  </w:num>
  <w:num w:numId="3">
    <w:abstractNumId w:val="6"/>
  </w:num>
  <w:num w:numId="4">
    <w:abstractNumId w:val="7"/>
  </w:num>
  <w:num w:numId="5">
    <w:abstractNumId w:val="16"/>
  </w:num>
  <w:num w:numId="6">
    <w:abstractNumId w:val="3"/>
  </w:num>
  <w:num w:numId="7">
    <w:abstractNumId w:val="2"/>
  </w:num>
  <w:num w:numId="8">
    <w:abstractNumId w:val="13"/>
  </w:num>
  <w:num w:numId="9">
    <w:abstractNumId w:val="4"/>
  </w:num>
  <w:num w:numId="10">
    <w:abstractNumId w:val="0"/>
  </w:num>
  <w:num w:numId="11">
    <w:abstractNumId w:val="10"/>
  </w:num>
  <w:num w:numId="12">
    <w:abstractNumId w:val="14"/>
  </w:num>
  <w:num w:numId="13">
    <w:abstractNumId w:val="1"/>
  </w:num>
  <w:num w:numId="14">
    <w:abstractNumId w:val="20"/>
  </w:num>
  <w:num w:numId="15">
    <w:abstractNumId w:val="18"/>
  </w:num>
  <w:num w:numId="16">
    <w:abstractNumId w:val="5"/>
  </w:num>
  <w:num w:numId="17">
    <w:abstractNumId w:val="12"/>
  </w:num>
  <w:num w:numId="18">
    <w:abstractNumId w:val="11"/>
  </w:num>
  <w:num w:numId="19">
    <w:abstractNumId w:val="9"/>
  </w:num>
  <w:num w:numId="20">
    <w:abstractNumId w:val="8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4D1FE8"/>
    <w:rsid w:val="00093047"/>
    <w:rsid w:val="000E47A8"/>
    <w:rsid w:val="00134AE0"/>
    <w:rsid w:val="00165932"/>
    <w:rsid w:val="00175145"/>
    <w:rsid w:val="0018556F"/>
    <w:rsid w:val="002D5FCB"/>
    <w:rsid w:val="00304631"/>
    <w:rsid w:val="003067E9"/>
    <w:rsid w:val="0031024F"/>
    <w:rsid w:val="003B36A0"/>
    <w:rsid w:val="00466A4F"/>
    <w:rsid w:val="004D1FE8"/>
    <w:rsid w:val="00527632"/>
    <w:rsid w:val="005277AF"/>
    <w:rsid w:val="0054368D"/>
    <w:rsid w:val="00550943"/>
    <w:rsid w:val="005605E5"/>
    <w:rsid w:val="0056514E"/>
    <w:rsid w:val="00572044"/>
    <w:rsid w:val="00574BFE"/>
    <w:rsid w:val="005B106B"/>
    <w:rsid w:val="00603EE7"/>
    <w:rsid w:val="00671DB3"/>
    <w:rsid w:val="006E541B"/>
    <w:rsid w:val="00731EE4"/>
    <w:rsid w:val="007A0CB6"/>
    <w:rsid w:val="007C7550"/>
    <w:rsid w:val="0081278E"/>
    <w:rsid w:val="008130B9"/>
    <w:rsid w:val="008B196F"/>
    <w:rsid w:val="009F2EB3"/>
    <w:rsid w:val="00A45707"/>
    <w:rsid w:val="00A63950"/>
    <w:rsid w:val="00B232B8"/>
    <w:rsid w:val="00B439F3"/>
    <w:rsid w:val="00B83A29"/>
    <w:rsid w:val="00B92FAE"/>
    <w:rsid w:val="00BA7804"/>
    <w:rsid w:val="00BF245D"/>
    <w:rsid w:val="00BF46F0"/>
    <w:rsid w:val="00C036AE"/>
    <w:rsid w:val="00CF7932"/>
    <w:rsid w:val="00D00D2C"/>
    <w:rsid w:val="00DA42DB"/>
    <w:rsid w:val="00DC679D"/>
    <w:rsid w:val="00E05B87"/>
    <w:rsid w:val="00ED2FB8"/>
    <w:rsid w:val="00F1209C"/>
    <w:rsid w:val="00F85139"/>
    <w:rsid w:val="00FB3863"/>
    <w:rsid w:val="00FC02E3"/>
    <w:rsid w:val="00FF3E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B37E4FF-7995-4694-B9B3-D541372AD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679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C679D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DC679D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DC679D"/>
    <w:pPr>
      <w:keepNext/>
      <w:jc w:val="right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DC679D"/>
    <w:pPr>
      <w:keepNext/>
      <w:jc w:val="center"/>
      <w:outlineLvl w:val="3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C679D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DC679D"/>
    <w:pPr>
      <w:ind w:firstLine="288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DC679D"/>
    <w:pPr>
      <w:ind w:left="36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DC679D"/>
    <w:pPr>
      <w:jc w:val="center"/>
    </w:pPr>
    <w:rPr>
      <w:b/>
      <w:bCs/>
      <w:lang w:val="es-AR"/>
    </w:rPr>
  </w:style>
  <w:style w:type="paragraph" w:styleId="Textoindependiente2">
    <w:name w:val="Body Text 2"/>
    <w:basedOn w:val="Normal"/>
    <w:semiHidden/>
    <w:rsid w:val="00DC679D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31EE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31EE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31EE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31EE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1423</Words>
  <Characters>7831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9236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Usuario de Windows</cp:lastModifiedBy>
  <cp:revision>30</cp:revision>
  <cp:lastPrinted>2017-10-04T15:18:00Z</cp:lastPrinted>
  <dcterms:created xsi:type="dcterms:W3CDTF">2017-05-11T14:10:00Z</dcterms:created>
  <dcterms:modified xsi:type="dcterms:W3CDTF">2018-07-06T13:27:00Z</dcterms:modified>
</cp:coreProperties>
</file>