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7617" w:rsidRPr="00BF7617" w:rsidRDefault="00BF7617" w:rsidP="00BF7617">
      <w:pPr>
        <w:keepNext/>
        <w:spacing w:after="180"/>
        <w:jc w:val="right"/>
        <w:rPr>
          <w:rFonts w:ascii="Book Antiqua" w:hAnsi="Book Antiqua"/>
          <w:bCs/>
          <w:szCs w:val="28"/>
        </w:rPr>
      </w:pPr>
      <w:r w:rsidRPr="00BF7617">
        <w:rPr>
          <w:rFonts w:ascii="Book Antiqua" w:hAnsi="Book Antiqua"/>
          <w:bCs/>
          <w:szCs w:val="28"/>
        </w:rPr>
        <w:t>Yerba Buena, 14 de Junio de 2007</w:t>
      </w:r>
    </w:p>
    <w:p w:rsidR="00BF7617" w:rsidRPr="00BF7617" w:rsidRDefault="00BF7617" w:rsidP="00BF7617">
      <w:pPr>
        <w:keepNext/>
        <w:spacing w:before="480" w:after="180"/>
        <w:rPr>
          <w:rFonts w:ascii="Book Antiqua" w:hAnsi="Book Antiqua"/>
          <w:b/>
          <w:szCs w:val="28"/>
        </w:rPr>
      </w:pPr>
      <w:r w:rsidRPr="00BF7617">
        <w:rPr>
          <w:rFonts w:ascii="Book Antiqua" w:hAnsi="Book Antiqua"/>
          <w:b/>
          <w:szCs w:val="28"/>
        </w:rPr>
        <w:t>ORDENANZA Nº 1566</w:t>
      </w:r>
    </w:p>
    <w:p w:rsidR="00BF7617" w:rsidRPr="00BF7617" w:rsidRDefault="00BF7617" w:rsidP="00BF7617">
      <w:pPr>
        <w:keepNext/>
        <w:spacing w:before="240" w:after="60"/>
        <w:rPr>
          <w:rFonts w:ascii="Book Antiqua" w:hAnsi="Book Antiqua"/>
          <w:b/>
          <w:szCs w:val="28"/>
        </w:rPr>
      </w:pPr>
      <w:r w:rsidRPr="00BF7617">
        <w:rPr>
          <w:rFonts w:ascii="Book Antiqua" w:hAnsi="Book Antiqua"/>
          <w:b/>
          <w:szCs w:val="28"/>
        </w:rPr>
        <w:t>VISTO:</w:t>
      </w:r>
    </w:p>
    <w:p w:rsidR="00CF2F8A" w:rsidRPr="00BF7617" w:rsidRDefault="00BF7617" w:rsidP="00BF7617">
      <w:pPr>
        <w:keepNext/>
        <w:spacing w:after="180"/>
        <w:jc w:val="both"/>
        <w:rPr>
          <w:rFonts w:ascii="Book Antiqua" w:hAnsi="Book Antiqua"/>
          <w:bCs/>
          <w:szCs w:val="28"/>
        </w:rPr>
      </w:pPr>
      <w:r>
        <w:rPr>
          <w:rFonts w:ascii="Book Antiqua" w:hAnsi="Book Antiqua"/>
          <w:szCs w:val="28"/>
        </w:rPr>
        <w:t xml:space="preserve"> </w:t>
      </w:r>
      <w:r w:rsidR="005C6ED2" w:rsidRPr="00BF7617">
        <w:rPr>
          <w:rFonts w:ascii="Book Antiqua" w:hAnsi="Book Antiqua"/>
          <w:bCs/>
          <w:szCs w:val="28"/>
        </w:rPr>
        <w:t>La Ordenanza N</w:t>
      </w:r>
      <w:r>
        <w:rPr>
          <w:rFonts w:ascii="Book Antiqua" w:hAnsi="Book Antiqua"/>
          <w:bCs/>
          <w:szCs w:val="28"/>
        </w:rPr>
        <w:t xml:space="preserve">º </w:t>
      </w:r>
      <w:r w:rsidR="005C6ED2" w:rsidRPr="00BF7617">
        <w:rPr>
          <w:rFonts w:ascii="Book Antiqua" w:hAnsi="Book Antiqua"/>
          <w:bCs/>
          <w:szCs w:val="28"/>
        </w:rPr>
        <w:t>1530 del 14/07/2006</w:t>
      </w:r>
      <w:r>
        <w:rPr>
          <w:rFonts w:ascii="Book Antiqua" w:hAnsi="Book Antiqua"/>
          <w:bCs/>
          <w:szCs w:val="28"/>
        </w:rPr>
        <w:t xml:space="preserve">; </w:t>
      </w:r>
      <w:r w:rsidR="005C6ED2" w:rsidRPr="00BF7617">
        <w:rPr>
          <w:rFonts w:ascii="Book Antiqua" w:hAnsi="Book Antiqua"/>
          <w:bCs/>
          <w:szCs w:val="28"/>
        </w:rPr>
        <w:t>y</w:t>
      </w:r>
    </w:p>
    <w:p w:rsidR="00BF7617" w:rsidRPr="00BF7617" w:rsidRDefault="00BF7617" w:rsidP="00BF7617">
      <w:pPr>
        <w:keepNext/>
        <w:spacing w:before="240" w:after="60"/>
        <w:rPr>
          <w:rFonts w:ascii="Book Antiqua" w:hAnsi="Book Antiqua"/>
          <w:b/>
          <w:szCs w:val="28"/>
        </w:rPr>
      </w:pPr>
      <w:r w:rsidRPr="00BF7617">
        <w:rPr>
          <w:rFonts w:ascii="Book Antiqua" w:hAnsi="Book Antiqua"/>
          <w:b/>
          <w:szCs w:val="28"/>
        </w:rPr>
        <w:t>CONSIDERANDO:</w:t>
      </w:r>
    </w:p>
    <w:p w:rsidR="00347226" w:rsidRPr="00BF7617" w:rsidRDefault="00BF7617" w:rsidP="00BF7617">
      <w:pPr>
        <w:keepNext/>
        <w:spacing w:after="180"/>
        <w:jc w:val="both"/>
        <w:rPr>
          <w:rFonts w:ascii="Book Antiqua" w:hAnsi="Book Antiqua"/>
          <w:szCs w:val="28"/>
        </w:rPr>
      </w:pPr>
      <w:r>
        <w:rPr>
          <w:rFonts w:ascii="Book Antiqua" w:hAnsi="Book Antiqua"/>
          <w:szCs w:val="28"/>
        </w:rPr>
        <w:t xml:space="preserve"> </w:t>
      </w:r>
      <w:r w:rsidR="00D176A2" w:rsidRPr="00BF7617">
        <w:rPr>
          <w:rFonts w:ascii="Book Antiqua" w:hAnsi="Book Antiqua"/>
          <w:szCs w:val="28"/>
        </w:rPr>
        <w:t>Que mediante la citada Ordenanza se autorizó al Departamento Ejecutivo Municipal a gestionar y suscribir la documentación necesaria para tomar un Aporte Financiero Reintegrable</w:t>
      </w:r>
      <w:r>
        <w:rPr>
          <w:rFonts w:ascii="Book Antiqua" w:hAnsi="Book Antiqua"/>
          <w:szCs w:val="28"/>
        </w:rPr>
        <w:t xml:space="preserve">, </w:t>
      </w:r>
      <w:r w:rsidR="00D176A2" w:rsidRPr="00BF7617">
        <w:rPr>
          <w:rFonts w:ascii="Book Antiqua" w:hAnsi="Book Antiqua"/>
          <w:szCs w:val="28"/>
        </w:rPr>
        <w:t>ante el Superior Gobierno de la Provincia por un monto de $1</w:t>
      </w:r>
      <w:r>
        <w:rPr>
          <w:rFonts w:ascii="Book Antiqua" w:hAnsi="Book Antiqua"/>
          <w:szCs w:val="28"/>
        </w:rPr>
        <w:t xml:space="preserve">. </w:t>
      </w:r>
      <w:r w:rsidR="00D176A2" w:rsidRPr="00BF7617">
        <w:rPr>
          <w:rFonts w:ascii="Book Antiqua" w:hAnsi="Book Antiqua"/>
          <w:szCs w:val="28"/>
        </w:rPr>
        <w:t>800</w:t>
      </w:r>
      <w:r>
        <w:rPr>
          <w:rFonts w:ascii="Book Antiqua" w:hAnsi="Book Antiqua"/>
          <w:szCs w:val="28"/>
        </w:rPr>
        <w:t xml:space="preserve">. </w:t>
      </w:r>
      <w:r w:rsidR="00D176A2" w:rsidRPr="00BF7617">
        <w:rPr>
          <w:rFonts w:ascii="Book Antiqua" w:hAnsi="Book Antiqua"/>
          <w:szCs w:val="28"/>
        </w:rPr>
        <w:t xml:space="preserve">000 </w:t>
      </w:r>
      <w:r>
        <w:rPr>
          <w:rFonts w:ascii="Book Antiqua" w:hAnsi="Book Antiqua"/>
          <w:szCs w:val="28"/>
        </w:rPr>
        <w:t xml:space="preserve"> (</w:t>
      </w:r>
      <w:r w:rsidR="00D176A2" w:rsidRPr="00BF7617">
        <w:rPr>
          <w:rFonts w:ascii="Book Antiqua" w:hAnsi="Book Antiqua"/>
          <w:szCs w:val="28"/>
        </w:rPr>
        <w:t>Pesos Un Millón Ochocientos Mil</w:t>
      </w:r>
      <w:r>
        <w:rPr>
          <w:rFonts w:ascii="Book Antiqua" w:hAnsi="Book Antiqua"/>
          <w:szCs w:val="28"/>
        </w:rPr>
        <w:t xml:space="preserve">) </w:t>
      </w:r>
    </w:p>
    <w:p w:rsidR="00347226" w:rsidRPr="00BF7617" w:rsidRDefault="005C6ED2" w:rsidP="00BF7617">
      <w:pPr>
        <w:keepNext/>
        <w:spacing w:after="180"/>
        <w:jc w:val="both"/>
        <w:rPr>
          <w:rFonts w:ascii="Book Antiqua" w:hAnsi="Book Antiqua"/>
          <w:szCs w:val="28"/>
        </w:rPr>
      </w:pPr>
      <w:r w:rsidRPr="00BF7617">
        <w:rPr>
          <w:rFonts w:ascii="Book Antiqua" w:hAnsi="Book Antiqua"/>
          <w:szCs w:val="28"/>
        </w:rPr>
        <w:t xml:space="preserve">Que los desembolsos solicitados no se realizaron y han transcurrido ya los plazos originalmente </w:t>
      </w:r>
      <w:r w:rsidR="00BF7617">
        <w:rPr>
          <w:rFonts w:ascii="Book Antiqua" w:hAnsi="Book Antiqua"/>
          <w:szCs w:val="28"/>
        </w:rPr>
        <w:t>previsto</w:t>
      </w:r>
      <w:r w:rsidRPr="00BF7617">
        <w:rPr>
          <w:rFonts w:ascii="Book Antiqua" w:hAnsi="Book Antiqua"/>
          <w:szCs w:val="28"/>
        </w:rPr>
        <w:t>s</w:t>
      </w:r>
      <w:r w:rsidR="00BF7617">
        <w:rPr>
          <w:rFonts w:ascii="Book Antiqua" w:hAnsi="Book Antiqua"/>
          <w:szCs w:val="28"/>
        </w:rPr>
        <w:t xml:space="preserve">; </w:t>
      </w:r>
    </w:p>
    <w:p w:rsidR="00347226" w:rsidRPr="00BF7617" w:rsidRDefault="005C6ED2" w:rsidP="00BF7617">
      <w:pPr>
        <w:keepNext/>
        <w:spacing w:after="180"/>
        <w:jc w:val="both"/>
        <w:rPr>
          <w:rFonts w:ascii="Book Antiqua" w:hAnsi="Book Antiqua"/>
          <w:szCs w:val="28"/>
        </w:rPr>
      </w:pPr>
      <w:r w:rsidRPr="00BF7617">
        <w:rPr>
          <w:rFonts w:ascii="Book Antiqua" w:hAnsi="Book Antiqua"/>
          <w:szCs w:val="28"/>
        </w:rPr>
        <w:t>Que subsisten las situaciones que originaron la necesidad de gestionar el aporte reintegrable en cuestión</w:t>
      </w:r>
      <w:r w:rsidR="00BF7617">
        <w:rPr>
          <w:rFonts w:ascii="Book Antiqua" w:hAnsi="Book Antiqua"/>
          <w:szCs w:val="28"/>
        </w:rPr>
        <w:t xml:space="preserve">; </w:t>
      </w:r>
    </w:p>
    <w:p w:rsidR="00347226" w:rsidRPr="00BF7617" w:rsidRDefault="005C6ED2" w:rsidP="00BF7617">
      <w:pPr>
        <w:keepNext/>
        <w:spacing w:after="180"/>
        <w:jc w:val="both"/>
        <w:rPr>
          <w:rFonts w:ascii="Book Antiqua" w:hAnsi="Book Antiqua"/>
          <w:szCs w:val="28"/>
        </w:rPr>
      </w:pPr>
      <w:r w:rsidRPr="00BF7617">
        <w:rPr>
          <w:rFonts w:ascii="Book Antiqua" w:hAnsi="Book Antiqua"/>
          <w:szCs w:val="28"/>
        </w:rPr>
        <w:t>Que</w:t>
      </w:r>
      <w:r w:rsidR="00BF7617">
        <w:rPr>
          <w:rFonts w:ascii="Book Antiqua" w:hAnsi="Book Antiqua"/>
          <w:szCs w:val="28"/>
        </w:rPr>
        <w:t xml:space="preserve">, </w:t>
      </w:r>
      <w:r w:rsidRPr="00BF7617">
        <w:rPr>
          <w:rFonts w:ascii="Book Antiqua" w:hAnsi="Book Antiqua"/>
          <w:szCs w:val="28"/>
        </w:rPr>
        <w:t>ante las circunstancias señaladas ut-supra</w:t>
      </w:r>
      <w:r w:rsidR="00BF7617">
        <w:rPr>
          <w:rFonts w:ascii="Book Antiqua" w:hAnsi="Book Antiqua"/>
          <w:szCs w:val="28"/>
        </w:rPr>
        <w:t xml:space="preserve">, </w:t>
      </w:r>
      <w:r w:rsidRPr="00BF7617">
        <w:rPr>
          <w:rFonts w:ascii="Book Antiqua" w:hAnsi="Book Antiqua"/>
          <w:szCs w:val="28"/>
        </w:rPr>
        <w:t>el Estado Municipal ha implementado las medidas necesarias para garantizar aquellas contraprestaciones no incluidas oportunamente en el convenio enmarcado en el Decreto Provincial N</w:t>
      </w:r>
      <w:r w:rsidR="00BF7617">
        <w:rPr>
          <w:rFonts w:ascii="Book Antiqua" w:hAnsi="Book Antiqua"/>
          <w:szCs w:val="28"/>
        </w:rPr>
        <w:t xml:space="preserve">º </w:t>
      </w:r>
      <w:r w:rsidRPr="00BF7617">
        <w:rPr>
          <w:rFonts w:ascii="Book Antiqua" w:hAnsi="Book Antiqua"/>
          <w:szCs w:val="28"/>
        </w:rPr>
        <w:t>113/3</w:t>
      </w:r>
      <w:r w:rsidR="00347226" w:rsidRPr="00BF7617">
        <w:rPr>
          <w:rFonts w:ascii="Book Antiqua" w:hAnsi="Book Antiqua"/>
          <w:szCs w:val="28"/>
        </w:rPr>
        <w:t xml:space="preserve"> </w:t>
      </w:r>
      <w:r w:rsidR="00BF7617">
        <w:rPr>
          <w:rFonts w:ascii="Book Antiqua" w:hAnsi="Book Antiqua"/>
          <w:szCs w:val="28"/>
        </w:rPr>
        <w:t xml:space="preserve"> (</w:t>
      </w:r>
      <w:r w:rsidRPr="00BF7617">
        <w:rPr>
          <w:rFonts w:ascii="Book Antiqua" w:hAnsi="Book Antiqua"/>
          <w:szCs w:val="28"/>
        </w:rPr>
        <w:t>SH</w:t>
      </w:r>
      <w:r w:rsidR="00BF7617">
        <w:rPr>
          <w:rFonts w:ascii="Book Antiqua" w:hAnsi="Book Antiqua"/>
          <w:szCs w:val="28"/>
        </w:rPr>
        <w:t xml:space="preserve">) </w:t>
      </w:r>
      <w:r w:rsidR="00347226" w:rsidRPr="00BF7617">
        <w:rPr>
          <w:rFonts w:ascii="Book Antiqua" w:hAnsi="Book Antiqua"/>
          <w:szCs w:val="28"/>
        </w:rPr>
        <w:t xml:space="preserve"> </w:t>
      </w:r>
      <w:r w:rsidRPr="00BF7617">
        <w:rPr>
          <w:rFonts w:ascii="Book Antiqua" w:hAnsi="Book Antiqua"/>
          <w:szCs w:val="28"/>
        </w:rPr>
        <w:t>de fecha 24/01/06</w:t>
      </w:r>
      <w:r w:rsidR="00BF7617">
        <w:rPr>
          <w:rFonts w:ascii="Book Antiqua" w:hAnsi="Book Antiqua"/>
          <w:szCs w:val="28"/>
        </w:rPr>
        <w:t xml:space="preserve">; </w:t>
      </w:r>
    </w:p>
    <w:p w:rsidR="00347226" w:rsidRPr="00BF7617" w:rsidRDefault="005C6ED2" w:rsidP="00BF7617">
      <w:pPr>
        <w:keepNext/>
        <w:spacing w:after="180"/>
        <w:jc w:val="both"/>
        <w:rPr>
          <w:rFonts w:ascii="Book Antiqua" w:hAnsi="Book Antiqua"/>
          <w:szCs w:val="28"/>
        </w:rPr>
      </w:pPr>
      <w:r w:rsidRPr="00BF7617">
        <w:rPr>
          <w:rFonts w:ascii="Book Antiqua" w:hAnsi="Book Antiqua"/>
          <w:szCs w:val="28"/>
        </w:rPr>
        <w:t>Que es deber del ente municipal realizar las gestiones tendientes a asegurar las prestaciones primordiales del Municipio</w:t>
      </w:r>
      <w:r w:rsidR="00BF7617">
        <w:rPr>
          <w:rFonts w:ascii="Book Antiqua" w:hAnsi="Book Antiqua"/>
          <w:szCs w:val="28"/>
        </w:rPr>
        <w:t xml:space="preserve">; </w:t>
      </w:r>
    </w:p>
    <w:p w:rsidR="00347226" w:rsidRPr="00BF7617" w:rsidRDefault="005C6ED2" w:rsidP="00BF7617">
      <w:pPr>
        <w:keepNext/>
        <w:spacing w:after="180"/>
        <w:jc w:val="both"/>
        <w:rPr>
          <w:rFonts w:ascii="Book Antiqua" w:hAnsi="Book Antiqua"/>
          <w:szCs w:val="28"/>
        </w:rPr>
      </w:pPr>
      <w:r w:rsidRPr="00BF7617">
        <w:rPr>
          <w:rFonts w:ascii="Book Antiqua" w:hAnsi="Book Antiqua"/>
          <w:szCs w:val="28"/>
        </w:rPr>
        <w:t>Que ante la creciente demanda de servicios de salubridad e higiene por parte de los vecinos</w:t>
      </w:r>
      <w:r w:rsidR="00BF7617">
        <w:rPr>
          <w:rFonts w:ascii="Book Antiqua" w:hAnsi="Book Antiqua"/>
          <w:szCs w:val="28"/>
        </w:rPr>
        <w:t xml:space="preserve">, </w:t>
      </w:r>
      <w:r w:rsidRPr="00BF7617">
        <w:rPr>
          <w:rFonts w:ascii="Book Antiqua" w:hAnsi="Book Antiqua"/>
          <w:szCs w:val="28"/>
        </w:rPr>
        <w:t>el Estado Municipal debe tomar las previsiones necesarias a fin de satisfacer oportunamente dichos requerimientos</w:t>
      </w:r>
      <w:r w:rsidR="00BF7617">
        <w:rPr>
          <w:rFonts w:ascii="Book Antiqua" w:hAnsi="Book Antiqua"/>
          <w:szCs w:val="28"/>
        </w:rPr>
        <w:t xml:space="preserve">; </w:t>
      </w:r>
    </w:p>
    <w:p w:rsidR="00347226" w:rsidRPr="00BF7617" w:rsidRDefault="005C6ED2" w:rsidP="00BF7617">
      <w:pPr>
        <w:keepNext/>
        <w:spacing w:after="180"/>
        <w:jc w:val="both"/>
        <w:rPr>
          <w:rFonts w:ascii="Book Antiqua" w:hAnsi="Book Antiqua"/>
          <w:szCs w:val="28"/>
        </w:rPr>
      </w:pPr>
      <w:r w:rsidRPr="00BF7617">
        <w:rPr>
          <w:rFonts w:ascii="Book Antiqua" w:hAnsi="Book Antiqua"/>
          <w:szCs w:val="28"/>
        </w:rPr>
        <w:t>Que resulta necesario autorizar al Departamento Ejecutivo Municipal para gestionar y obtener el crédito suficiente</w:t>
      </w:r>
      <w:r w:rsidR="00BF7617">
        <w:rPr>
          <w:rFonts w:ascii="Book Antiqua" w:hAnsi="Book Antiqua"/>
          <w:szCs w:val="28"/>
        </w:rPr>
        <w:t xml:space="preserve">; </w:t>
      </w:r>
    </w:p>
    <w:p w:rsidR="00CF2F8A" w:rsidRPr="00BF7617" w:rsidRDefault="00BF7617" w:rsidP="00BF7617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szCs w:val="28"/>
        </w:rPr>
      </w:pPr>
      <w:r w:rsidRPr="00BF7617">
        <w:rPr>
          <w:rFonts w:ascii="Book Antiqua" w:hAnsi="Book Antiqua"/>
          <w:b/>
          <w:bCs/>
          <w:szCs w:val="28"/>
        </w:rPr>
        <w:t>EL CONCEJO DELIBERANTE SANCIONA CON FUERZA DE ORDENANZA</w:t>
      </w:r>
      <w:bookmarkStart w:id="0" w:name="_GoBack"/>
    </w:p>
    <w:bookmarkEnd w:id="0"/>
    <w:p w:rsidR="00347226" w:rsidRPr="00BF7617" w:rsidRDefault="00BF7617" w:rsidP="00BF7617">
      <w:pPr>
        <w:keepNext/>
        <w:spacing w:after="180"/>
        <w:jc w:val="both"/>
        <w:rPr>
          <w:rFonts w:ascii="Book Antiqua" w:hAnsi="Book Antiqua"/>
          <w:szCs w:val="28"/>
        </w:rPr>
      </w:pPr>
      <w:r w:rsidRPr="00BF7617">
        <w:rPr>
          <w:rFonts w:ascii="Book Antiqua" w:hAnsi="Book Antiqua"/>
          <w:szCs w:val="28"/>
          <w:u w:val="single"/>
        </w:rPr>
        <w:t>ARTÍCULO PRIMERO:</w:t>
      </w:r>
      <w:r>
        <w:rPr>
          <w:rFonts w:ascii="Book Antiqua" w:hAnsi="Book Antiqua"/>
          <w:szCs w:val="28"/>
        </w:rPr>
        <w:t xml:space="preserve"> </w:t>
      </w:r>
      <w:r w:rsidR="005C6ED2" w:rsidRPr="00BF7617">
        <w:rPr>
          <w:rFonts w:ascii="Book Antiqua" w:hAnsi="Book Antiqua"/>
          <w:bCs/>
          <w:szCs w:val="28"/>
        </w:rPr>
        <w:t>DEROGASE</w:t>
      </w:r>
      <w:r w:rsidR="005C6ED2" w:rsidRPr="00BF7617">
        <w:rPr>
          <w:rFonts w:ascii="Book Antiqua" w:hAnsi="Book Antiqua"/>
          <w:szCs w:val="28"/>
        </w:rPr>
        <w:t xml:space="preserve"> la Ordenanza N</w:t>
      </w:r>
      <w:r>
        <w:rPr>
          <w:rFonts w:ascii="Book Antiqua" w:hAnsi="Book Antiqua"/>
          <w:szCs w:val="28"/>
        </w:rPr>
        <w:t xml:space="preserve">º </w:t>
      </w:r>
      <w:r w:rsidR="005C6ED2" w:rsidRPr="00BF7617">
        <w:rPr>
          <w:rFonts w:ascii="Book Antiqua" w:hAnsi="Book Antiqua"/>
          <w:szCs w:val="28"/>
        </w:rPr>
        <w:t>1530 del 14 de Julio de 2006 por los motivos expuestos en los considerandos</w:t>
      </w:r>
      <w:r>
        <w:rPr>
          <w:rFonts w:ascii="Book Antiqua" w:hAnsi="Book Antiqua"/>
          <w:szCs w:val="28"/>
        </w:rPr>
        <w:t xml:space="preserve">. </w:t>
      </w:r>
    </w:p>
    <w:p w:rsidR="00347226" w:rsidRPr="00BF7617" w:rsidRDefault="00BF7617" w:rsidP="00BF7617">
      <w:pPr>
        <w:keepNext/>
        <w:spacing w:after="180"/>
        <w:jc w:val="both"/>
        <w:rPr>
          <w:rFonts w:ascii="Book Antiqua" w:hAnsi="Book Antiqua"/>
          <w:szCs w:val="28"/>
        </w:rPr>
      </w:pPr>
      <w:r w:rsidRPr="00BF7617">
        <w:rPr>
          <w:rFonts w:ascii="Book Antiqua" w:hAnsi="Book Antiqua"/>
          <w:szCs w:val="28"/>
          <w:u w:val="single"/>
        </w:rPr>
        <w:t>ARTÍCULO SEGUNDO:</w:t>
      </w:r>
      <w:r>
        <w:rPr>
          <w:rFonts w:ascii="Book Antiqua" w:hAnsi="Book Antiqua"/>
          <w:szCs w:val="28"/>
        </w:rPr>
        <w:t xml:space="preserve"> </w:t>
      </w:r>
      <w:r w:rsidR="00D176A2" w:rsidRPr="00BF7617">
        <w:rPr>
          <w:rFonts w:ascii="Book Antiqua" w:hAnsi="Book Antiqua"/>
          <w:szCs w:val="28"/>
        </w:rPr>
        <w:t>AUTORIZASE al Departamento Ejecutivo Municipal a gestionar y suscribir la documentación necesaria para tomar un Aporte Financiero Reintegrable</w:t>
      </w:r>
      <w:r>
        <w:rPr>
          <w:rFonts w:ascii="Book Antiqua" w:hAnsi="Book Antiqua"/>
          <w:szCs w:val="28"/>
        </w:rPr>
        <w:t xml:space="preserve">, </w:t>
      </w:r>
      <w:r w:rsidR="00D176A2" w:rsidRPr="00BF7617">
        <w:rPr>
          <w:rFonts w:ascii="Book Antiqua" w:hAnsi="Book Antiqua"/>
          <w:szCs w:val="28"/>
        </w:rPr>
        <w:t>ante el Superior Gobierno de la Provincia por la suma total de $1</w:t>
      </w:r>
      <w:r>
        <w:rPr>
          <w:rFonts w:ascii="Book Antiqua" w:hAnsi="Book Antiqua"/>
          <w:szCs w:val="28"/>
        </w:rPr>
        <w:t xml:space="preserve">. </w:t>
      </w:r>
      <w:r w:rsidR="00D176A2" w:rsidRPr="00BF7617">
        <w:rPr>
          <w:rFonts w:ascii="Book Antiqua" w:hAnsi="Book Antiqua"/>
          <w:szCs w:val="28"/>
        </w:rPr>
        <w:t>800</w:t>
      </w:r>
      <w:r>
        <w:rPr>
          <w:rFonts w:ascii="Book Antiqua" w:hAnsi="Book Antiqua"/>
          <w:szCs w:val="28"/>
        </w:rPr>
        <w:t xml:space="preserve">. </w:t>
      </w:r>
      <w:r w:rsidR="00D176A2" w:rsidRPr="00BF7617">
        <w:rPr>
          <w:rFonts w:ascii="Book Antiqua" w:hAnsi="Book Antiqua"/>
          <w:szCs w:val="28"/>
        </w:rPr>
        <w:t xml:space="preserve">000 </w:t>
      </w:r>
      <w:r>
        <w:rPr>
          <w:rFonts w:ascii="Book Antiqua" w:hAnsi="Book Antiqua"/>
          <w:szCs w:val="28"/>
        </w:rPr>
        <w:t xml:space="preserve"> (</w:t>
      </w:r>
      <w:r w:rsidR="00D176A2" w:rsidRPr="00BF7617">
        <w:rPr>
          <w:rFonts w:ascii="Book Antiqua" w:hAnsi="Book Antiqua"/>
          <w:szCs w:val="28"/>
        </w:rPr>
        <w:t>Pesos Un Millón Ochocientos Mil</w:t>
      </w:r>
      <w:r>
        <w:rPr>
          <w:rFonts w:ascii="Book Antiqua" w:hAnsi="Book Antiqua"/>
          <w:szCs w:val="28"/>
        </w:rPr>
        <w:t xml:space="preserve">) </w:t>
      </w:r>
      <w:r w:rsidR="00D176A2" w:rsidRPr="00BF7617">
        <w:rPr>
          <w:rFonts w:ascii="Book Antiqua" w:hAnsi="Book Antiqua"/>
          <w:szCs w:val="28"/>
        </w:rPr>
        <w:t xml:space="preserve"> de conformidad con lo considerado</w:t>
      </w:r>
      <w:r>
        <w:rPr>
          <w:rFonts w:ascii="Book Antiqua" w:hAnsi="Book Antiqua"/>
          <w:szCs w:val="28"/>
        </w:rPr>
        <w:t xml:space="preserve">. </w:t>
      </w:r>
    </w:p>
    <w:p w:rsidR="00347226" w:rsidRPr="00BF7617" w:rsidRDefault="00BF7617" w:rsidP="00BF7617">
      <w:pPr>
        <w:keepNext/>
        <w:spacing w:after="180"/>
        <w:jc w:val="both"/>
        <w:rPr>
          <w:rFonts w:ascii="Book Antiqua" w:hAnsi="Book Antiqua"/>
          <w:szCs w:val="28"/>
        </w:rPr>
      </w:pPr>
      <w:r w:rsidRPr="00BF7617">
        <w:rPr>
          <w:rFonts w:ascii="Book Antiqua" w:hAnsi="Book Antiqua"/>
          <w:szCs w:val="28"/>
          <w:u w:val="single"/>
        </w:rPr>
        <w:t>ARTÍCULO TERCERO:</w:t>
      </w:r>
      <w:r>
        <w:rPr>
          <w:rFonts w:ascii="Book Antiqua" w:hAnsi="Book Antiqua"/>
          <w:szCs w:val="28"/>
        </w:rPr>
        <w:t xml:space="preserve"> </w:t>
      </w:r>
      <w:r w:rsidR="00D176A2" w:rsidRPr="00BF7617">
        <w:rPr>
          <w:rFonts w:ascii="Book Antiqua" w:hAnsi="Book Antiqua"/>
          <w:szCs w:val="28"/>
        </w:rPr>
        <w:t>AUTORIZASE al Departamento Ejecutivo Municipal a ceder los montos necesarios de los importes que por Coparticipación Federal Ley 6</w:t>
      </w:r>
      <w:r>
        <w:rPr>
          <w:rFonts w:ascii="Book Antiqua" w:hAnsi="Book Antiqua"/>
          <w:szCs w:val="28"/>
        </w:rPr>
        <w:t xml:space="preserve">. </w:t>
      </w:r>
      <w:r w:rsidR="00D176A2" w:rsidRPr="00BF7617">
        <w:rPr>
          <w:rFonts w:ascii="Book Antiqua" w:hAnsi="Book Antiqua"/>
          <w:szCs w:val="28"/>
        </w:rPr>
        <w:t>316 y modificatorias- o régimen que en el futuro lo modifique o reemplace</w:t>
      </w:r>
      <w:r>
        <w:rPr>
          <w:rFonts w:ascii="Book Antiqua" w:hAnsi="Book Antiqua"/>
          <w:szCs w:val="28"/>
        </w:rPr>
        <w:t xml:space="preserve">, </w:t>
      </w:r>
      <w:r w:rsidR="00D176A2" w:rsidRPr="00BF7617">
        <w:rPr>
          <w:rFonts w:ascii="Book Antiqua" w:hAnsi="Book Antiqua"/>
          <w:szCs w:val="28"/>
        </w:rPr>
        <w:t>y de resultar necesario los recursos provenientes de la aplicación de la Ley N</w:t>
      </w:r>
      <w:r>
        <w:rPr>
          <w:rFonts w:ascii="Book Antiqua" w:hAnsi="Book Antiqua"/>
          <w:szCs w:val="28"/>
        </w:rPr>
        <w:t xml:space="preserve">º </w:t>
      </w:r>
      <w:r w:rsidR="00D176A2" w:rsidRPr="00BF7617">
        <w:rPr>
          <w:rFonts w:ascii="Book Antiqua" w:hAnsi="Book Antiqua"/>
          <w:szCs w:val="28"/>
        </w:rPr>
        <w:t>6650 y modificatorias o régimen que en el futuro la modifique o reemplace</w:t>
      </w:r>
      <w:r>
        <w:rPr>
          <w:rFonts w:ascii="Book Antiqua" w:hAnsi="Book Antiqua"/>
          <w:szCs w:val="28"/>
        </w:rPr>
        <w:t xml:space="preserve">, </w:t>
      </w:r>
      <w:r w:rsidR="00D176A2" w:rsidRPr="00BF7617">
        <w:rPr>
          <w:rFonts w:ascii="Book Antiqua" w:hAnsi="Book Antiqua"/>
          <w:szCs w:val="28"/>
        </w:rPr>
        <w:t xml:space="preserve">como así </w:t>
      </w:r>
      <w:r w:rsidR="00D176A2" w:rsidRPr="00BF7617">
        <w:rPr>
          <w:rFonts w:ascii="Book Antiqua" w:hAnsi="Book Antiqua"/>
          <w:szCs w:val="28"/>
        </w:rPr>
        <w:lastRenderedPageBreak/>
        <w:t>también cualquier otro recurso de libre disponibilidad que corresponda al Municipio de Yerba Buena</w:t>
      </w:r>
      <w:r>
        <w:rPr>
          <w:rFonts w:ascii="Book Antiqua" w:hAnsi="Book Antiqua"/>
          <w:szCs w:val="28"/>
        </w:rPr>
        <w:t xml:space="preserve">, </w:t>
      </w:r>
      <w:r w:rsidR="00D176A2" w:rsidRPr="00BF7617">
        <w:rPr>
          <w:rFonts w:ascii="Book Antiqua" w:hAnsi="Book Antiqua"/>
          <w:szCs w:val="28"/>
        </w:rPr>
        <w:t>excepto los montos provenientes de recaudación propia</w:t>
      </w:r>
      <w:r>
        <w:rPr>
          <w:rFonts w:ascii="Book Antiqua" w:hAnsi="Book Antiqua"/>
          <w:szCs w:val="28"/>
        </w:rPr>
        <w:t xml:space="preserve">. </w:t>
      </w:r>
    </w:p>
    <w:p w:rsidR="00590DAC" w:rsidRPr="00BF7617" w:rsidRDefault="00BF7617" w:rsidP="00BF7617">
      <w:pPr>
        <w:keepNext/>
        <w:spacing w:after="180"/>
        <w:jc w:val="both"/>
        <w:rPr>
          <w:rFonts w:ascii="Book Antiqua" w:hAnsi="Book Antiqua"/>
          <w:szCs w:val="28"/>
        </w:rPr>
      </w:pPr>
      <w:r w:rsidRPr="00BF7617">
        <w:rPr>
          <w:rFonts w:ascii="Book Antiqua" w:hAnsi="Book Antiqua"/>
          <w:szCs w:val="28"/>
          <w:u w:val="single"/>
        </w:rPr>
        <w:t>ARTÍCULO CUARTO:</w:t>
      </w:r>
      <w:r>
        <w:rPr>
          <w:rFonts w:ascii="Book Antiqua" w:hAnsi="Book Antiqua"/>
          <w:szCs w:val="28"/>
        </w:rPr>
        <w:t xml:space="preserve"> </w:t>
      </w:r>
      <w:r w:rsidR="005C6ED2" w:rsidRPr="00BF7617">
        <w:rPr>
          <w:rFonts w:ascii="Book Antiqua" w:hAnsi="Book Antiqua"/>
          <w:szCs w:val="28"/>
        </w:rPr>
        <w:t>COMUNIQUESE</w:t>
      </w:r>
      <w:r>
        <w:rPr>
          <w:rFonts w:ascii="Book Antiqua" w:hAnsi="Book Antiqua"/>
          <w:szCs w:val="28"/>
        </w:rPr>
        <w:t xml:space="preserve">, </w:t>
      </w:r>
      <w:r w:rsidR="005C6ED2" w:rsidRPr="00BF7617">
        <w:rPr>
          <w:rFonts w:ascii="Book Antiqua" w:hAnsi="Book Antiqua"/>
          <w:szCs w:val="28"/>
        </w:rPr>
        <w:t>REGISTRESE Y ARCHIVESE</w:t>
      </w:r>
      <w:r>
        <w:rPr>
          <w:rFonts w:ascii="Book Antiqua" w:hAnsi="Book Antiqua"/>
          <w:szCs w:val="28"/>
        </w:rPr>
        <w:t xml:space="preserve">. </w:t>
      </w:r>
    </w:p>
    <w:sectPr w:rsidR="00590DAC" w:rsidRPr="00BF7617" w:rsidSect="00BF7617">
      <w:footerReference w:type="default" r:id="rId6"/>
      <w:pgSz w:w="11906" w:h="16838" w:code="5"/>
      <w:pgMar w:top="1417" w:right="1134" w:bottom="1134" w:left="1701" w:header="709" w:footer="709" w:gutter="0"/>
      <w:pgNumType w:start="165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0F05" w:rsidRDefault="00D00F05" w:rsidP="00D00F05">
      <w:r>
        <w:separator/>
      </w:r>
    </w:p>
  </w:endnote>
  <w:endnote w:type="continuationSeparator" w:id="0">
    <w:p w:rsidR="00D00F05" w:rsidRDefault="00D00F05" w:rsidP="00D00F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0F05" w:rsidRPr="005B7C5E" w:rsidRDefault="00D00F0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0F05" w:rsidRDefault="00D00F05" w:rsidP="00D00F05">
      <w:r>
        <w:separator/>
      </w:r>
    </w:p>
  </w:footnote>
  <w:footnote w:type="continuationSeparator" w:id="0">
    <w:p w:rsidR="00D00F05" w:rsidRDefault="00D00F05" w:rsidP="00D00F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C6ED2"/>
    <w:rsid w:val="0006651C"/>
    <w:rsid w:val="00071A90"/>
    <w:rsid w:val="00087AEF"/>
    <w:rsid w:val="000D1CEE"/>
    <w:rsid w:val="000E34CC"/>
    <w:rsid w:val="00133F4C"/>
    <w:rsid w:val="001D1796"/>
    <w:rsid w:val="0021110E"/>
    <w:rsid w:val="00232979"/>
    <w:rsid w:val="00347226"/>
    <w:rsid w:val="00385DD2"/>
    <w:rsid w:val="003A20F1"/>
    <w:rsid w:val="003D22AA"/>
    <w:rsid w:val="004015BC"/>
    <w:rsid w:val="004368C5"/>
    <w:rsid w:val="004E0F23"/>
    <w:rsid w:val="00530ED5"/>
    <w:rsid w:val="00560D68"/>
    <w:rsid w:val="005773B1"/>
    <w:rsid w:val="00584D4A"/>
    <w:rsid w:val="00590DAC"/>
    <w:rsid w:val="00597145"/>
    <w:rsid w:val="005B7C5E"/>
    <w:rsid w:val="005C6ED2"/>
    <w:rsid w:val="006363B9"/>
    <w:rsid w:val="00650507"/>
    <w:rsid w:val="00664B2C"/>
    <w:rsid w:val="006A086E"/>
    <w:rsid w:val="006C754F"/>
    <w:rsid w:val="00791918"/>
    <w:rsid w:val="007B0F41"/>
    <w:rsid w:val="007E1156"/>
    <w:rsid w:val="007F09C0"/>
    <w:rsid w:val="008028F8"/>
    <w:rsid w:val="0081794D"/>
    <w:rsid w:val="00836FED"/>
    <w:rsid w:val="009B5530"/>
    <w:rsid w:val="009C1900"/>
    <w:rsid w:val="00AA0933"/>
    <w:rsid w:val="00AA2123"/>
    <w:rsid w:val="00B64EE1"/>
    <w:rsid w:val="00BF7617"/>
    <w:rsid w:val="00C541FE"/>
    <w:rsid w:val="00CA1EA7"/>
    <w:rsid w:val="00CB5639"/>
    <w:rsid w:val="00CF2F8A"/>
    <w:rsid w:val="00D00F05"/>
    <w:rsid w:val="00D176A2"/>
    <w:rsid w:val="00DC5524"/>
    <w:rsid w:val="00DE0774"/>
    <w:rsid w:val="00EA6675"/>
    <w:rsid w:val="00F74456"/>
    <w:rsid w:val="00F814DF"/>
    <w:rsid w:val="00F86383"/>
    <w:rsid w:val="00FA6DAC"/>
    <w:rsid w:val="00FE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D004A58-5B50-4D7B-B772-240F282AF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0DA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90DAC"/>
    <w:pPr>
      <w:keepNext/>
      <w:jc w:val="right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qFormat/>
    <w:rsid w:val="00590DAC"/>
    <w:pPr>
      <w:keepNext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qFormat/>
    <w:rsid w:val="00590DAC"/>
    <w:pPr>
      <w:keepNext/>
      <w:ind w:firstLine="708"/>
      <w:jc w:val="both"/>
      <w:outlineLvl w:val="2"/>
    </w:pPr>
    <w:rPr>
      <w:b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590DAC"/>
    <w:pPr>
      <w:ind w:firstLine="1680"/>
      <w:jc w:val="both"/>
      <w:outlineLvl w:val="0"/>
    </w:pPr>
    <w:rPr>
      <w:szCs w:val="28"/>
    </w:rPr>
  </w:style>
  <w:style w:type="paragraph" w:styleId="Textoindependiente">
    <w:name w:val="Body Text"/>
    <w:basedOn w:val="Normal"/>
    <w:semiHidden/>
    <w:rsid w:val="00590DAC"/>
    <w:pPr>
      <w:jc w:val="both"/>
    </w:pPr>
    <w:rPr>
      <w:szCs w:val="28"/>
    </w:rPr>
  </w:style>
  <w:style w:type="paragraph" w:styleId="Sangra2detindependiente">
    <w:name w:val="Body Text Indent 2"/>
    <w:basedOn w:val="Normal"/>
    <w:semiHidden/>
    <w:rsid w:val="00590DAC"/>
    <w:pPr>
      <w:ind w:firstLine="2880"/>
      <w:jc w:val="both"/>
    </w:pPr>
    <w:rPr>
      <w:szCs w:val="28"/>
    </w:rPr>
  </w:style>
  <w:style w:type="paragraph" w:styleId="Sangra3detindependiente">
    <w:name w:val="Body Text Indent 3"/>
    <w:basedOn w:val="Normal"/>
    <w:semiHidden/>
    <w:rsid w:val="00590DAC"/>
    <w:pPr>
      <w:ind w:firstLine="2760"/>
      <w:jc w:val="both"/>
    </w:pPr>
    <w:rPr>
      <w:szCs w:val="28"/>
    </w:rPr>
  </w:style>
  <w:style w:type="paragraph" w:styleId="Encabezado">
    <w:name w:val="header"/>
    <w:basedOn w:val="Normal"/>
    <w:link w:val="EncabezadoCar"/>
    <w:uiPriority w:val="99"/>
    <w:semiHidden/>
    <w:unhideWhenUsed/>
    <w:rsid w:val="00D00F0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00F0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00F0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00F05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371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Mayo   De 2006</vt:lpstr>
    </vt:vector>
  </TitlesOfParts>
  <Company>honorable concejo</Company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Mayo   De 2006</dc:title>
  <dc:subject/>
  <dc:creator>daniel</dc:creator>
  <cp:keywords/>
  <dc:description/>
  <cp:lastModifiedBy>Usuario de Windows</cp:lastModifiedBy>
  <cp:revision>31</cp:revision>
  <cp:lastPrinted>2017-10-04T15:19:00Z</cp:lastPrinted>
  <dcterms:created xsi:type="dcterms:W3CDTF">2017-05-11T14:10:00Z</dcterms:created>
  <dcterms:modified xsi:type="dcterms:W3CDTF">2018-07-06T13:33:00Z</dcterms:modified>
</cp:coreProperties>
</file>