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0BF" w:rsidRPr="004D60BF" w:rsidRDefault="004D60BF" w:rsidP="004D60BF">
      <w:pPr>
        <w:keepNext/>
        <w:spacing w:after="180"/>
        <w:jc w:val="right"/>
        <w:rPr>
          <w:rFonts w:ascii="Book Antiqua" w:hAnsi="Book Antiqua"/>
          <w:bCs/>
        </w:rPr>
      </w:pPr>
      <w:r w:rsidRPr="004D60BF">
        <w:rPr>
          <w:rFonts w:ascii="Book Antiqua" w:hAnsi="Book Antiqua"/>
          <w:bCs/>
        </w:rPr>
        <w:t>Yerba Buena, 21 de Septiembre de 2007</w:t>
      </w:r>
    </w:p>
    <w:p w:rsidR="004D60BF" w:rsidRPr="004D60BF" w:rsidRDefault="004D60BF" w:rsidP="004D60BF">
      <w:pPr>
        <w:keepNext/>
        <w:spacing w:before="480" w:after="180"/>
        <w:rPr>
          <w:rFonts w:ascii="Book Antiqua" w:hAnsi="Book Antiqua"/>
          <w:b/>
          <w:bCs/>
        </w:rPr>
      </w:pPr>
      <w:r w:rsidRPr="004D60BF">
        <w:rPr>
          <w:rFonts w:ascii="Book Antiqua" w:hAnsi="Book Antiqua"/>
          <w:b/>
          <w:bCs/>
        </w:rPr>
        <w:t>ORDENANZA Nº 1573</w:t>
      </w:r>
    </w:p>
    <w:p w:rsidR="004D60BF" w:rsidRPr="004D60BF" w:rsidRDefault="004D60BF" w:rsidP="004D60BF">
      <w:pPr>
        <w:keepNext/>
        <w:spacing w:before="240" w:after="60"/>
        <w:rPr>
          <w:rFonts w:ascii="Book Antiqua" w:hAnsi="Book Antiqua"/>
          <w:b/>
        </w:rPr>
      </w:pPr>
      <w:r w:rsidRPr="004D60BF">
        <w:rPr>
          <w:rFonts w:ascii="Book Antiqua" w:hAnsi="Book Antiqua"/>
          <w:b/>
        </w:rPr>
        <w:t>VISTO:</w:t>
      </w:r>
    </w:p>
    <w:p w:rsidR="00D85A84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La necesidad de unificar y ordenar el servicio público de pasajeros que prestan en el Municipio los Taxis y Remís</w:t>
      </w:r>
      <w:r>
        <w:rPr>
          <w:rFonts w:ascii="Book Antiqua" w:hAnsi="Book Antiqua"/>
        </w:rPr>
        <w:t xml:space="preserve">; </w:t>
      </w:r>
    </w:p>
    <w:p w:rsidR="004D60BF" w:rsidRPr="004D60BF" w:rsidRDefault="004D60BF" w:rsidP="004D60BF">
      <w:pPr>
        <w:keepNext/>
        <w:spacing w:before="240" w:after="60"/>
        <w:rPr>
          <w:rFonts w:ascii="Book Antiqua" w:hAnsi="Book Antiqua"/>
          <w:b/>
        </w:rPr>
      </w:pPr>
      <w:r w:rsidRPr="004D60BF">
        <w:rPr>
          <w:rFonts w:ascii="Book Antiqua" w:hAnsi="Book Antiqua"/>
          <w:b/>
        </w:rPr>
        <w:t>CONSIDERANDO:</w:t>
      </w:r>
    </w:p>
    <w:p w:rsidR="00D85A84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Que en concordancia con lo expuesto en el</w:t>
      </w:r>
      <w:r>
        <w:rPr>
          <w:rFonts w:ascii="Book Antiqua" w:hAnsi="Book Antiqua"/>
        </w:rPr>
        <w:t xml:space="preserve"> visto </w:t>
      </w:r>
      <w:r w:rsidR="0034027B" w:rsidRPr="004D60BF">
        <w:rPr>
          <w:rFonts w:ascii="Book Antiqua" w:hAnsi="Book Antiqua"/>
        </w:rPr>
        <w:t>es necesario contar con un sustento legal para poder encuadrar las disposiciones inherentes al funcionamiento del Servicio Automóvil de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Alquiler Yerba Buena</w:t>
      </w:r>
      <w:r w:rsidR="00D85A84" w:rsidRPr="004D60B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) </w:t>
      </w:r>
    </w:p>
    <w:p w:rsidR="00D85A84" w:rsidRPr="004D60BF" w:rsidRDefault="00C067F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Que ello implica derogar la Ordenanza N</w:t>
      </w:r>
      <w:r w:rsidR="004D60BF">
        <w:rPr>
          <w:rFonts w:ascii="Book Antiqua" w:hAnsi="Book Antiqua"/>
        </w:rPr>
        <w:t xml:space="preserve">º </w:t>
      </w:r>
      <w:r w:rsidRPr="004D60BF">
        <w:rPr>
          <w:rFonts w:ascii="Book Antiqua" w:hAnsi="Book Antiqua"/>
        </w:rPr>
        <w:t>773/96 que establece las normativas inherentes al funcionamiento del servicio público de Remís y la Ordenanza N</w:t>
      </w:r>
      <w:r w:rsidR="004D60BF">
        <w:rPr>
          <w:rFonts w:ascii="Book Antiqua" w:hAnsi="Book Antiqua"/>
        </w:rPr>
        <w:t xml:space="preserve">º </w:t>
      </w:r>
      <w:r w:rsidRPr="004D60BF">
        <w:rPr>
          <w:rFonts w:ascii="Book Antiqua" w:hAnsi="Book Antiqua"/>
        </w:rPr>
        <w:t>1185/01 que regula el servicio de Taxis</w:t>
      </w:r>
      <w:r w:rsidR="004D60BF">
        <w:rPr>
          <w:rFonts w:ascii="Book Antiqua" w:hAnsi="Book Antiqua"/>
        </w:rPr>
        <w:t xml:space="preserve">;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Que es necesario regular y establecer pautas claras con respecto al normal funcionamiento de este servicio público que en definitiva redundaría en beneficios para el público usuario</w:t>
      </w:r>
      <w:r w:rsidR="004D60BF">
        <w:rPr>
          <w:rFonts w:ascii="Book Antiqua" w:hAnsi="Book Antiqua"/>
        </w:rPr>
        <w:t xml:space="preserve">;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Que es deber del Ente Municipal dictar las normas tendientes a asegurar la prestación de servicios primordiales del Municipio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 particular Taxis y Remís</w:t>
      </w:r>
      <w:r w:rsidR="004D60BF">
        <w:rPr>
          <w:rFonts w:ascii="Book Antiqua" w:hAnsi="Book Antiqua"/>
        </w:rPr>
        <w:t xml:space="preserve">; </w:t>
      </w:r>
    </w:p>
    <w:p w:rsidR="00824666" w:rsidRPr="004D60BF" w:rsidRDefault="004D60BF" w:rsidP="004D60BF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4D60BF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824666" w:rsidRPr="004D60BF" w:rsidRDefault="0034027B" w:rsidP="004D60BF">
      <w:pPr>
        <w:keepNext/>
        <w:tabs>
          <w:tab w:val="left" w:pos="3675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TITULO I</w:t>
      </w:r>
    </w:p>
    <w:p w:rsidR="00824666" w:rsidRPr="004D60BF" w:rsidRDefault="0034027B" w:rsidP="004D60BF">
      <w:pPr>
        <w:keepNext/>
        <w:tabs>
          <w:tab w:val="left" w:pos="2472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Del Servicio-Terminología-Su Presentación</w:t>
      </w:r>
    </w:p>
    <w:p w:rsidR="00824666" w:rsidRPr="004D60BF" w:rsidRDefault="0034027B" w:rsidP="004D60BF">
      <w:pPr>
        <w:keepNext/>
        <w:tabs>
          <w:tab w:val="left" w:pos="3632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 I</w:t>
      </w:r>
    </w:p>
    <w:p w:rsidR="00D85A84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Créase el Servicio Automóvil de Alquiler Yerba Buena</w:t>
      </w:r>
      <w:r w:rsidR="00D85A84" w:rsidRPr="004D60B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cual regirá todo tipo de transporte de personas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que se realice con fines de lucro por medio de un vehículo automóvil tipo Sedán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Country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Weekend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en el ámbito del Municipio de Yerba Buena</w:t>
      </w:r>
      <w:r>
        <w:rPr>
          <w:rFonts w:ascii="Book Antiqua" w:hAnsi="Book Antiqua"/>
        </w:rPr>
        <w:t xml:space="preserve">. </w:t>
      </w:r>
    </w:p>
    <w:p w:rsidR="004D60BF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Se fijan como conceptos unívocos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y a todos los efectos de interpretación de la presente Ordenanza</w:t>
      </w:r>
      <w:r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ANTIGÜEDAD DEL MODELO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Cantidad de años computados a partir de la fecha de emisión del certificado de fábrica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2E79C2" w:rsidP="004D60BF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AGENCIA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 xml:space="preserve">Entidad comercial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persona física o jurídica</w:t>
      </w:r>
      <w:r w:rsidR="004D60BF">
        <w:rPr>
          <w:rFonts w:ascii="Book Antiqua" w:hAnsi="Book Antiqua"/>
        </w:rPr>
        <w:t xml:space="preserve">) </w:t>
      </w:r>
      <w:r w:rsidRPr="004D60BF">
        <w:rPr>
          <w:rFonts w:ascii="Book Antiqua" w:hAnsi="Book Antiqua"/>
        </w:rPr>
        <w:t xml:space="preserve"> habilitada por las autoridades competentes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destinada a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administrar documentación de permisionarios</w:t>
      </w:r>
      <w:r w:rsidR="004D60BF">
        <w:rPr>
          <w:rFonts w:ascii="Book Antiqua" w:hAnsi="Book Antiqua"/>
        </w:rPr>
        <w:t xml:space="preserve">; </w:t>
      </w:r>
      <w:r w:rsidRPr="004D60BF">
        <w:rPr>
          <w:rFonts w:ascii="Book Antiqua" w:hAnsi="Book Antiqua"/>
        </w:rPr>
        <w:t>intermediar o celebrar contratos de viajes entre los usuarios y los prestadores de servicio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La misma deberá contar con lugar físico habilitado para desarrollar la actividad y deberá estar inscripta en la Municipalidad de Yerba Buena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ASPIRANTE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Persona física o jurídica que solicita el otorgamiento de una licencia de SAAYB y cumple con los requisitos exigidos por esta Ordenanza a tal efecto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DE HABILITACIÓN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Documento otorgado por la Autoridad de Aplicación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mediante el cual acredita que el recurrente ha cumplimentado con todas las exigencias previstas para la obtención de la licencia del 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DE INSPECCIÓN TÉCNICA Y MECÁNICA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Documento otorgado por la Autoridad de Aplicación o autorizados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mediante el cual se acredita que en el vehículo se ha realizado la inspección mecánica y ésta ha sido aprobada para la prestación del servicio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DE INSPECCIÓN TÉCNICA DE SERVICIO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Documento otorgado por la Autoridad de Aplicación o autorizados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por las exigencias contenidas en los anexos I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II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 la presente ordenanza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acredita que el vehículo se encuentra aprobado para la prestación del servicio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CONDUCTOR AUXILIAR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Persona física habilitada por la Autoridad de Aplicación y contratada como chofer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por el titular de la Licencia para conducir la unidad automotor afectada al 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CONDUCTOR TITULAR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Persona física que conduce la unidad automotor afectada al SAAYB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 cuyo nombre figura la licencia habilitante otorgada por el Departamento Ejecutivo Municipal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CREDENCIAL DEL CONDUCTOR AUXILIAR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Documento de identificación y habilitación para la conducción que se otorga al chofer contratado por el titular de la licencia para conducir la unidad automotor afectada al 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4D60BF">
        <w:rPr>
          <w:rFonts w:ascii="Book Antiqua" w:hAnsi="Book Antiqua"/>
        </w:rPr>
        <w:t>CREDENCIAL DEL CONDUCTOR TITULAR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  <w:bCs/>
        </w:rPr>
        <w:t>Documento de identificación y habilitación para la conducción que se otorga al titular de un vehículo a cuyo nombre figura la licencia</w:t>
      </w:r>
      <w:r w:rsidR="004D60BF">
        <w:rPr>
          <w:rFonts w:ascii="Book Antiqua" w:hAnsi="Book Antiqua"/>
          <w:bCs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LICENCIA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Permiso de habilitación temporal otorgado por el Departamento Ejecutivo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para el ejercicio de la actividad del Servicio Automóvil de Alquiler Yerba Buena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MODELO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Año de fabricación del automóvil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PERMISIONARIO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Persona física o jurídica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propietaria de un vehículo al cual se le otorga a través de un instrumento legal el permiso de habilitación temporal con derecho a explotar comercialmente el 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ñ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PREADJUDICATARIO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Persona física o jurídica sobre la que ha recaído el beneficio de iniciar la tramitación para el otorgamiento de una licencia del 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TAXÍMETRO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Aparato electrónico diseñado para el cobro del viajemedido y de uso obligatorio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SAAYB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Abreviatura de Servicio Automóvil de Alquiler Yerba Buena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tabs>
          <w:tab w:val="left" w:pos="101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  <w:u w:val="single"/>
        </w:rPr>
        <w:lastRenderedPageBreak/>
        <w:t>ARTÍCULO TERCERO: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Definese al Servicio Automóvil de Alquiler Yerba Buena</w:t>
      </w:r>
      <w:r w:rsidR="00D85A84" w:rsidRPr="004D60B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como transporte de personas en automóvil de alquiler con hasta 4</w:t>
      </w:r>
      <w:r w:rsidR="00D85A84" w:rsidRPr="004D60B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cuatro</w:t>
      </w:r>
      <w:r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pasajeros como máximo con o sin equipaje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sin que éste represente una carga extra en el costo final del viaje</w:t>
      </w:r>
      <w:r>
        <w:rPr>
          <w:rFonts w:ascii="Book Antiqua" w:hAnsi="Book Antiqua"/>
        </w:rPr>
        <w:t xml:space="preserve">. </w:t>
      </w:r>
    </w:p>
    <w:p w:rsidR="004D60BF" w:rsidRPr="004D60BF" w:rsidRDefault="004D60BF" w:rsidP="004D60BF">
      <w:pPr>
        <w:keepNext/>
        <w:tabs>
          <w:tab w:val="left" w:pos="101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SAAYB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será prestado en 2</w:t>
      </w:r>
      <w:r w:rsidR="00D85A84" w:rsidRPr="004D60B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dos</w:t>
      </w:r>
      <w:r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modalidades</w:t>
      </w:r>
      <w:r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1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Modalidad SAAYB Independiente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Se considera como tal al transporte de personas en automóviles de alquiler con reloj taxímetro o aparato electrónico similar diseñado para el cobro del servicio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con o sin equipaje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 vehículos tipo automóvil y obligadamente llevados a cabo con chofer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con itinerario fijado exclusivamente por el pasajero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mediante una retribución máxima indicada por el reloj taxímetro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La contratación de esta modalidad de servicio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por parte del pasajero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será la de oportunidad en la vía pública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MODALIDAD SAAYB con agencia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Se considera como tal al transporte de personas en las mismas condiciones que en el caso anterior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pero con la salvedad de que el permisionario podrá también realizar el servicio a través de la intermediación de una agencia autorizada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Ningún vehículo podrá prestar el servicio sin que hubiere obtenido previamente la habilitación correspondiente otorgada por la Autoridad de Aplicación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sus conductores debidamente autorizados e inscriptos en los registros que a tal efecto llevará la misma</w:t>
      </w:r>
      <w:r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tabs>
          <w:tab w:val="left" w:pos="3525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CAPITULO II</w:t>
      </w:r>
    </w:p>
    <w:p w:rsidR="003134FD" w:rsidRPr="004D60BF" w:rsidRDefault="0034027B" w:rsidP="004D60BF">
      <w:pPr>
        <w:keepNext/>
        <w:tabs>
          <w:tab w:val="left" w:pos="2751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Deberes y Derechos del Usuario del Servicio</w:t>
      </w:r>
    </w:p>
    <w:p w:rsidR="004D60BF" w:rsidRPr="004D60BF" w:rsidRDefault="004D60BF" w:rsidP="004D60BF">
      <w:pPr>
        <w:keepNext/>
        <w:tabs>
          <w:tab w:val="left" w:pos="2966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Son deberes del usuario del servicio</w:t>
      </w:r>
      <w:r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2"/>
        </w:numPr>
        <w:tabs>
          <w:tab w:val="clear" w:pos="1440"/>
          <w:tab w:val="num" w:pos="360"/>
          <w:tab w:val="num" w:pos="1260"/>
          <w:tab w:val="left" w:pos="2966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Preservar el vehículo en general y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 particular su interior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no dañando objetos o accesorios del mismo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"/>
        </w:numPr>
        <w:tabs>
          <w:tab w:val="left" w:pos="360"/>
          <w:tab w:val="left" w:pos="2966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Realizar el viaje sin transportar sustancias peligrosas o inflamables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"/>
        </w:numPr>
        <w:tabs>
          <w:tab w:val="left" w:pos="360"/>
          <w:tab w:val="left" w:pos="2966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Usar el cinturón de seguridad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4D60BF" w:rsidP="004D60BF">
      <w:pPr>
        <w:keepNext/>
        <w:tabs>
          <w:tab w:val="left" w:pos="303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SÉPTIMO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Son derechos del usuario del servicio</w:t>
      </w:r>
      <w:r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3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La libre elección de la unidad automotor disponible para realizar el viaje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"/>
        </w:numPr>
        <w:tabs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No ser discriminado por los prestadores del servicio cualquiera sea su condición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"/>
        </w:numPr>
        <w:tabs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 uso en condiciones higiénicas y de confort de la unidad automotor conforme a la modalidad del servicio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"/>
        </w:numPr>
        <w:tabs>
          <w:tab w:val="clear" w:pos="1500"/>
          <w:tab w:val="left" w:pos="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Que el conductor del servicio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lo lleve a destino por el itinerario más corto y de forma segura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"/>
        </w:numPr>
        <w:tabs>
          <w:tab w:val="left" w:pos="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Cobertura de seguro en caso de accidente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"/>
        </w:numPr>
        <w:tabs>
          <w:tab w:val="left" w:pos="36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 cobro justo por el viaje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"/>
        </w:numPr>
        <w:tabs>
          <w:tab w:val="left" w:pos="36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Exigir la entrega del recibo o ticket de viaje conforme al Artículo Noveno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"/>
        </w:numPr>
        <w:tabs>
          <w:tab w:val="left" w:pos="36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Denunciar por incumplimiento la o las disposiciones contenidas en la presente Ordenanza ante la Autoridad de Aplicación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tabs>
          <w:tab w:val="left" w:pos="3761"/>
          <w:tab w:val="left" w:pos="5266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CAPITULO III</w:t>
      </w:r>
    </w:p>
    <w:p w:rsidR="00824666" w:rsidRPr="004D60BF" w:rsidRDefault="0034027B" w:rsidP="004D60BF">
      <w:pPr>
        <w:keepNext/>
        <w:tabs>
          <w:tab w:val="left" w:pos="5266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 la Tarifa</w:t>
      </w:r>
    </w:p>
    <w:p w:rsidR="00D85A84" w:rsidRPr="004D60BF" w:rsidRDefault="004D60BF" w:rsidP="004D60BF">
      <w:pPr>
        <w:keepNext/>
        <w:tabs>
          <w:tab w:val="left" w:pos="2407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OCTAVO</w:t>
      </w:r>
      <w:r>
        <w:rPr>
          <w:rFonts w:ascii="Book Antiqua" w:hAnsi="Book Antiqua"/>
        </w:rPr>
        <w:t xml:space="preserve">: </w:t>
      </w:r>
      <w:r w:rsidR="002E79C2" w:rsidRPr="004D60BF">
        <w:rPr>
          <w:rFonts w:ascii="Book Antiqua" w:hAnsi="Book Antiqua"/>
        </w:rPr>
        <w:t>Se establece como régimen de retribución Máxima para el servicio de SAAYB la aplicación de la siguiente tarifa</w:t>
      </w:r>
      <w:r>
        <w:rPr>
          <w:rFonts w:ascii="Book Antiqua" w:hAnsi="Book Antiqua"/>
        </w:rPr>
        <w:t xml:space="preserve">; </w:t>
      </w:r>
      <w:r w:rsidR="002E79C2" w:rsidRPr="004D60BF">
        <w:rPr>
          <w:rFonts w:ascii="Book Antiqua" w:hAnsi="Book Antiqua"/>
        </w:rPr>
        <w:t>de $1</w:t>
      </w:r>
      <w:r>
        <w:rPr>
          <w:rFonts w:ascii="Book Antiqua" w:hAnsi="Book Antiqua"/>
        </w:rPr>
        <w:t xml:space="preserve">, </w:t>
      </w:r>
      <w:r w:rsidR="002E79C2" w:rsidRPr="004D60BF">
        <w:rPr>
          <w:rFonts w:ascii="Book Antiqua" w:hAnsi="Book Antiqua"/>
        </w:rPr>
        <w:t xml:space="preserve">00 20 </w:t>
      </w:r>
      <w:r>
        <w:rPr>
          <w:rFonts w:ascii="Book Antiqua" w:hAnsi="Book Antiqua"/>
        </w:rPr>
        <w:t xml:space="preserve"> (</w:t>
      </w:r>
      <w:r w:rsidR="002E79C2" w:rsidRPr="004D60BF">
        <w:rPr>
          <w:rFonts w:ascii="Book Antiqua" w:hAnsi="Book Antiqua"/>
        </w:rPr>
        <w:t>uno con veinte centavos</w:t>
      </w:r>
      <w:r>
        <w:rPr>
          <w:rFonts w:ascii="Book Antiqua" w:hAnsi="Book Antiqua"/>
        </w:rPr>
        <w:t xml:space="preserve">) </w:t>
      </w:r>
      <w:r w:rsidR="002E79C2" w:rsidRPr="004D60BF">
        <w:rPr>
          <w:rFonts w:ascii="Book Antiqua" w:hAnsi="Book Antiqua"/>
        </w:rPr>
        <w:t xml:space="preserve"> la bajada de bandera y de$0</w:t>
      </w:r>
      <w:r>
        <w:rPr>
          <w:rFonts w:ascii="Book Antiqua" w:hAnsi="Book Antiqua"/>
        </w:rPr>
        <w:t xml:space="preserve">, </w:t>
      </w:r>
      <w:r w:rsidR="002E79C2" w:rsidRPr="004D60BF">
        <w:rPr>
          <w:rFonts w:ascii="Book Antiqua" w:hAnsi="Book Antiqua"/>
        </w:rPr>
        <w:t xml:space="preserve">00 10 </w:t>
      </w:r>
      <w:r>
        <w:rPr>
          <w:rFonts w:ascii="Book Antiqua" w:hAnsi="Book Antiqua"/>
        </w:rPr>
        <w:t xml:space="preserve"> (</w:t>
      </w:r>
      <w:r w:rsidR="002E79C2" w:rsidRPr="004D60BF">
        <w:rPr>
          <w:rFonts w:ascii="Book Antiqua" w:hAnsi="Book Antiqua"/>
        </w:rPr>
        <w:t>diez centavos</w:t>
      </w:r>
      <w:r>
        <w:rPr>
          <w:rFonts w:ascii="Book Antiqua" w:hAnsi="Book Antiqua"/>
        </w:rPr>
        <w:t xml:space="preserve">) </w:t>
      </w:r>
      <w:r w:rsidR="002E79C2" w:rsidRPr="004D60BF">
        <w:rPr>
          <w:rFonts w:ascii="Book Antiqua" w:hAnsi="Book Antiqua"/>
        </w:rPr>
        <w:t xml:space="preserve"> por cada 100</w:t>
      </w:r>
      <w:r>
        <w:rPr>
          <w:rFonts w:ascii="Book Antiqua" w:hAnsi="Book Antiqua"/>
        </w:rPr>
        <w:t xml:space="preserve">, </w:t>
      </w:r>
      <w:r w:rsidR="002E79C2" w:rsidRPr="004D60BF">
        <w:rPr>
          <w:rFonts w:ascii="Book Antiqua" w:hAnsi="Book Antiqua"/>
        </w:rPr>
        <w:t>00mts de recorridos y o minutos de espera</w:t>
      </w:r>
      <w:r>
        <w:rPr>
          <w:rFonts w:ascii="Book Antiqua" w:hAnsi="Book Antiqua"/>
        </w:rPr>
        <w:t xml:space="preserve">.)  </w:t>
      </w:r>
    </w:p>
    <w:p w:rsidR="004D60BF" w:rsidRPr="004D60BF" w:rsidRDefault="004D60BF" w:rsidP="004D60BF">
      <w:pPr>
        <w:keepNext/>
        <w:tabs>
          <w:tab w:val="left" w:pos="2407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NOVENO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El comprobante o recibo a que se refiere el Artículo anterior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debe contener los siguientes datos</w:t>
      </w:r>
      <w:r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24"/>
        </w:numPr>
        <w:tabs>
          <w:tab w:val="left" w:pos="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Número de licencia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apellido y nombre del titular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4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Fecha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hora de ascenso y descenso del pasajero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4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Lugar de iniciación y finalización del viaje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4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Número de teléfono y denominación de la Autoridad de Aplicación en donde el pasajero pueda efectuar los reclamos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4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Numeración correlativa en orden ascendente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quedando prohibido la repetición de la numeración mencionada o el uso de comprobantes que no sea el habilitado para la licencia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4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Los modelos de comprobantes de viaje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deberán ser aprobados por la Autoridad de Aplicación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tabs>
          <w:tab w:val="left" w:pos="2773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DÉCIMO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El Honorable Concejo Deliberante del Municipio de Yerba Buena fijará la tarifa para los relojes o aparatos electrónicos diseñados para el cobro del viaje</w:t>
      </w:r>
      <w:r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La tarifa se conformará sobre la base del precio por arranque del vehículo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más el importe que correspondiera por cada 100</w:t>
      </w:r>
      <w:r w:rsidR="00D85A84" w:rsidRPr="004D60B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cien</w:t>
      </w:r>
      <w:r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metros de recorrido y por minuto de espera</w:t>
      </w:r>
      <w:r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tabs>
          <w:tab w:val="left" w:pos="2773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DÉCIMO PRIMERO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Las agencias tienen la obligación de publicar sus tarifas en los locales y vehículos afectados al servicio y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los titulares</w:t>
      </w:r>
      <w:r w:rsidR="009A6B9D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 exponerlas en un lugar visible en el interior de la unidad automotor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debiendo las mismas adecuarse a lo dispuesto por la ordenanza que fija el valor del servicio</w:t>
      </w:r>
      <w:r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tabs>
          <w:tab w:val="left" w:pos="2773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DÉCIMO SEGUNDO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Queda expresamente prohibido cobrar una suma mayor que la que marque el reloj o aparato electrónico diseñado para el cobro del viaje</w:t>
      </w:r>
      <w:r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tabs>
          <w:tab w:val="left" w:pos="2773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DÉCIMO TERCERO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Queda prohibido el uso de cualquier otro elemento que no sea el reloj o aparato electrónico diseñado para el cobro del viaje</w:t>
      </w:r>
      <w:r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tabs>
          <w:tab w:val="left" w:pos="2773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TITULO II</w:t>
      </w:r>
    </w:p>
    <w:p w:rsidR="00824666" w:rsidRPr="004D60BF" w:rsidRDefault="0034027B" w:rsidP="004D60BF">
      <w:pPr>
        <w:keepNext/>
        <w:tabs>
          <w:tab w:val="left" w:pos="2773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 ÚNICO</w:t>
      </w:r>
    </w:p>
    <w:p w:rsidR="003134FD" w:rsidRPr="004D60BF" w:rsidRDefault="0034027B" w:rsidP="004D60BF">
      <w:pPr>
        <w:pStyle w:val="Ttulo5"/>
        <w:tabs>
          <w:tab w:val="left" w:pos="2720"/>
          <w:tab w:val="left" w:pos="3826"/>
        </w:tabs>
        <w:spacing w:after="180"/>
        <w:jc w:val="both"/>
        <w:rPr>
          <w:rFonts w:ascii="Book Antiqua" w:hAnsi="Book Antiqua"/>
          <w:b w:val="0"/>
          <w:bCs w:val="0"/>
        </w:rPr>
      </w:pPr>
      <w:r w:rsidRPr="004D60BF">
        <w:rPr>
          <w:rFonts w:ascii="Book Antiqua" w:hAnsi="Book Antiqua"/>
          <w:b w:val="0"/>
          <w:bCs w:val="0"/>
        </w:rPr>
        <w:t>Autoridad de Aplicación</w:t>
      </w:r>
    </w:p>
    <w:p w:rsidR="00D85A84" w:rsidRPr="004D60BF" w:rsidRDefault="004D60BF" w:rsidP="004D60BF">
      <w:pPr>
        <w:keepNext/>
        <w:tabs>
          <w:tab w:val="left" w:pos="2794"/>
        </w:tabs>
        <w:spacing w:after="180"/>
        <w:jc w:val="both"/>
        <w:rPr>
          <w:rFonts w:ascii="Book Antiqua" w:hAnsi="Book Antiqua"/>
          <w:bCs/>
        </w:rPr>
      </w:pPr>
      <w:r w:rsidRPr="004D60BF">
        <w:rPr>
          <w:rFonts w:ascii="Book Antiqua" w:hAnsi="Book Antiqua"/>
        </w:rPr>
        <w:t>ARTÍCULO DÉCIMO CUARTO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La Autoridad de aplicación será la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  <w:bCs/>
        </w:rPr>
        <w:t>Dirección de Tránsito</w:t>
      </w:r>
      <w:r>
        <w:rPr>
          <w:rFonts w:ascii="Book Antiqua" w:hAnsi="Book Antiqua"/>
          <w:bCs/>
        </w:rPr>
        <w:t xml:space="preserve">, </w:t>
      </w:r>
      <w:r w:rsidR="0034027B" w:rsidRPr="004D60BF">
        <w:rPr>
          <w:rFonts w:ascii="Book Antiqua" w:hAnsi="Book Antiqua"/>
          <w:bCs/>
        </w:rPr>
        <w:t>Transporte y Vía Pública de la Municipalidad de Yerba Buena</w:t>
      </w:r>
      <w:r>
        <w:rPr>
          <w:rFonts w:ascii="Book Antiqua" w:hAnsi="Book Antiqua"/>
          <w:bCs/>
        </w:rPr>
        <w:t xml:space="preserve">. </w:t>
      </w:r>
    </w:p>
    <w:p w:rsidR="004D60BF" w:rsidRPr="004D60BF" w:rsidRDefault="004D60BF" w:rsidP="004D60BF">
      <w:pPr>
        <w:keepNext/>
        <w:tabs>
          <w:tab w:val="left" w:pos="2794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ARTÍCULO DÉCIMO QUINTO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La Autoridad de Aplicación para el cumplimiento de las normas contenidas en la presente Ordenanza adecuará su estructura operativa a los efectos de garantizar el control y cumplimiento de las exigencias previstas para las agencias y los vehículos</w:t>
      </w:r>
      <w:r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25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Inspección Administrativa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Verificación de la habilitación y exigencias referidas a infraestructura física y administrativa de las agencias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contenidas en el Título VI Capítulo Único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5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Inspección Operativa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Se realizará en forma ambulatoria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 xml:space="preserve">programada o casual </w:t>
      </w:r>
      <w:r w:rsidRPr="004D60BF">
        <w:rPr>
          <w:rFonts w:ascii="Book Antiqua" w:hAnsi="Book Antiqua"/>
          <w:bCs/>
        </w:rPr>
        <w:t>por personal de Tránsito</w:t>
      </w:r>
      <w:r w:rsidR="004D60BF">
        <w:rPr>
          <w:rFonts w:ascii="Book Antiqua" w:hAnsi="Book Antiqua"/>
          <w:bCs/>
        </w:rPr>
        <w:t xml:space="preserve">, </w:t>
      </w:r>
      <w:r w:rsidRPr="004D60BF">
        <w:rPr>
          <w:rFonts w:ascii="Book Antiqua" w:hAnsi="Book Antiqua"/>
          <w:bCs/>
        </w:rPr>
        <w:t>Transporte y Vía Pública</w:t>
      </w:r>
      <w:r w:rsidR="004D60BF">
        <w:rPr>
          <w:rFonts w:ascii="Book Antiqua" w:hAnsi="Book Antiqua"/>
          <w:bCs/>
        </w:rPr>
        <w:t xml:space="preserve">, </w:t>
      </w:r>
      <w:r w:rsidRPr="004D60BF">
        <w:rPr>
          <w:rFonts w:ascii="Book Antiqua" w:hAnsi="Book Antiqua"/>
        </w:rPr>
        <w:t>creado a tal efecto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debiendo proceder en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la verificación rápida de la unidad automotor y la solicitud de documentación que acredite la presentación del servicio en las condiciones establecidas por la presente Ordenanza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4D60BF" w:rsidP="004D60BF">
      <w:pPr>
        <w:keepNext/>
        <w:tabs>
          <w:tab w:val="left" w:pos="2794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DÉCIMO SEXTO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El Departamento Ejecutivo dotará de un equipamiento logístico moderno y de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un sistema informático para la administración y el seguimiento del SAAYB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debiendo actualizarlo anualmente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 manera tal que la Autoridad de Aplicación posea</w:t>
      </w:r>
      <w:r>
        <w:rPr>
          <w:rFonts w:ascii="Book Antiqua" w:hAnsi="Book Antiqua"/>
        </w:rPr>
        <w:t xml:space="preserve">: </w:t>
      </w:r>
    </w:p>
    <w:p w:rsidR="004D60BF" w:rsidRPr="004D60BF" w:rsidRDefault="0034027B" w:rsidP="004D60BF">
      <w:pPr>
        <w:keepNext/>
        <w:tabs>
          <w:tab w:val="left" w:pos="2794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Base de Datos de Registro General actualizada de cada licencia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la que deberá contener</w:t>
      </w:r>
      <w:r w:rsidR="004D60BF">
        <w:rPr>
          <w:rFonts w:ascii="Book Antiqua" w:hAnsi="Book Antiqua"/>
        </w:rPr>
        <w:t xml:space="preserve">: </w:t>
      </w:r>
    </w:p>
    <w:p w:rsidR="0079445B" w:rsidRPr="004D60BF" w:rsidRDefault="0034027B" w:rsidP="004D60BF">
      <w:pPr>
        <w:keepNext/>
        <w:numPr>
          <w:ilvl w:val="1"/>
          <w:numId w:val="2"/>
        </w:numPr>
        <w:tabs>
          <w:tab w:val="clear" w:pos="72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Datos del titular</w:t>
      </w:r>
    </w:p>
    <w:p w:rsidR="00D85A84" w:rsidRPr="004D60BF" w:rsidRDefault="0034027B" w:rsidP="004D60BF">
      <w:pPr>
        <w:keepNext/>
        <w:numPr>
          <w:ilvl w:val="1"/>
          <w:numId w:val="2"/>
        </w:numPr>
        <w:tabs>
          <w:tab w:val="clear" w:pos="72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Datos históricos de la titularidad de la licencia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6"/>
        </w:numPr>
        <w:tabs>
          <w:tab w:val="clear" w:pos="72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Datos de la unidad automotor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6"/>
        </w:numPr>
        <w:tabs>
          <w:tab w:val="clear" w:pos="72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Datos históricos de los cambios de unidades automotores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6"/>
        </w:numPr>
        <w:tabs>
          <w:tab w:val="clear" w:pos="72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Seguimiento de las renovaciones de libreta sanitaria y del carnet de conductor</w:t>
      </w:r>
      <w:r w:rsidR="004D60BF">
        <w:rPr>
          <w:rFonts w:ascii="Book Antiqua" w:hAnsi="Book Antiqua"/>
        </w:rPr>
        <w:t xml:space="preserve">. </w:t>
      </w:r>
    </w:p>
    <w:p w:rsidR="0079445B" w:rsidRPr="004D60BF" w:rsidRDefault="0034027B" w:rsidP="004D60BF">
      <w:pPr>
        <w:pStyle w:val="Textoindependiente"/>
        <w:keepNext/>
        <w:numPr>
          <w:ilvl w:val="0"/>
          <w:numId w:val="6"/>
        </w:numPr>
        <w:tabs>
          <w:tab w:val="clear" w:pos="720"/>
          <w:tab w:val="num" w:pos="360"/>
        </w:tabs>
        <w:spacing w:after="180"/>
        <w:ind w:left="0" w:firstLine="0"/>
        <w:rPr>
          <w:rFonts w:ascii="Book Antiqua" w:hAnsi="Book Antiqua"/>
        </w:rPr>
      </w:pPr>
      <w:r w:rsidRPr="004D60BF">
        <w:rPr>
          <w:rFonts w:ascii="Book Antiqua" w:hAnsi="Book Antiqua"/>
        </w:rPr>
        <w:t>Seguimiento del pago del seguro en relación con la forma de pago presentada oportunamente</w:t>
      </w:r>
    </w:p>
    <w:p w:rsidR="00D85A84" w:rsidRPr="004D60BF" w:rsidRDefault="0034027B" w:rsidP="004D60BF">
      <w:pPr>
        <w:keepNext/>
        <w:numPr>
          <w:ilvl w:val="0"/>
          <w:numId w:val="6"/>
        </w:numPr>
        <w:tabs>
          <w:tab w:val="clear" w:pos="72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Seguimiento de las inspecciones técnicas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1"/>
          <w:numId w:val="2"/>
        </w:numPr>
        <w:tabs>
          <w:tab w:val="clear" w:pos="72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Seguimiento de las desinfecciones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1"/>
          <w:numId w:val="2"/>
        </w:numPr>
        <w:tabs>
          <w:tab w:val="clear" w:pos="72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Datos del conductor auxiliar y datos históricos de conductores auxiliares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1"/>
          <w:numId w:val="2"/>
        </w:numPr>
        <w:tabs>
          <w:tab w:val="clear" w:pos="72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Agencia a la que pertenece y datos históricos de cambios de agencias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1"/>
          <w:numId w:val="2"/>
        </w:numPr>
        <w:tabs>
          <w:tab w:val="clear" w:pos="72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Antecedentes infraccionarios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1"/>
          <w:numId w:val="2"/>
        </w:numPr>
        <w:tabs>
          <w:tab w:val="clear" w:pos="720"/>
          <w:tab w:val="num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Registro históricos de pago de las obligaciones contributivas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b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Base de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Datos de Registro de Agencias la que contendrá la siguiente información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Datos de la constitución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su denominación y nómina de sus integrantes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Datos de la habilitación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Registro detallado de titulares de licencias adherentes con registros de altas y bajas actuales e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históricas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Registro de conductores auxiliares con Registro de altas y bajas actuales e históricas</w:t>
      </w:r>
      <w:r w:rsidR="004D60BF">
        <w:rPr>
          <w:rFonts w:ascii="Book Antiqua" w:hAnsi="Book Antiqua"/>
        </w:rPr>
        <w:t xml:space="preserve">. </w:t>
      </w:r>
    </w:p>
    <w:p w:rsidR="003134FD" w:rsidRPr="004D60BF" w:rsidRDefault="0034027B" w:rsidP="004D60BF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Antecedentes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infraccionarios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y registro histórico de pago de las obligaciones contributivas</w:t>
      </w:r>
    </w:p>
    <w:p w:rsidR="004D60BF" w:rsidRPr="004D60BF" w:rsidRDefault="0034027B" w:rsidP="004D60BF">
      <w:pPr>
        <w:keepNext/>
        <w:numPr>
          <w:ilvl w:val="0"/>
          <w:numId w:val="25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Base de Datos de Registro de Conductores Auxiliares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la que deberá contener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Datos personales del conductor auxiliar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conforme a lo prescripto en el Artículo Quincuagésimo Primero de la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presente Ordenanza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Información histórica de las licencias y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agencias con quienes trabajó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sus altas y bajas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Antecedentes infraccionarios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Seguimiento de las renovaciones de la habilitación como conductor auxiliar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Seguimiento de las renovaciones de la Libreta Sanitaria y del carnet del conductor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TITULO III</w:t>
      </w:r>
    </w:p>
    <w:p w:rsidR="0079445B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CAPÍTULOI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 la Licencia</w:t>
      </w:r>
    </w:p>
    <w:p w:rsidR="00D85A84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DÉCIMO SÉPTIMO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La licencia es un permiso de habilitación temporal que otorga al propietario del vehículo el derecho de explotarlo comercialmente y cuya duración será de 4</w:t>
      </w:r>
      <w:r w:rsidR="00D85A84" w:rsidRPr="004D60B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cuatro</w:t>
      </w:r>
      <w:r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años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permitiéndose su renovación por iguales términos</w:t>
      </w:r>
      <w:r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Dicha licencia será otorgada por el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Departamento Ejecutivo mediante Decreto a cualquier persona física o jurídica que reúna las condiciones exigidas por la presente Ordenanza y su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reglamentación</w:t>
      </w:r>
      <w:r>
        <w:rPr>
          <w:rFonts w:ascii="Book Antiqua" w:hAnsi="Book Antiqua"/>
        </w:rPr>
        <w:t xml:space="preserve">. </w:t>
      </w:r>
    </w:p>
    <w:p w:rsidR="004D60BF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DÉCIMO OCTAVO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Puede acceder a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la titularidad de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licencias del SAAYB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toda persona física o jurídica que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reúna las siguientes condiciones</w:t>
      </w:r>
      <w:r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26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Ser mayor de edad o emancipado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2E79C2" w:rsidP="004D60BF">
      <w:pPr>
        <w:keepNext/>
        <w:numPr>
          <w:ilvl w:val="0"/>
          <w:numId w:val="26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Deberá contratar una póliza de seguros de responsabilidad civil cubriendo a personas trasportadas y no trasportada con un límite de suma asegurada de $10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000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000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6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Ser propietario de un vehículo automóvil y disponer de la documentación que lo acredite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otorgada por el Registro Nacional de</w:t>
      </w:r>
      <w:r w:rsidR="009A6B9D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Propiedad del</w:t>
      </w:r>
      <w:r w:rsidR="009A6B9D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Automotor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cuyas características técnicas y de confort lo encuadren en las exigencias contenidas en el Artículo Trigésimo Tercero</w:t>
      </w:r>
      <w:r w:rsidR="004D60BF">
        <w:rPr>
          <w:rFonts w:ascii="Book Antiqua" w:hAnsi="Book Antiqua"/>
        </w:rPr>
        <w:t xml:space="preserve">. </w:t>
      </w:r>
    </w:p>
    <w:p w:rsidR="0079445B" w:rsidRPr="004D60BF" w:rsidRDefault="0034027B" w:rsidP="004D60BF">
      <w:pPr>
        <w:keepNext/>
        <w:numPr>
          <w:ilvl w:val="0"/>
          <w:numId w:val="26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extendido por personal Policial que indique que en los últimos doce meses no registra causa por ningún motivo</w:t>
      </w:r>
    </w:p>
    <w:p w:rsidR="00D85A84" w:rsidRPr="004D60BF" w:rsidRDefault="0034027B" w:rsidP="004D60BF">
      <w:pPr>
        <w:keepNext/>
        <w:numPr>
          <w:ilvl w:val="0"/>
          <w:numId w:val="26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Tener domicilio legal en el Departamento de Yerba Buena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DÉCIMO NOVENO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No podrán ser titulares de licencia</w:t>
      </w:r>
      <w:r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Los condenados mientras no hayan cumplido sus condenas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los exonerados administrativamente y los inhabilitados legal o judicialmente para ejercer la actividad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Los declarados en quiebra mientras no hayan sido rehabilitados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7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Los inhabilitados por incumplimiento de esta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Ordenanza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o no hubieren cumplido el tiempo de inhabilitación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VIGÉSIMO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Si con posterioridad al otorgamiento de la licencia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el titular resultare incurso en algunas de las inhabilidades establecidas por el Artículo anterior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la licencia caducará de pleno derecho</w:t>
      </w:r>
      <w:r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VIGÉSIMO PRIMERO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El número de licencias a otorgar para el SAAYB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será de 600</w:t>
      </w:r>
      <w:r w:rsidR="00D85A84" w:rsidRPr="004D60B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seiscientos</w:t>
      </w:r>
      <w:r>
        <w:rPr>
          <w:rFonts w:ascii="Book Antiqua" w:hAnsi="Book Antiqua"/>
        </w:rPr>
        <w:t xml:space="preserve">) </w:t>
      </w:r>
    </w:p>
    <w:p w:rsidR="00D85A84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VIGÉSIMO SEGUNDO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Una vez por cada año calendario la Autoridad de Aplicación elaborará un informe de licencias vacantes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producto de la cantidad que deba adicionarse como consecuencia del incremento de población y/o total de licencias extinguidas por caducidad</w:t>
      </w:r>
      <w:r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Dicho informe y el simultáneo llamado a inscripción de aspirantes a cubrir las vacantes deberán publicarse en el Boletín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Municipal y durante tres días en los diarios de amplia circulación en la Ciudad de Yerba Buena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por lo menos 30</w:t>
      </w:r>
      <w:r w:rsidR="00D85A84" w:rsidRPr="004D60B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treinta</w:t>
      </w:r>
      <w:r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días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antes de la fecha de adjudicación estimada</w:t>
      </w:r>
      <w:r>
        <w:rPr>
          <w:rFonts w:ascii="Book Antiqua" w:hAnsi="Book Antiqua"/>
        </w:rPr>
        <w:t xml:space="preserve">. </w:t>
      </w:r>
    </w:p>
    <w:p w:rsidR="0079445B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VIGÉSIMO TERCERO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El aspirante a titular de una licencia deberá presentar una solicitud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con los siguientes requisitos</w:t>
      </w:r>
    </w:p>
    <w:p w:rsidR="00D85A84" w:rsidRPr="004D60BF" w:rsidRDefault="0034027B" w:rsidP="004D60BF">
      <w:pPr>
        <w:keepNext/>
        <w:numPr>
          <w:ilvl w:val="0"/>
          <w:numId w:val="2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Tratándose de personas físicas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copia del documento de identidad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(D.N.I.</w:t>
      </w:r>
      <w:r w:rsidRPr="004D60BF">
        <w:rPr>
          <w:rFonts w:ascii="Book Antiqua" w:hAnsi="Book Antiqua"/>
        </w:rPr>
        <w:t>L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C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L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E</w:t>
      </w:r>
      <w:r w:rsidR="004D60BF">
        <w:rPr>
          <w:rFonts w:ascii="Book Antiqua" w:hAnsi="Book Antiqua"/>
        </w:rPr>
        <w:t xml:space="preserve">.) 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o cédula de identidad expedida por la policía provincial o federal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 caso de ser extranjeros con radicación definitiva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domicilio real y legal constituido en el ejido de Yerba Buena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Tratándose de personas jurídicas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razón social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datos personales de los socios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del o los administradores o miembros del órgano de administración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domicilio y sede social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demás datos de la constitución de la Sociedad inscripta en el Registro Público de Comercio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avalados mediante copia de contrato y de la autorización respectiva con todas sus modificaciones autenticadas por el Secretario de Registro y certificada por tal organismo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8"/>
        </w:numPr>
        <w:tabs>
          <w:tab w:val="left" w:pos="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Informe de dominio del vehículo a nombre del aspirante expedido por el Registro Nacional de la Propiedad Automotor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con radicación en el Municipio de Yerba Buena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8"/>
        </w:numPr>
        <w:tabs>
          <w:tab w:val="left" w:pos="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vehículo deberá encuadrarse dentro de las exigencias técnicas previstas por la presente Ordenanza y con la antigüedad que se establece para el servicio al que pretenda incorporarse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Fotocopia del documento de identidad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de Buena Conducta original expedido por la Policía de Tucumán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Libre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deuda del Tribunal Municipal de Faltas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8"/>
        </w:numPr>
        <w:tabs>
          <w:tab w:val="left" w:pos="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Copia de póliza de seguro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forma y recibo de pago que acredite su vigencia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extendido a nombre del aspirante y del vehículo que se pretende afectar al servicio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8"/>
        </w:numPr>
        <w:tabs>
          <w:tab w:val="left" w:pos="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original de desinfección sanitaria del vehículo expedido por la repartición correspondiente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Los aspirantes que se encuentren obligados a requerir la tramitación por parte de terceros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deberán además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 xml:space="preserve">adjuntar poder especial </w:t>
      </w:r>
      <w:r w:rsidR="00827FAF" w:rsidRPr="004D60BF">
        <w:rPr>
          <w:rFonts w:ascii="Book Antiqua" w:hAnsi="Book Antiqua"/>
        </w:rPr>
        <w:t>certificado</w:t>
      </w:r>
      <w:r w:rsidRPr="004D60BF">
        <w:rPr>
          <w:rFonts w:ascii="Book Antiqua" w:hAnsi="Book Antiqua"/>
        </w:rPr>
        <w:t xml:space="preserve"> por Escribano Público Nacional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para el gestor y/o representante legal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VIGÉSIMO CUARTO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La preadjudicación</w:t>
      </w:r>
      <w:r w:rsidR="009A6B9D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 la licencia se realizará por sorteo público cuando el número de aspirantes a la obtención de la misma sea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superior al cupo existente de las licencias vacantes</w:t>
      </w:r>
      <w:r>
        <w:rPr>
          <w:rFonts w:ascii="Book Antiqua" w:hAnsi="Book Antiqua"/>
        </w:rPr>
        <w:t xml:space="preserve">; </w:t>
      </w:r>
      <w:r w:rsidR="0034027B" w:rsidRPr="004D60BF">
        <w:rPr>
          <w:rFonts w:ascii="Book Antiqua" w:hAnsi="Book Antiqua"/>
        </w:rPr>
        <w:t>caso contrario se procederá a la preadjudicación directa</w:t>
      </w:r>
      <w:r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En caso de realizarse sorteo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el Departamento Ejecutivo previo al mismo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reglamentará la modalidad y demás características de aquel</w:t>
      </w:r>
      <w:r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Para el sorteo habrá preadjudicatarios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titulares</w:t>
      </w:r>
      <w:r>
        <w:rPr>
          <w:rFonts w:ascii="Book Antiqua" w:hAnsi="Book Antiqua"/>
        </w:rPr>
        <w:t xml:space="preserve">; </w:t>
      </w:r>
      <w:r w:rsidR="0034027B" w:rsidRPr="004D60BF">
        <w:rPr>
          <w:rFonts w:ascii="Book Antiqua" w:hAnsi="Book Antiqua"/>
        </w:rPr>
        <w:t>quienes no resultaren favorecidos como preadjudicatarios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integrarán una lista de suplentes con un determinado orden preestablecido también en dicho sorteo</w:t>
      </w:r>
      <w:r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La calidad de suplente termina una vez completadas las adjudicaciones</w:t>
      </w:r>
      <w:r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La fecha de presentación de la solicitud a que hace referencia el Artículo Vigésimo Tercero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no otorga prioridad para este procedimiento</w:t>
      </w:r>
      <w:r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9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 preadjudicatario de la licencia deberá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pagar el importe de pesos 45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cuarenta y cinco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mensual por adelantado del 1 al 10 de cada mes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4D60BF">
      <w:pPr>
        <w:keepNext/>
        <w:numPr>
          <w:ilvl w:val="0"/>
          <w:numId w:val="29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 Departamento Ejecutivo Municipal deberá extender un recibo en el que conste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9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Nombre del Titular de la licencia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9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Numero de la licencia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9"/>
        </w:numPr>
        <w:tabs>
          <w:tab w:val="left" w:pos="0"/>
          <w:tab w:val="left" w:pos="6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4D60BF">
        <w:rPr>
          <w:rFonts w:ascii="Book Antiqua" w:hAnsi="Book Antiqua"/>
        </w:rPr>
        <w:t>Periodo al cual corresponde el pago</w:t>
      </w:r>
      <w:r w:rsidR="004D60BF">
        <w:rPr>
          <w:rFonts w:ascii="Book Antiqua" w:hAnsi="Book Antiqua"/>
          <w:bCs/>
        </w:rPr>
        <w:t xml:space="preserve">. </w:t>
      </w:r>
    </w:p>
    <w:p w:rsidR="00D85A84" w:rsidRPr="004D60BF" w:rsidRDefault="002E79C2" w:rsidP="004D60BF">
      <w:pPr>
        <w:keepNext/>
        <w:numPr>
          <w:ilvl w:val="0"/>
          <w:numId w:val="29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Los titulares que se encontraran en regla y al día con las obligaciones del anterior sistema tributará mensualmente la suma de $20 al momento de su renovación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4D60BF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VIGÉSIMO QUINTO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La preadjudicación no le otorga ningún derecho a los aspirantes que hubieren adquirido la calidad de tales en el sorteo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hasta tanto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no les sea otorgada la adjudicación de la licencia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la cual se hará efectiva previo cumplimiento de los siguientes requisitos</w:t>
      </w:r>
      <w:r>
        <w:rPr>
          <w:rFonts w:ascii="Book Antiqua" w:hAnsi="Book Antiqua"/>
        </w:rPr>
        <w:t xml:space="preserve">: </w:t>
      </w:r>
    </w:p>
    <w:p w:rsidR="004D60BF" w:rsidRPr="004D60BF" w:rsidRDefault="0034027B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Presentación de una solicitud provista por la Autoridad de Aplicación donde constarán todos sus datos personales conforme el Artículo 24 agregando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30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Fotocopia del documento de identidad primera y segunda hoja o cédula policial en caso de extranjeros con radicación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0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original de desinfección sanitaria del vehículo expedido por repartición correspondiente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0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de habilitación técnica mecánica a que se refiere el Artículo 41 inc a</w:t>
      </w:r>
      <w:r w:rsidR="004D60BF">
        <w:rPr>
          <w:rFonts w:ascii="Book Antiqua" w:hAnsi="Book Antiqua"/>
        </w:rPr>
        <w:t xml:space="preserve">) </w:t>
      </w:r>
    </w:p>
    <w:p w:rsidR="00D85A84" w:rsidRPr="004D60BF" w:rsidRDefault="0034027B" w:rsidP="004D60BF">
      <w:pPr>
        <w:keepNext/>
        <w:numPr>
          <w:ilvl w:val="0"/>
          <w:numId w:val="30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de habilitación técnica a que se refiere el Artículo 41 inciso b</w:t>
      </w:r>
      <w:r w:rsidR="004D60BF">
        <w:rPr>
          <w:rFonts w:ascii="Book Antiqua" w:hAnsi="Book Antiqua"/>
        </w:rPr>
        <w:t xml:space="preserve">) </w:t>
      </w:r>
    </w:p>
    <w:p w:rsidR="004D60BF" w:rsidRPr="004D60BF" w:rsidRDefault="0034027B" w:rsidP="004D60BF">
      <w:pPr>
        <w:keepNext/>
        <w:numPr>
          <w:ilvl w:val="0"/>
          <w:numId w:val="30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Cambio de cobertura de póliza de seguro del vehículo que acredite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1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-Responsabilidad civil por muerte o lesiones de terceros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transportados o no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con la aclaración que el vehículo es afectado a un servicio público de transporte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indicando la cantidad pasajeros que se aseguren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y por daños que pudieran causarse a cosas de terceros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transportados o no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con el compromiso expreso de la compañía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 seguros de informar a la Autoridad de Aplicación la suspensión de la cobertura que por cualquier motivo se hubiere producido y de que ya se notificó de ello al contratante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2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-Responsabilidad laboral por daños que sufriera e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conductor titular o auxiliar de la licencia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como consecuencia de un accidente de trabajo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Seguro de Responsabilidad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Patronal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por Accidente de Trabajo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forma y recibo de pago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ambos tipos de seguro deberán incluir la cláusula de no repetición contrala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Municipalidad de Yerba Buena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1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Libre deuda referida a tasas del servicio de transporte público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expedido por la Dirección de Rentas Municipales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1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Libre deuda infraccionario expedido por el Tribunal Municipal de Faltas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1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Recibo de pago de las tasas previstas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VIGÉSIMO SEXTO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El preadjudicatario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deberá en un plazo perentorio de 60</w:t>
      </w:r>
      <w:r w:rsidR="00D85A84" w:rsidRPr="004D60B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sesenta</w:t>
      </w:r>
      <w:r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días hábiles contados a partir de la notificación de ser beneficiado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 xml:space="preserve">cumplimentar con los requisitos </w:t>
      </w:r>
      <w:r>
        <w:rPr>
          <w:rFonts w:ascii="Book Antiqua" w:hAnsi="Book Antiqua"/>
        </w:rPr>
        <w:t>previsto</w:t>
      </w:r>
      <w:r w:rsidR="0034027B" w:rsidRPr="004D60BF">
        <w:rPr>
          <w:rFonts w:ascii="Book Antiqua" w:hAnsi="Book Antiqua"/>
        </w:rPr>
        <w:t>s en la presente normativa para el otorgamiento de la licencia del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Vencido el término sin que se verifique el cumplimiento de los requisitos aludidos en el Artículo anterior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el preadjudicatario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perderá su calidad de tal y la posibilidad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 acceder a la adjudicación de la licencia</w:t>
      </w:r>
      <w:r>
        <w:rPr>
          <w:rFonts w:ascii="Book Antiqua" w:hAnsi="Book Antiqua"/>
        </w:rPr>
        <w:t xml:space="preserve">. </w:t>
      </w:r>
    </w:p>
    <w:p w:rsidR="00824666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VIGÉSIMO SÉPTIMO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Cumplidas las exigencias para la adjudicación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renovación o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cambio de titularidad de la licencia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habilitante del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la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Autoridad de Aplicación se pronunciará a través del instrumento legal correspondiente</w:t>
      </w:r>
      <w:r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Sin perjuicio de lo considerado una vez emitido el instrumento legal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le otorgará un certificado de habilitación donde sintéticamente constarán datos personales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del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vehículo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expediente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número del instrumento legal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fecha de habilitación y fecha de vencimiento de la misma</w:t>
      </w:r>
    </w:p>
    <w:p w:rsidR="00D85A84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VIGÉSIMO OCTAVO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Cuando se comprobare la adulteración o la falsificación de la documentación presentada por los aspirantes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preadjudicatarios titulares o suplentes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se procederá al rechazo liso y llano de la solicitud y a la exclusión de</w:t>
      </w:r>
      <w:r w:rsidR="009A6B9D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la misma del sorteo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en caso</w:t>
      </w:r>
      <w:r w:rsidR="00827FAF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que corresponda</w:t>
      </w:r>
      <w:r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CAPITULO II</w:t>
      </w:r>
    </w:p>
    <w:p w:rsidR="00824666" w:rsidRPr="004D60BF" w:rsidRDefault="0034027B" w:rsidP="004D60BF">
      <w:pPr>
        <w:keepNext/>
        <w:tabs>
          <w:tab w:val="left" w:pos="3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Trasferencias- Renovación- Cambio de Unidad Automotor</w:t>
      </w:r>
    </w:p>
    <w:p w:rsidR="004D60BF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VIGÉSIMO NOVENO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El titular de una licencia del SAAYB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previa autorización de la Municipalidad de Yerba Buena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podrá transferir la misma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abonando la tasa prevista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y dando cumplimiento</w:t>
      </w:r>
      <w:r>
        <w:rPr>
          <w:rFonts w:ascii="Book Antiqua" w:hAnsi="Book Antiqua"/>
        </w:rPr>
        <w:t xml:space="preserve">: </w:t>
      </w:r>
    </w:p>
    <w:p w:rsidR="004D60BF" w:rsidRPr="004D60BF" w:rsidRDefault="0034027B" w:rsidP="004D60BF">
      <w:pPr>
        <w:keepNext/>
        <w:numPr>
          <w:ilvl w:val="0"/>
          <w:numId w:val="3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 titular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vendedor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debe cumplir con los siguientes requisitos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32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Acreditar la vigencia de la licencia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mediante acta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notarial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realizar la renuncia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 derechos sobre la misma</w:t>
      </w:r>
      <w:r w:rsidR="004D60BF">
        <w:rPr>
          <w:rFonts w:ascii="Book Antiqua" w:hAnsi="Book Antiqua"/>
        </w:rPr>
        <w:t xml:space="preserve">; </w:t>
      </w:r>
      <w:r w:rsidRPr="004D60BF">
        <w:rPr>
          <w:rFonts w:ascii="Book Antiqua" w:hAnsi="Book Antiqua"/>
        </w:rPr>
        <w:t>y la cesión de la licencia al beneficiario o comprador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2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Haber explotado el servicio durante por lo menos 2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dos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años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salvo circunstancia extraordinaria debidamente acreditada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2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Libre deuda infraccionario otorgado por el Tribunal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Municipal de Faltas de la Ciudad de Yerba Buena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2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Libre deuda de la licencia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otorgada por la Dirección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 Rentas Municipales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2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Cuando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la transferencia sea sin la unidad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automotor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deberá obtener el certificado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 inspección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que acredite que el vehículo se encuentra despojado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 xml:space="preserve">todo accesorio </w:t>
      </w:r>
      <w:r w:rsidR="004D60BF">
        <w:rPr>
          <w:rFonts w:ascii="Book Antiqua" w:hAnsi="Book Antiqua"/>
        </w:rPr>
        <w:t>previsto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para la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prestación del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SAAYB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4D60BF">
      <w:pPr>
        <w:keepNext/>
        <w:numPr>
          <w:ilvl w:val="0"/>
          <w:numId w:val="3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 comprador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debe cumplir con los siguientes requisitos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34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Los establecidos en la presente Ordenanza para ser titular de la licencia del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4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caso de no continuar explotando el servicio con la misma unidad automotor del vendedor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la nueva unidad se ajustará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 las exigencias técnicas conforme a la modalidad del servicio que prestaba el vendedor y no podrá ser inferior en modelo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 la que se reemplazará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4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Ajustarse en todo a lo dispuesto en la presente ordenanza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TRIGÉSIMO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En caso de fallecimiento o incapacidad permanente del titular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podrá transferirse la licencia a favor del cónyuge supérstite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descendientes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o personas menores de edad o incapacitadas que hubieren estado a cargo del causante al producirse su fallecimiento o incapacidad</w:t>
      </w:r>
      <w:r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En estos últimos casos la explotación estará a cargo del representante legal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aplicándose en lo pertinente las disposiciones del Código Civil</w:t>
      </w:r>
      <w:r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Dentro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 los 90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noventa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días de acaecido el fallecimiento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o de los 180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ciento ochenta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días de la causa determinante de incapacidad permanente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los beneficiarios deberán presentar ante la Autoridad de Aplicación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una solicitud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 transferencia de la licencia a su favor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debiendo acompañar la documentación correspondiente que acredite la defunción o incapacidad permanente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 el parentesco o dependencia con el causante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además de toda la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documentación requerida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para la renovación de la licencia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La falta de presentación en término de la solicitud e instrumentos</w:t>
      </w:r>
      <w:r w:rsidR="00827FAF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mencionados dará lugar a la caducidad de la licencia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TRIGÉSIMO PRIMERO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Para la renovación de la licencia el titular deberá presentar ante la Autoridad de Aplicación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con una antelación no mayor de 60</w:t>
      </w:r>
      <w:r w:rsidR="00D85A84" w:rsidRPr="004D60B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sesenta</w:t>
      </w:r>
      <w:r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días a la fecha de vencimiento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la solicitud de renovación de la misma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con todos los requisitos exigidos por el Artículo Vigésimo Tercero y Vigésimo Quinto como así también con acreditación de haber aprobado las inspecciones técnicasy desinfección establecidas en los Artículos Cuadragésimo Primero y Cuadragésimo Quinto respectivamente</w:t>
      </w:r>
      <w:r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En el supuesto de imposibilidad de cumplir en término con las disposiciones previstas en el párrafo anterior por parte del titular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se otorgará excepcionalmente y en condición de presentación extemporánea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el término de 30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treinta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días corridos a contar de la fecha de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vencimiento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pStyle w:val="Textoindependiente"/>
        <w:keepNext/>
        <w:spacing w:after="180"/>
        <w:rPr>
          <w:rFonts w:ascii="Book Antiqua" w:hAnsi="Book Antiqua"/>
        </w:rPr>
      </w:pPr>
      <w:r w:rsidRPr="004D60BF">
        <w:rPr>
          <w:rFonts w:ascii="Book Antiqua" w:hAnsi="Book Antiqua"/>
        </w:rPr>
        <w:t>Vencidos los plazos establecidos sin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que el titular de la licencia haya regularizado la renovación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se producirá la caducidad de la misma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TRIGÉSIMO SEGUNDO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 xml:space="preserve">Los cambios de unidad automotor se realizarán conforme a lo </w:t>
      </w:r>
      <w:r>
        <w:rPr>
          <w:rFonts w:ascii="Book Antiqua" w:hAnsi="Book Antiqua"/>
        </w:rPr>
        <w:t>previsto</w:t>
      </w:r>
      <w:r w:rsidR="00904B89" w:rsidRPr="004D60BF">
        <w:rPr>
          <w:rFonts w:ascii="Book Antiqua" w:hAnsi="Book Antiqua"/>
        </w:rPr>
        <w:t xml:space="preserve"> en</w:t>
      </w:r>
      <w:r w:rsidR="0034027B" w:rsidRPr="004D60BF">
        <w:rPr>
          <w:rFonts w:ascii="Book Antiqua" w:hAnsi="Book Antiqua"/>
        </w:rPr>
        <w:t xml:space="preserve"> el artículo 33 y 34 último párrafo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además de las siguientes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exigencias</w:t>
      </w:r>
      <w:r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Presentación de una solicitud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4D60BF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Adjuntará la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siguiente documentación</w:t>
      </w:r>
      <w:r w:rsidR="004D60BF">
        <w:rPr>
          <w:rFonts w:ascii="Book Antiqua" w:hAnsi="Book Antiqua"/>
        </w:rPr>
        <w:t xml:space="preserve">: </w:t>
      </w:r>
    </w:p>
    <w:p w:rsidR="004D60BF" w:rsidRPr="004D60BF" w:rsidRDefault="0034027B" w:rsidP="004D60BF">
      <w:pPr>
        <w:keepNext/>
        <w:numPr>
          <w:ilvl w:val="0"/>
          <w:numId w:val="35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Unidad automotor de baja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de inspección que acredite que la unidad automotor se encuentra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 xml:space="preserve">despojada de todo accesorio </w:t>
      </w:r>
      <w:r w:rsidR="004D60BF">
        <w:rPr>
          <w:rFonts w:ascii="Book Antiqua" w:hAnsi="Book Antiqua"/>
        </w:rPr>
        <w:t>previsto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para la prestación del 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1"/>
        </w:numPr>
        <w:tabs>
          <w:tab w:val="num" w:pos="198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Libre deuda infraccionario emitido por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el Tribunal Municipal de Faltas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Libre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deuda emitido por la Dirección de Rentas Municipales que no adeuda tasas o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canon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referidos al servicio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4D60BF">
      <w:pPr>
        <w:keepNext/>
        <w:numPr>
          <w:ilvl w:val="0"/>
          <w:numId w:val="35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Unidad automotor nueva de alta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Adjuntará la documentación prevista en el Artículo Vigésimo Quinto incisos c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e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puntos 1 y 2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f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g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 h</w:t>
      </w:r>
      <w:r w:rsidR="004D60BF">
        <w:rPr>
          <w:rFonts w:ascii="Book Antiqua" w:hAnsi="Book Antiqua"/>
        </w:rPr>
        <w:t xml:space="preserve">) 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TITULO IV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CAPÍTULOI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 los vehículos-Características Técnicas</w:t>
      </w:r>
    </w:p>
    <w:p w:rsidR="00D85A84" w:rsidRPr="004D60BF" w:rsidRDefault="004D60BF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 TRIGÉSIMO TERCERO</w:t>
      </w:r>
      <w:r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prestación del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SAAYB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 xml:space="preserve">se realizará conforme a lo </w:t>
      </w:r>
      <w:r>
        <w:rPr>
          <w:rFonts w:ascii="Book Antiqua" w:hAnsi="Book Antiqua"/>
        </w:rPr>
        <w:t>previsto</w:t>
      </w:r>
      <w:r w:rsidR="00904B89" w:rsidRPr="004D60BF">
        <w:rPr>
          <w:rFonts w:ascii="Book Antiqua" w:hAnsi="Book Antiqua"/>
        </w:rPr>
        <w:t xml:space="preserve"> en</w:t>
      </w:r>
      <w:r w:rsidR="0034027B" w:rsidRPr="004D60BF">
        <w:rPr>
          <w:rFonts w:ascii="Book Antiqua" w:hAnsi="Book Antiqua"/>
        </w:rPr>
        <w:t xml:space="preserve"> la presente Ordenanza</w:t>
      </w:r>
      <w:r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estableciéndose las siguientes especificaciones técnicas de los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vehículos</w:t>
      </w:r>
      <w:r>
        <w:rPr>
          <w:rFonts w:ascii="Book Antiqua" w:hAnsi="Book Antiqua"/>
        </w:rPr>
        <w:t xml:space="preserve">. </w:t>
      </w:r>
    </w:p>
    <w:p w:rsidR="0079445B" w:rsidRPr="004D60BF" w:rsidRDefault="002E79C2" w:rsidP="004D60BF">
      <w:pPr>
        <w:keepNext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right" w:pos="954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 xml:space="preserve">FICHA TECNICA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77"/>
        <w:gridCol w:w="3091"/>
        <w:gridCol w:w="3119"/>
      </w:tblGrid>
      <w:tr w:rsidR="0079445B" w:rsidRPr="004D60BF">
        <w:tc>
          <w:tcPr>
            <w:tcW w:w="3278" w:type="dxa"/>
          </w:tcPr>
          <w:p w:rsidR="0079445B" w:rsidRPr="004D60BF" w:rsidRDefault="009A6B9D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Tipología</w:t>
            </w:r>
          </w:p>
          <w:p w:rsidR="0079445B" w:rsidRPr="004D60BF" w:rsidRDefault="0034027B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del</w:t>
            </w:r>
          </w:p>
          <w:p w:rsidR="0079445B" w:rsidRPr="004D60BF" w:rsidRDefault="0034027B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Vehículo</w:t>
            </w:r>
          </w:p>
        </w:tc>
        <w:tc>
          <w:tcPr>
            <w:tcW w:w="3279" w:type="dxa"/>
          </w:tcPr>
          <w:p w:rsidR="0079445B" w:rsidRPr="004D60BF" w:rsidRDefault="0034027B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a</w:t>
            </w:r>
            <w:r w:rsidR="004D60BF">
              <w:rPr>
                <w:rFonts w:ascii="Book Antiqua" w:hAnsi="Book Antiqua"/>
              </w:rPr>
              <w:t xml:space="preserve">) </w:t>
            </w:r>
            <w:r w:rsidR="00D85A84" w:rsidRPr="004D60BF">
              <w:rPr>
                <w:rFonts w:ascii="Book Antiqua" w:hAnsi="Book Antiqua"/>
              </w:rPr>
              <w:t xml:space="preserve"> </w:t>
            </w:r>
            <w:r w:rsidRPr="004D60BF">
              <w:rPr>
                <w:rFonts w:ascii="Book Antiqua" w:hAnsi="Book Antiqua"/>
              </w:rPr>
              <w:t>Confort</w:t>
            </w:r>
          </w:p>
        </w:tc>
        <w:tc>
          <w:tcPr>
            <w:tcW w:w="3279" w:type="dxa"/>
          </w:tcPr>
          <w:p w:rsidR="0079445B" w:rsidRPr="004D60BF" w:rsidRDefault="0034027B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b</w:t>
            </w:r>
            <w:r w:rsidR="004D60BF">
              <w:rPr>
                <w:rFonts w:ascii="Book Antiqua" w:hAnsi="Book Antiqua"/>
              </w:rPr>
              <w:t xml:space="preserve">) </w:t>
            </w:r>
            <w:r w:rsidR="00D85A84" w:rsidRPr="004D60BF">
              <w:rPr>
                <w:rFonts w:ascii="Book Antiqua" w:hAnsi="Book Antiqua"/>
              </w:rPr>
              <w:t xml:space="preserve"> </w:t>
            </w:r>
            <w:r w:rsidRPr="004D60BF">
              <w:rPr>
                <w:rFonts w:ascii="Book Antiqua" w:hAnsi="Book Antiqua"/>
              </w:rPr>
              <w:t>Especificación</w:t>
            </w:r>
          </w:p>
          <w:p w:rsidR="0079445B" w:rsidRPr="004D60BF" w:rsidRDefault="0034027B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Técnica del Motor</w:t>
            </w:r>
          </w:p>
        </w:tc>
      </w:tr>
      <w:tr w:rsidR="0079445B" w:rsidRPr="004D60BF">
        <w:tc>
          <w:tcPr>
            <w:tcW w:w="3278" w:type="dxa"/>
          </w:tcPr>
          <w:p w:rsidR="0079445B" w:rsidRPr="004D60BF" w:rsidRDefault="0034027B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4D60BF">
              <w:rPr>
                <w:rFonts w:ascii="Book Antiqua" w:hAnsi="Book Antiqua"/>
                <w:lang w:val="en-US"/>
              </w:rPr>
              <w:t>*Sedán</w:t>
            </w:r>
          </w:p>
          <w:p w:rsidR="0079445B" w:rsidRPr="004D60BF" w:rsidRDefault="0034027B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4D60BF">
              <w:rPr>
                <w:rFonts w:ascii="Book Antiqua" w:hAnsi="Book Antiqua"/>
                <w:lang w:val="en-US"/>
              </w:rPr>
              <w:t>*Country</w:t>
            </w:r>
          </w:p>
          <w:p w:rsidR="0079445B" w:rsidRPr="004D60BF" w:rsidRDefault="0034027B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4D60BF">
              <w:rPr>
                <w:rFonts w:ascii="Book Antiqua" w:hAnsi="Book Antiqua"/>
                <w:lang w:val="en-US"/>
              </w:rPr>
              <w:t>*Weekend</w:t>
            </w:r>
          </w:p>
        </w:tc>
        <w:tc>
          <w:tcPr>
            <w:tcW w:w="3279" w:type="dxa"/>
          </w:tcPr>
          <w:p w:rsidR="00D85A84" w:rsidRPr="004D60BF" w:rsidRDefault="0034027B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*Capacidad para 5 personas</w:t>
            </w:r>
          </w:p>
          <w:p w:rsidR="0079445B" w:rsidRPr="004D60BF" w:rsidRDefault="004D60BF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 (</w:t>
            </w:r>
            <w:r w:rsidR="0034027B" w:rsidRPr="004D60BF">
              <w:rPr>
                <w:rFonts w:ascii="Book Antiqua" w:hAnsi="Book Antiqua"/>
              </w:rPr>
              <w:t>conductor y 4 pasajeros</w:t>
            </w:r>
            <w:r w:rsidR="009A6B9D" w:rsidRPr="004D60BF">
              <w:rPr>
                <w:rFonts w:ascii="Book Antiqua" w:hAnsi="Book Antiqua"/>
              </w:rPr>
              <w:t xml:space="preserve"> </w:t>
            </w:r>
            <w:r w:rsidR="0034027B" w:rsidRPr="004D60BF">
              <w:rPr>
                <w:rFonts w:ascii="Book Antiqua" w:hAnsi="Book Antiqua"/>
              </w:rPr>
              <w:t>sentados</w:t>
            </w:r>
            <w:r>
              <w:rPr>
                <w:rFonts w:ascii="Book Antiqua" w:hAnsi="Book Antiqua"/>
              </w:rPr>
              <w:t xml:space="preserve">) </w:t>
            </w:r>
            <w:r w:rsidR="00D85A84" w:rsidRPr="004D60BF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3279" w:type="dxa"/>
          </w:tcPr>
          <w:p w:rsidR="0079445B" w:rsidRPr="004D60BF" w:rsidRDefault="002E79C2" w:rsidP="004D60BF">
            <w:pPr>
              <w:keepNext/>
              <w:tabs>
                <w:tab w:val="right" w:pos="9540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A partir de los 1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300 cc de cilindrada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sin limite de cilindrada máxima</w:t>
            </w:r>
          </w:p>
        </w:tc>
      </w:tr>
    </w:tbl>
    <w:p w:rsidR="00824666" w:rsidRPr="004D60BF" w:rsidRDefault="00824666" w:rsidP="004D60BF">
      <w:pPr>
        <w:keepNext/>
        <w:spacing w:after="180"/>
        <w:jc w:val="both"/>
        <w:rPr>
          <w:rFonts w:ascii="Book Antiqua" w:hAnsi="Book Antiqua"/>
        </w:rPr>
      </w:pP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Asimismo los vehículos afectados a la prestación del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SAAYB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sin perjuicio de las disposiciones contenidas en la presente Ordenanza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también deberán ajustarse a las previstas en el Título V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Capítulo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I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II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 la Ley Nacional de Tránsito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N</w:t>
      </w:r>
      <w:r w:rsidR="004D60BF">
        <w:rPr>
          <w:rFonts w:ascii="Book Antiqua" w:hAnsi="Book Antiqua"/>
        </w:rPr>
        <w:t xml:space="preserve">º </w:t>
      </w:r>
      <w:r w:rsidRPr="004D60BF">
        <w:rPr>
          <w:rFonts w:ascii="Book Antiqua" w:hAnsi="Book Antiqua"/>
        </w:rPr>
        <w:t>24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449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 todo lo inherente a las características del vehículo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TRIGÉSIMO CUARTO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Durante los 2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dos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primeros años de vigencia de la presente normativa a contar de la fecha de promulgación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la antigüedad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 los automotores será de 18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dieciocho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años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Cumplido el plazo mencionado la antigüedad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exigida para la permanencia en el sistema será de14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catorce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años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TRIGÉSIMO QUINTO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Los vehículos afectados al SAAYB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deberán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equiparse con taxímetro o aparato electrónico diseñado para el cobro de viaje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los que deberán ser aprobados por la Autoridad de Aplicación mediante la inspección de servicio prevista en el Anexo I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TRIGÉSIMO SEXTO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Los vehículos afectados al SAAYB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deberán cumplir con los requisitos de color e identificación de la licencia conforme a las disposiciones siguientes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las unidades afectadas deberán estar pintadas de color blanco en su totalidad y poseer pintado en ambas puertas delanteras un logo de las características y diseño establecidas en el ANEXO III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Además llevarán una banda adhesiva color verde en los laterales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cuya longitud ocupará sólo ambas puertas delanteras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La misma franja se repetirá en la parte anterior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sobre el capot y en la parte trasera del vehículo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sobre el baúl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El diseño de la misma será reglamentado por</w:t>
      </w:r>
      <w:r w:rsidR="009A6B9D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Departamento Ejecutivo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la parte superior del parabrisas y luneta trasera del vehículo se aplicará un calco de las dimensiones establecidas en el ANEXO III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 II</w:t>
      </w:r>
    </w:p>
    <w:p w:rsidR="00824666" w:rsidRPr="004D60BF" w:rsidRDefault="0034027B" w:rsidP="004D60BF">
      <w:pPr>
        <w:pStyle w:val="Ttulo5"/>
        <w:spacing w:after="180"/>
        <w:jc w:val="both"/>
        <w:rPr>
          <w:rFonts w:ascii="Book Antiqua" w:hAnsi="Book Antiqua"/>
          <w:b w:val="0"/>
          <w:bCs w:val="0"/>
        </w:rPr>
      </w:pPr>
      <w:r w:rsidRPr="004D60BF">
        <w:rPr>
          <w:rFonts w:ascii="Book Antiqua" w:hAnsi="Book Antiqua"/>
          <w:b w:val="0"/>
          <w:bCs w:val="0"/>
        </w:rPr>
        <w:t>De los Seguros</w:t>
      </w:r>
    </w:p>
    <w:p w:rsidR="004D60BF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 TRIGÉSIMO SÉPTIMO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Todo adjudicatario o titular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para la prestación del SAAYB está obligado a contratarlos seguros para el vehículo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 xml:space="preserve">de conformidad con lo </w:t>
      </w:r>
      <w:r w:rsidR="004D60BF">
        <w:rPr>
          <w:rFonts w:ascii="Book Antiqua" w:hAnsi="Book Antiqua"/>
        </w:rPr>
        <w:t>previsto</w:t>
      </w:r>
      <w:r w:rsidR="00904B89" w:rsidRPr="004D60BF">
        <w:rPr>
          <w:rFonts w:ascii="Book Antiqua" w:hAnsi="Book Antiqua"/>
        </w:rPr>
        <w:t xml:space="preserve"> en</w:t>
      </w:r>
      <w:r w:rsidRPr="004D60BF">
        <w:rPr>
          <w:rFonts w:ascii="Book Antiqua" w:hAnsi="Book Antiqua"/>
        </w:rPr>
        <w:t xml:space="preserve"> el Artículo Trigésimo Octavo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y presentar pólizas de seguros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formas de pago y recibos de pago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 las tramitaciones siguientes</w:t>
      </w:r>
      <w:r w:rsidR="004D60BF">
        <w:rPr>
          <w:rFonts w:ascii="Book Antiqua" w:hAnsi="Book Antiqua"/>
        </w:rPr>
        <w:t xml:space="preserve">: </w:t>
      </w:r>
    </w:p>
    <w:p w:rsidR="00824666" w:rsidRPr="004D60BF" w:rsidRDefault="0034027B" w:rsidP="004D60BF">
      <w:pPr>
        <w:keepNext/>
        <w:tabs>
          <w:tab w:val="num" w:pos="249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Para la obtención de la licencia</w:t>
      </w:r>
    </w:p>
    <w:p w:rsidR="00D85A84" w:rsidRPr="004D60BF" w:rsidRDefault="0034027B" w:rsidP="004D60BF">
      <w:pPr>
        <w:keepNext/>
        <w:tabs>
          <w:tab w:val="num" w:pos="249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b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Renovación de la licencia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num" w:pos="249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Transferencias de titularidad de licencias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num" w:pos="249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Cambio de la unidad del automotor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 TRIGÉSIMO OCTAVO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Se establece la obligatoriedad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para los titulares de vehículos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afectados al SAAYB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tener contratados los seguros a su nombre en compañías autorizadas por la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Superintendencia de Seguros de la Nación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 saber de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Responsabilidad civil por la muerte o lesiones de terceros transportados o no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b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Responsabilidad laboral por los daños que sufriera el conductor titular o auxiliar como consecuencia de un accidente de trabajo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TRIGÉSIMO NOVENO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Autoridad de Aplicación está facultada para requerir las pólizas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 seguro y demás documentación prevista en el presente título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en oportunidad de verificaciones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inspecciones casuales o programadas y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el conductor del servicio de poseerla y presentarla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ante el requerimiento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Asimismo se dejará copia o fotocopia autenticada en la agencia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adonde tiene afectado el vehículo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A todos los efectos dejase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claramente establecido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la prohibición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 la prestación del servicio sin cobertura de seguros exigidas en el Artículo precedente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CUADRAGÉSIMO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La Autoridad de Aplicación del SAAYB de la Municipalidad de Yerba Buena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aceptará en forma provisoria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certificado de cobertura de seguros conjuntamente con la forma de pago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si la hubiere realizado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y último recibo de pago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hasta tanto la empresa contratada haga efectiva la entrega de póliza de seguro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CAPÍTULOIII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Inspecciones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Técnicas y Desinfección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 CUADRAGÉSIMO PRIMERO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En forma semestral y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obligatoria los titulares de licencia deberán aprobar las siguientes inspecciones</w:t>
      </w:r>
    </w:p>
    <w:p w:rsidR="00D85A84" w:rsidRPr="004D60BF" w:rsidRDefault="0034027B" w:rsidP="004D60BF">
      <w:pPr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Técnica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Mecánica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Verificación de que el vehículo que se pretende incorporar al servicio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ya afectado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reúne o mantiene las condiciones técnicas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mecánicas y funcionales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Debiendo los prestadores facultados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por convenio o relación contractual que hubieren realizado dicha inspección técnica mecánica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otorgar constancia de inspección la que tendrá carácter oficial a todos los efectos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Técnica del Servicio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Comprobación de funcionamiento del vehículo afectado al SAAYB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 lo concerniente 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B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1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Aparatos o equipos destinados a fijar el precio del viaje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B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2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Unidad automotor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Autoridad</w:t>
      </w:r>
      <w:r w:rsidR="009A6B9D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 Aplicación del SAAYB realizará las inspecciones técnicas de servicio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 conformidad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con lo Anexos I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II de especificaciones técnicas para la inspección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los que forman parte de la presente normativa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en la condición de exigibles en el uso y en sus prohibiciones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por parte de la Autoridad de Aplicación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y de cumplimiento por parte del titular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 CUADRAGÉSIMO SEGUNDO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El Departamento Ejecutivo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por medios propios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realizará las inspecciones técnicas del servicio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y a través de la tercerización y/o privatización la técnica mecánica de los vehículos automotores afectados al SAAYB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siendo exigibles las mismas en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36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La adjudicación de licencia novel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6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Renovación de licencia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6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Cambio de unidad automotor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6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Cumplimiento del Artículo Trigésimo Sexto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CUADRAGÉSIMO TERCERO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En caso que la unidad no pudiese ser presentada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 la inspección mecánica y /o de servicio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esta circunstancia deberá ser comunicada por escrito denunciando el motivo del impedimento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 la Autoridad de Aplicación y el lugar donde se encuentre para la constatación respectiva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CUADRAGÉSIMO CUARTO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El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Departamento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Ejecutivo podrá delegar en terceros y/o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privatizar el servicio de inspecciones técnicas mecánicas de los vehículos afectados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al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SAAYB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En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este caso se tendrán como lineamientos básicos en el pliego de bases y condiciones para oferentes los siguientes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Ser propietario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o tener una relación contractual de un local con oficinas para la atención del público e instalaciones adecuadas para el funcionamiento del taller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Tener capacidad operativa para la inspección de5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cinco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unidades automotor por día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Estar equipado con herramientas o instrumentos que permitan la inspección minuciosa y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detallada del vehículo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Establecer que el costo del servicio por unidad automotor a inspeccionar estará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 cargo del permisionario de ambas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modalidades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Poseer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un equipo humano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profesional y técnico de la mecánica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Cumplir con las disposiciones previstas para la inscripción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 habilitación de la actividad a realizar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CUADRAGÉSIMO QUINTO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Es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obligación de los titulares de SAAYB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realizar una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desinfección en forma bimestral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siendo de carácter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obligatorio para el titular del servicio presentar los vehículos por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ante las autoridades correspondientes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El Departamento Ejecutivo en virtud de la conveniencia del estado municipal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podrá tercerizar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y/o privatizar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servicio de desinfección vehicular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TÍTULOV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CAPÍTULOI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Del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Conductor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CUADRAGÉSIMO SEXTO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El vehículo que preste servicio en el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SAAYB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sólo podrá ser conducido por personas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autorizadas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previamente por la Autoridad de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Aplicación y poseer el carnet o credencial al que se refiere el Artículo Cuadragésimo Séptimo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 xml:space="preserve">para titulares y el </w:t>
      </w: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Quincuagésimo y Quincuagésimo Primero para auxiliares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CUADRAGÉSIMO SÉPTIMO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El titular de una licencia del SAAYB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que conduzca el vehículo afectado al servicio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se denomina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conductor titular</w:t>
      </w:r>
      <w:r w:rsidR="004D60BF">
        <w:rPr>
          <w:rFonts w:ascii="Book Antiqua" w:hAnsi="Book Antiqua"/>
        </w:rPr>
        <w:t xml:space="preserve">; </w:t>
      </w:r>
      <w:r w:rsidR="0034027B" w:rsidRPr="004D60BF">
        <w:rPr>
          <w:rFonts w:ascii="Book Antiqua" w:hAnsi="Book Antiqua"/>
        </w:rPr>
        <w:t>debiendo la Autoridad de Aplicación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otorgarle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un carnet o credencial que lo identifique como tal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y cuya duración será por el tiempo de vigencia de la licencia otorgada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debiendo poseer y presentar toda documentación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exigida por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el Artículo Quincuagésimo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ARTÍCULO</w:t>
      </w:r>
      <w:r w:rsidR="0034027B" w:rsidRPr="004D60BF">
        <w:rPr>
          <w:rFonts w:ascii="Book Antiqua" w:hAnsi="Book Antiqua"/>
        </w:rPr>
        <w:t xml:space="preserve"> CUADRAGÉSIMO OCTAVO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Los conductores de vehículos afectados al servicio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no titulares de licencias se denominarán conductores auxiliares y serán habilitados por la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Autoridad de Aplicación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quien le hará entrega de un carnet o credencial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que los identifique como tales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CUADRAGÉSIMO NOVENO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Los titulares de las licencias serán responsables de la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conducción de vehículos afectados al servicio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por personas no autorizadas por la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Autoridad de Aplicación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QUINCUAGÉSIMO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Se establecen como condiciones para ser conductor auxiliar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las siguientes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Estar radicado en la Provincia de Tucumán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Ser mayor de edad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Denunciar su domicilio legal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Poseer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un carnet de conductor profesional clase “D” expedido por la Dirección de Tránsito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Transporte y Vía Pública de la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Municipalidad de Yerba Buena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Poseer libreta sanitaria expedido por la Dirección de Atención al Vecino de la Municipalidad de Yerba Buena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Acreditar con certificado original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que posee buena conducta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debiendo en más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revalidarlo semestralmente por ante la Autoridad de Aplicación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5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Pagar las tasas que establezca la Ordenanza respectiva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QUINCUAGÉSIMO PRIMERO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Para la obtención del carnet o credencial de conductor auxiliar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deberán aportar la siguiente documentación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Presentación de una solicitud provista por la Autoridad de Aplicación del SAAYB de la Municipalidad en donde hará constar todos sus datos personales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Fotocopia de DNI 1era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y 2da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hoja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Fotocopia de la licencia de conductor a la que se refiere el Artículo Quincuagésimo inciso d</w:t>
      </w:r>
      <w:r w:rsidR="004D60BF">
        <w:rPr>
          <w:rFonts w:ascii="Book Antiqua" w:hAnsi="Book Antiqua"/>
        </w:rPr>
        <w:t xml:space="preserve">) </w:t>
      </w:r>
    </w:p>
    <w:p w:rsidR="00D85A84" w:rsidRPr="004D60BF" w:rsidRDefault="0034027B" w:rsidP="004D60BF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Fotocopia de la libreta sanitaria expedida por la Dirección de Atención al Vecino de la Municipalidad Yerba Buena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 xml:space="preserve">referido por el </w:t>
      </w:r>
      <w:r w:rsidR="00904B89" w:rsidRPr="004D60BF">
        <w:rPr>
          <w:rFonts w:ascii="Book Antiqua" w:hAnsi="Book Antiqua"/>
        </w:rPr>
        <w:t>Artículo</w:t>
      </w:r>
      <w:r w:rsidRPr="004D60BF">
        <w:rPr>
          <w:rFonts w:ascii="Book Antiqua" w:hAnsi="Book Antiqua"/>
        </w:rPr>
        <w:t xml:space="preserve"> Quincuagésimo inciso e</w:t>
      </w:r>
      <w:r w:rsidR="004D60BF">
        <w:rPr>
          <w:rFonts w:ascii="Book Antiqua" w:hAnsi="Book Antiqua"/>
        </w:rPr>
        <w:t xml:space="preserve">) </w:t>
      </w:r>
    </w:p>
    <w:p w:rsidR="00D85A84" w:rsidRPr="004D60BF" w:rsidRDefault="0034027B" w:rsidP="004D60BF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de Buena Conducta original expedido por la Policía de Tucumán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Recibo de pago de las tasas previstas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QUINCUAGÉSIMO SEGUNDO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Previo cumplimiento de los requisitos establecidos en el Artículo precedente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la Autoridad de Aplicación otorgará un carnet o credencial como conductor auxiliar del SAAYB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cuya vigencia será de 2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dos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años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QUINCUAGÉSIMO TERCERO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 xml:space="preserve">La Autoridad de Aplicación confeccionará un registro o base de datos que estarán incorporados al sistema </w:t>
      </w:r>
      <w:r w:rsidR="0034027B" w:rsidRPr="004D60BF">
        <w:rPr>
          <w:rFonts w:ascii="Book Antiqua" w:hAnsi="Book Antiqua"/>
        </w:rPr>
        <w:lastRenderedPageBreak/>
        <w:t>informático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 conductores titulares y de conductores auxiliares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sus antecedentes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cuyo contenido básicamente será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37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Datos personales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apellido y nombre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domicilio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N</w:t>
      </w:r>
      <w:r w:rsidR="004D60BF">
        <w:rPr>
          <w:rFonts w:ascii="Book Antiqua" w:hAnsi="Book Antiqua"/>
        </w:rPr>
        <w:t xml:space="preserve">º </w:t>
      </w:r>
      <w:r w:rsidRPr="004D60BF">
        <w:rPr>
          <w:rFonts w:ascii="Book Antiqua" w:hAnsi="Book Antiqua"/>
        </w:rPr>
        <w:t>de documento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etc</w:t>
      </w:r>
      <w:r w:rsidR="004D60BF">
        <w:rPr>
          <w:rFonts w:ascii="Book Antiqua" w:hAnsi="Book Antiqua"/>
        </w:rPr>
        <w:t xml:space="preserve">) </w:t>
      </w:r>
    </w:p>
    <w:p w:rsidR="00D85A84" w:rsidRPr="004D60BF" w:rsidRDefault="0034027B" w:rsidP="004D60BF">
      <w:pPr>
        <w:keepNext/>
        <w:numPr>
          <w:ilvl w:val="0"/>
          <w:numId w:val="37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Registro de altas y bajas de conductores titulares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auxiliares y con agencias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 II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 Conductor en Servicio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QUINCUAGÉSIMO CUARTO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 xml:space="preserve">El conductor está obligado a prestar el servicio a toda persona que lo solicite con excepción de los casos </w:t>
      </w:r>
      <w:r w:rsidR="004D60BF">
        <w:rPr>
          <w:rFonts w:ascii="Book Antiqua" w:hAnsi="Book Antiqua"/>
        </w:rPr>
        <w:t>previsto</w:t>
      </w:r>
      <w:r w:rsidR="0034027B" w:rsidRPr="004D60BF">
        <w:rPr>
          <w:rFonts w:ascii="Book Antiqua" w:hAnsi="Book Antiqua"/>
        </w:rPr>
        <w:t>s en el Artículo Sexagésimo Primero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 QUINCUAGÉSIMO QUINTO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Es obligación de los conductores transportar equipajes de mano y bultos siempre que los mismos no entorpezcan la visibilidad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 QUINCUAGÉSIMO SEXTO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Todo conductor del SAAYB estacionado o circulando sin pasajeros y con el cartel de indicador libre durante su horario de trabajo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está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obligado a prestar el servicio a requerimiento de cualquier persona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pudiendo negarse cuando se trate de recorridos que excedan los límites de la ciudad o las causales establecidas en el Artículo Sexagésimo Primero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QUINCUAGÉSIMO SÉPTIMO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Toda cuestión que se suscite entre el conductor y el pasajero con relación a la forma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precio y demás condiciones del viaje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deberá ser resuelta con intervención de la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Autoridad de Aplicación o policial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Esta obligación deberá ser dada a conocer por el conductor al pasajero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 lugar de entablar discusión alguna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para prevenir situaciones extremas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QUINCUAGÉSIMO OCTAVO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El conductor está también obligado a cumplir con las siguientes consideraciones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Prestar el servicio sin acompañante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Alertar al pasajero cuando no disponga de dinero para el cambio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Exigir el uso del cinturón de seguridad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QUINCUAGÉSIMO NOVENO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Todo conductor de vehículos afectado al SAAYB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deberá tener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en modelo y tamaño la documentación prevista en el Anexo III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Los Anexos detallados forman parte de la presente normativa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 deben ser exhibidos en forma permanente en el interior del vehículo y en un lugar donde el pasajero tenga una fácil lectura de los mismos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 III</w:t>
      </w:r>
    </w:p>
    <w:p w:rsidR="00824666" w:rsidRPr="004D60BF" w:rsidRDefault="0034027B" w:rsidP="004D60BF">
      <w:pPr>
        <w:pStyle w:val="Ttulo6"/>
        <w:spacing w:after="180"/>
        <w:rPr>
          <w:rFonts w:ascii="Book Antiqua" w:hAnsi="Book Antiqua"/>
          <w:b w:val="0"/>
          <w:bCs w:val="0"/>
        </w:rPr>
      </w:pPr>
      <w:r w:rsidRPr="004D60BF">
        <w:rPr>
          <w:rFonts w:ascii="Book Antiqua" w:hAnsi="Book Antiqua"/>
          <w:b w:val="0"/>
          <w:bCs w:val="0"/>
        </w:rPr>
        <w:t>Deberes y Derechos del Conductor del Servicio</w:t>
      </w:r>
      <w:r w:rsidR="00406CEA" w:rsidRPr="004D60BF">
        <w:rPr>
          <w:rFonts w:ascii="Book Antiqua" w:hAnsi="Book Antiqua"/>
          <w:b w:val="0"/>
          <w:bCs w:val="0"/>
        </w:rPr>
        <w:t xml:space="preserve"> </w:t>
      </w:r>
      <w:r w:rsidRPr="004D60BF">
        <w:rPr>
          <w:rFonts w:ascii="Book Antiqua" w:hAnsi="Book Antiqua"/>
          <w:b w:val="0"/>
          <w:bCs w:val="0"/>
        </w:rPr>
        <w:t>Prohibiciones</w:t>
      </w:r>
    </w:p>
    <w:p w:rsidR="004D60BF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 SEXAGÉSIMO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Son deberes del conductor de servicio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Conocerlas calles del Municipio de Yerba Buena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Atender con corrección y amabilidad al usuario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Mantener la unidad automotor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en perfecto estado de funcionamiento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uso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seguridad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estética e higiene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Prestar el servicio correctamente aseado y vestido y atender respetuosamente todas las consultas de los usuarios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Ayudar a personas discapacitadas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 niños y ancianos solos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 mujeres embarazadas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o con niños en los brazos en el ascenso y descenso del vehículo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y colaborar con la carga y descarga de valijas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o bultos del pasajero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Prestar el servicio siguiendo el recorrido que implique menor distancia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al destino salvo casos fortuitos o de fuerza mayor o consentimiento o indicaciones expresas y precisas del usuario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Prevenir</w:t>
      </w:r>
      <w:r w:rsidR="009A6B9D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al pasajero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sobre la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obligatoriedad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del uso del cinturón de seguridad durante el viaje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Cuando por motivos mecánicos no pudiere seguir desplazándose con el vehículo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deberá arbitrar los medios para garantizar la continuidad del viaje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Transportar obligatoriamente los perros guías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con bozal que utilizan los no videntes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sillas de rueda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muletas u otros elementos que usen las personas discapacitadas para su movilidad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SEXAGÉSIMO PRIMERO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El conductor del servicio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tiene derecho a no prestar servicio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cuando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38"/>
        </w:numPr>
        <w:tabs>
          <w:tab w:val="clear" w:pos="435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 destino solicitado presuma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un riesgo para su integridad física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8"/>
        </w:numPr>
        <w:tabs>
          <w:tab w:val="clear" w:pos="435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Presuma el uso del servicio con fines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ilícitos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por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inconducta evidente del pasajero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estado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 ebriedad o falta de higiene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8"/>
        </w:numPr>
        <w:tabs>
          <w:tab w:val="clear" w:pos="435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Las características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del equipaje que el pasajero pretenda transportar puedan deteriorar el tapizado o el baúl del vehículo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8"/>
        </w:numPr>
        <w:tabs>
          <w:tab w:val="clear" w:pos="435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 usuario intente transportar animales domésticos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sustancias peligrosas u objetos que por cualquier circunstancia pudieren poner en peligro la seguridad del vehículo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conductor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pasajeros o de terceros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8"/>
        </w:numPr>
        <w:tabs>
          <w:tab w:val="clear" w:pos="435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forma intencional se dañe parte del vehículo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8"/>
        </w:numPr>
        <w:tabs>
          <w:tab w:val="clear" w:pos="435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Las arterias del itinerario a destino sean intransitables físicamente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8"/>
        </w:numPr>
        <w:tabs>
          <w:tab w:val="clear" w:pos="435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Por razones climatológicas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las arterias se aneguen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SEXAGÉSIMO SEGUNDO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Les está prohibido a los conductores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Mantener incidentes con terceros durante el viaje o incurrir en cualquier acto de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incultura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Conducir peligrosamente o en estado de ebriedad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tomar bebidas alcohólicas durante la prestación del servicio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Fumar y levantar pasajeros no autorizados por el primer contratante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Detenerse durante el viaje salvo por inconvenientes mecánicos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o de tránsito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los encolumnamientos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ya fuera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terminal de ómnibus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estación de trenes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hospitales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paradas asignadas por la Autoridad de Aplicación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etc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no respetar el orden de los mismos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sin perjuicio del derecho de la libre elección del pasajero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TITULO VI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 las Agencias de Servicios del SAAYB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CAPÍTULOÚNICO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Funciones y Condiciones</w:t>
      </w:r>
    </w:p>
    <w:p w:rsidR="00D85A84" w:rsidRPr="004D60BF" w:rsidRDefault="00904B89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SEXAGÉSIMO TERCERO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Las agencias podrán constituirse como empresas unipersonales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sociedades o cooperativas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Para la modalidad de prestación del servicio a través de agencias deberán adecuarse a las disposiciones previstas por el presente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capítulo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Los prestatarios del servicio del SAAYB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podrán optar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entre hacerlo en forma independiente o nuclearse en una agencia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SEXAGÉSIMO CUARTO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Las agencias del servicio SAAYB deben cumplir con las siguientes obligaciones</w:t>
      </w:r>
      <w:r w:rsidR="004D60BF">
        <w:rPr>
          <w:rFonts w:ascii="Book Antiqua" w:hAnsi="Book Antiqua"/>
        </w:rPr>
        <w:t xml:space="preserve">: </w:t>
      </w:r>
    </w:p>
    <w:p w:rsidR="004D60BF" w:rsidRPr="004D60BF" w:rsidRDefault="0034027B" w:rsidP="004D60BF">
      <w:pPr>
        <w:keepNext/>
        <w:numPr>
          <w:ilvl w:val="0"/>
          <w:numId w:val="4"/>
        </w:numPr>
        <w:tabs>
          <w:tab w:val="num" w:pos="42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Administrativas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Es obligatorio para las agencias poseer legajos y comunicar las altas y bajas producidas de cada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Conductor auxiliar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Que realicen su actividad laboral en vehículos adheridos a la agencia en cuyo caso el legajo contendrá fotocopia del DNI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fotocopia de libreta sanitaria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fotocopia del carnet de conductor y del carnet habilitante como conductor del SAAYB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La documentación mencionada deberá ser autenticada por la Autoridad de Aplicación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Son obligaciones de servicio por parte de las agencias las siguientes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39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Notificar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Los vencimientos de inspecciones técnicas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desinfecciones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 tasas previstas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etc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a sus asociados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9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Asesorar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Sobre la prestación del servicio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compra de repuestos e insumos y sobre las obligaciones administrativas con la Autoridad de Aplicación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9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Supervisar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La prestación del servicio en beneficio del usuario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verificando que las unidades estén en perfecto estado de higiene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39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Coordinar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Con la Autoridad de Aplicación a los efectos de facilitarle la tarea en cuestiones operativas inherentes a su función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b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Servicio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Las empresas podrán brindar servicio de radio comunicación o radio llamada a través de un intercomunicador instalados en los vehículos y una central con frecuencia autorizada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SEXAGÉSIMO QUINTO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Todas las agencias como norma general cumplirán con las siguientes exigencias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Cumplir las disposiciones municipales para la habilitación y empadronamiento del local y de su actividad respectivamente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Estar inscripto en el Registro Público de Comercio</w:t>
      </w:r>
    </w:p>
    <w:p w:rsidR="00D85A84" w:rsidRPr="004D60BF" w:rsidRDefault="0034027B" w:rsidP="004D60BF">
      <w:pPr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Contar con un vehículo exclusivo para el uso de personas con capacidades diferentes que permita el fácil ascenso y descenso de estos pasajeros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Obtener la habilitación para funcionar como agencia ante la Autoridad de Aplicación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forma semestral de manera inexcusable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deberán enviar actualización de los certificados de conducta de sus conductores titulares adheridos y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auxiliares conductores de los vehículos afectados a sus servicios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Prestar servicio las 24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veinticuatro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horas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Es de carácter obligatorio exigir el cumplimiento de todos los requisitos de la presente Ordenanza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Poseer un libro de quejas para los usuarios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el que deberá ser autorizado y rubricado por la Autoridad de Aplicación de SAAYB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SEXAGÉSIMO SEXTO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Las agencias del SAAYB deberán dar cumplimiento con lo siguiente</w:t>
      </w:r>
      <w:r w:rsidR="004D60BF">
        <w:rPr>
          <w:rFonts w:ascii="Book Antiqua" w:hAnsi="Book Antiqua"/>
        </w:rPr>
        <w:t xml:space="preserve">: </w:t>
      </w:r>
    </w:p>
    <w:p w:rsidR="0079445B" w:rsidRPr="004D60BF" w:rsidRDefault="0034027B" w:rsidP="004D60BF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Contar con un local o instalaciones destinadas a la playa de estacionamiento de vehículos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para un mínimo de 8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ocho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unidades automotores y</w:t>
      </w:r>
    </w:p>
    <w:p w:rsidR="00D85A84" w:rsidRPr="004D60BF" w:rsidRDefault="0034027B" w:rsidP="004D60BF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Poseer 1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una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o más líneas telefónicas disponibles para la prestación del servicio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SEXAGÉSIMO SÉPTIMO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El titular de la licencia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tendrá derecho a elegir libremente en función de su propia conveniencia la agencia prestadora del servicio o de crearla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 cambiar de agencias cuantas veces sea necesario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estableciéndose como único requisito la comunicación a la Autoridad de Aplicación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Las agencias están obligadas a prestar por ante la Autoridad de Aplicación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el listado de titulares adheridos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en forma bimestral y de comunicarles las altas o bajas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dentro de un plazo de 48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cuarenta y ocho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horas de producida la novedad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 SEXAGÉSIMO OCTAVO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La Autoridad de Aplicación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 virtud del Artículo Sexagésimo Cuarto inciso a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proveerá una solicitud de inscripción que los titulares de agencia adjuntarán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 su presentación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junto con la siguiente documentación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Copia autenticada de la habilitación y empadronamiento municipal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datos personales de su representante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Copia debidamente autenticada de su inscripción en el Registro Público de Comercio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Comprobante de pago de tasa que se establezcan en la Ordenanza Fiscal Anual para su inscripción en el 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SEXAGÉSIMO NOVENO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La Autoridad de Aplicación realizará inspecciones periódicas a las agencias deservicios del SAAYB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 SEPTUAGÉSIMO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El titular de una agencia del SAAYB podrá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previa autorización de la Municipalidad de Yerba Buena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transferir la misma abonando el correspondiente importe que establezca la Ordenanza Fiscal Anual y dando cumplimiento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 los siguientes requisitos</w:t>
      </w:r>
      <w:r w:rsidR="004D60BF">
        <w:rPr>
          <w:rFonts w:ascii="Book Antiqua" w:hAnsi="Book Antiqua"/>
        </w:rPr>
        <w:t xml:space="preserve">: </w:t>
      </w:r>
    </w:p>
    <w:p w:rsidR="004D60BF" w:rsidRPr="004D60BF" w:rsidRDefault="0034027B" w:rsidP="004D60BF">
      <w:pPr>
        <w:keepNext/>
        <w:numPr>
          <w:ilvl w:val="0"/>
          <w:numId w:val="41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Relativos al titular vendedor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22"/>
        </w:numPr>
        <w:tabs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Deberá acreditar el pleno funcionamiento de la agencia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Haber explotado la agencia por lo menos 2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dos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años desde que le fuera otorgada la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titularidad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22"/>
        </w:numPr>
        <w:tabs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Certificado de libre de deuda expedido por el Tribunal Municipal de Faltas y la Dirección de Rentas Municipales</w:t>
      </w:r>
      <w:r w:rsidR="004D60BF">
        <w:rPr>
          <w:rFonts w:ascii="Book Antiqua" w:hAnsi="Book Antiqua"/>
        </w:rPr>
        <w:t xml:space="preserve">. </w:t>
      </w:r>
    </w:p>
    <w:p w:rsidR="00457727" w:rsidRPr="004D60BF" w:rsidRDefault="0034027B" w:rsidP="004D60BF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caso de que la transferencia se realizare sin el local oficina y/o su denominación donde funcionaba la agencia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deberá presentar el certificado de baja del/los mismo/s</w:t>
      </w:r>
    </w:p>
    <w:p w:rsidR="00D85A84" w:rsidRPr="004D60BF" w:rsidRDefault="0034027B" w:rsidP="004D60BF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Quedará inhibido por el término de 2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dos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años a partir de la enajenación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para ser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nuevamente titular de una agencia o adquirir una mediante transferencia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4D60BF">
      <w:pPr>
        <w:keepNext/>
        <w:numPr>
          <w:ilvl w:val="0"/>
          <w:numId w:val="41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Relativo al titular comprador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42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Deberá reunir todos los requisitos que esta Ordenanza establece para adquirir la calidad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de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titular de una agencia del 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42"/>
        </w:numPr>
        <w:tabs>
          <w:tab w:val="left" w:pos="54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caso de continuar explotando con el mismo local oficina donde funcionaba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deberá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acreditar el derecho de ocupación del local de propiedad y/o contrato de locación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42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caso de continuar explotando la agencia con denominación distinta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deberá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registrar la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misma</w:t>
      </w:r>
      <w:r w:rsidR="004D60BF">
        <w:rPr>
          <w:rFonts w:ascii="Book Antiqua" w:hAnsi="Book Antiqua"/>
        </w:rPr>
        <w:t xml:space="preserve">. </w:t>
      </w:r>
    </w:p>
    <w:p w:rsidR="0079445B" w:rsidRPr="004D60BF" w:rsidRDefault="0034027B" w:rsidP="004D60BF">
      <w:pPr>
        <w:keepNext/>
        <w:numPr>
          <w:ilvl w:val="0"/>
          <w:numId w:val="42"/>
        </w:numPr>
        <w:tabs>
          <w:tab w:val="left" w:pos="60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caso de explotar la agencia con un local oficina distinto donde funcionaba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deberá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cumplimentar los requisitos referidos en los Artículos Sexagésimo Quinto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Sexagésimo Sexto y Sexagésimo Octavo del presente</w:t>
      </w:r>
    </w:p>
    <w:p w:rsidR="00D85A84" w:rsidRPr="004D60BF" w:rsidRDefault="0034027B" w:rsidP="004D60BF">
      <w:pPr>
        <w:keepNext/>
        <w:numPr>
          <w:ilvl w:val="0"/>
          <w:numId w:val="42"/>
        </w:numPr>
        <w:tabs>
          <w:tab w:val="left" w:pos="48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Los demás requisitos que establece la presente Ordenanza y los que se dispusieran en la respectiva reglamentación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En caso de incumplimiento de lo establecido en el presente Artículo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se producirá la caducidad de pleno derecho de la inscripción y habilitación de la agencia transferida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1784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 SEPTUAGÉSIMO PRIMERO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A todos los efectos la Autoridad de Aplicación deberá poseer un registro de las licencias de servicios del SAAYB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el que contendrá datos de su constitución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domicilio comercial y un registro abierto para antecedentes que se produjeran en la prestación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tabs>
          <w:tab w:val="left" w:pos="1784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TITULO VII</w:t>
      </w:r>
    </w:p>
    <w:p w:rsidR="00824666" w:rsidRPr="004D60BF" w:rsidRDefault="0034027B" w:rsidP="004D60BF">
      <w:pPr>
        <w:pStyle w:val="Ttulo8"/>
        <w:spacing w:after="180"/>
        <w:ind w:left="0"/>
        <w:jc w:val="both"/>
        <w:rPr>
          <w:rFonts w:ascii="Book Antiqua" w:hAnsi="Book Antiqua"/>
          <w:b w:val="0"/>
        </w:rPr>
      </w:pPr>
      <w:r w:rsidRPr="004D60BF">
        <w:rPr>
          <w:rFonts w:ascii="Book Antiqua" w:hAnsi="Book Antiqua"/>
          <w:b w:val="0"/>
        </w:rPr>
        <w:t>De la Prohibiciones y Procedimientos</w:t>
      </w:r>
    </w:p>
    <w:p w:rsidR="00824666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 ÚNICO</w:t>
      </w:r>
    </w:p>
    <w:p w:rsidR="004D60BF" w:rsidRPr="004D60BF" w:rsidRDefault="0034027B" w:rsidP="004D60BF">
      <w:pPr>
        <w:keepNext/>
        <w:tabs>
          <w:tab w:val="left" w:pos="1268"/>
          <w:tab w:val="left" w:pos="144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 SEPTUAGÉSIMO SEGUNDO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Dejase claramente establecidas las prohibiciones de la prestación del servicio cuando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No tuviere la licencia habilitante del SAAYB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o la misma estuviese vencida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o no se encuentre abonado el canon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que se establezca en la Ordenanza Fiscal Anual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No se posea cobertura aseguradora a la que hace referencia el Artículo Trigésimo Octavo incisos a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b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por la falta de contratación o por la pérdida de vigencia debido al incumplimiento de los pagos pactados previamente con la empresa aseguradora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5"/>
        </w:numPr>
        <w:tabs>
          <w:tab w:val="left" w:pos="-12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No tuviere o hubiese/n vencido/s los certificado/s de inspección técnica de servicio o el de inspección mecánica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5"/>
        </w:numPr>
        <w:tabs>
          <w:tab w:val="left" w:pos="180"/>
          <w:tab w:val="num" w:pos="72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 vehículo afectado al SAAYB no estuviese en las condiciones previstas en el Artículo Cuadragésimo Primero incisos a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 b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1- b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2 y sus respectivos anexos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5"/>
        </w:numPr>
        <w:tabs>
          <w:tab w:val="left" w:pos="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No tuviere la documentación del vehículo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licencia de conductor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carnet o credencial de conductor titular o auxiliar del 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No ejerciera la modalidad del servicio para el que fuera autorizado por la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Autoridad de Aplicación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SEPTUAGÉSIMO TERCERO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Ante cualquiera de los casos y detectada la infracción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se procederá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 labrar el acta de comprobación correspondiente debiendo seguidamente proceder a sacar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 circulación el vehículo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y depositarlo en el inmueble donde funciona la Dirección de Tránsito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Transporte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y Vía Pública remitiendo las actuaciones al Juez de Falta que por turno corresponda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 SEPTUAGÉSIMO CUARTO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Cuando se detecte la documentación apócrifa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 agencias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vehículos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titulares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auxiliares o en la tramitación que realizaren éstos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ante la Autoridad de Aplicación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 xml:space="preserve">serán notificados de tal situación a los efectos </w:t>
      </w:r>
      <w:r w:rsidRPr="004D60BF">
        <w:rPr>
          <w:rFonts w:ascii="Book Antiqua" w:hAnsi="Book Antiqua"/>
          <w:iCs/>
        </w:rPr>
        <w:t>de que produzcan</w:t>
      </w:r>
      <w:r w:rsidRPr="004D60BF">
        <w:rPr>
          <w:rFonts w:ascii="Book Antiqua" w:hAnsi="Book Antiqua"/>
        </w:rPr>
        <w:t xml:space="preserve"> el descargo a que tienen derecho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 comprobarse el hecho se decretará la caducidad de la licencia y/o la inhabilitación para funcionar como agencia según corresponda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SEPTUAGÉSIMO QUINTO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Todas las notificaciones se harán en el domicilio constituido por el titular de acuerdo al Artículo Vigésimo Tercero inciso a</w:t>
      </w:r>
      <w:r w:rsidR="004D60BF">
        <w:rPr>
          <w:rFonts w:ascii="Book Antiqua" w:hAnsi="Book Antiqua"/>
        </w:rPr>
        <w:t xml:space="preserve">) </w:t>
      </w:r>
    </w:p>
    <w:p w:rsidR="004D60BF" w:rsidRPr="004D60BF" w:rsidRDefault="00904B89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ARTÍCULO</w:t>
      </w:r>
      <w:r w:rsidR="0034027B" w:rsidRPr="004D60BF">
        <w:rPr>
          <w:rFonts w:ascii="Book Antiqua" w:hAnsi="Book Antiqua"/>
        </w:rPr>
        <w:t xml:space="preserve"> SEPTUAGÉSIMO SEXTO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La caducidad de la licencia del SAAYB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será directamente notificada al titular por la Autoridad de Aplicación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El titular una vez notificado deberá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4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Presentar toda documentación otorgada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dentro del término perentorio de 5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cinco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días hábiles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43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Dentro de los 10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diez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hábiles posteriores presentar ante la Autoridad de Aplicación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el vehículo que se hallaba afectado al servicio a efectos de acreditar que procedió a borrar el emblema y color identificatorio</w:t>
      </w:r>
      <w:r w:rsidR="004D60BF">
        <w:rPr>
          <w:rFonts w:ascii="Book Antiqua" w:hAnsi="Book Antiqua"/>
        </w:rPr>
        <w:t xml:space="preserve">. </w:t>
      </w:r>
    </w:p>
    <w:p w:rsidR="00457727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SEPTUAGÉSIMO SÉPTIMO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Cuando se verificare que un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automóvil presta el servicio público de transporte de personas regulado por esta Ordenanza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sin encontrarse su propietario autorizado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 ello por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carecer de licencia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la Autoridad de Aplicación procederá al secuestro de dicho automóvil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 inmediatamente remitirá las Actuaciones al Tribunal Municipal de Faltas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SEPTUAGÉSIMO OCTAVO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Cualquier particular podrá denunciar ante la Autoridad de Aplicación aquellos hechos que impliquen una violación de la obligación impuesta por esta Ordenanza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La Autoridad de Aplicación deberá iniciar la investigación administrativa correspondiente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SEPTUAGÉSIMO NOVENO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Queda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prohibido a toda persona física o jurídica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facilitar o proveer medios o inmuebles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para el ejercicio irregular de la actividad reglada por la presente Ordenanza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Ante la detección de un hecho de las características señaladas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la Autoridad de Aplicación procederá a labrar acta de comprobación y posterior clausura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remitiendo las actuaciones al Tribunal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Municipal de Faltas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OCTAGESIMO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Queda prohibido el ejercicio de la actividad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por parte de las agencias no autorizadas conforme a la presente Ordenanza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Quienes ejerzan la actividad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en contradicción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con lo normado en el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Título VI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sufrirán multa y clausura del local y las actuaciones serán giradas al Tribunal Municipal de Faltas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TÍTULOVIII</w:t>
      </w:r>
    </w:p>
    <w:p w:rsidR="00824666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  <w:iCs/>
        </w:rPr>
      </w:pPr>
      <w:r w:rsidRPr="004D60BF">
        <w:rPr>
          <w:rFonts w:ascii="Book Antiqua" w:hAnsi="Book Antiqua"/>
          <w:iCs/>
        </w:rPr>
        <w:t>De las Penalidades</w:t>
      </w:r>
    </w:p>
    <w:p w:rsidR="00824666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 ÚNICO</w:t>
      </w:r>
    </w:p>
    <w:p w:rsidR="00D85A84" w:rsidRPr="004D60BF" w:rsidRDefault="0034027B" w:rsidP="004D60BF">
      <w:pPr>
        <w:keepNext/>
        <w:tabs>
          <w:tab w:val="left" w:pos="72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ARTICULOOCTAGESIMO PRIMERO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La Autoridad de Aplicación fiscalizará el cumplimiento de la presente Ordenanza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cuyas infracciones serán cursadas de inmediato al Tribunal Municipal de Faltas para la aplicación de las penalidades establecidas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4D60BF">
      <w:pPr>
        <w:keepNext/>
        <w:tabs>
          <w:tab w:val="left" w:pos="0"/>
          <w:tab w:val="left" w:pos="90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 OCTAGESIMO SEGUNDO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Serán aplicables multas previstas en el Código de Faltas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Ordenanza N</w:t>
      </w:r>
      <w:r w:rsidR="004D60BF">
        <w:rPr>
          <w:rFonts w:ascii="Book Antiqua" w:hAnsi="Book Antiqua"/>
        </w:rPr>
        <w:t xml:space="preserve">º </w:t>
      </w:r>
      <w:r w:rsidRPr="004D60BF">
        <w:rPr>
          <w:rFonts w:ascii="Book Antiqua" w:hAnsi="Book Antiqua"/>
        </w:rPr>
        <w:t>1258/02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más el secuestro del vehículo a los permisionarios del SAAYB en los siguientes supuestos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44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Cuando durante la prestación del servicio el vehículo sea conducido sin la autorización y/o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habilitación correspondiente como conductor del SAAYB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titulares y auxiliares</w:t>
      </w:r>
      <w:r w:rsidR="004D60BF">
        <w:rPr>
          <w:rFonts w:ascii="Book Antiqua" w:hAnsi="Book Antiqua"/>
        </w:rPr>
        <w:t xml:space="preserve">) </w:t>
      </w:r>
    </w:p>
    <w:p w:rsidR="00D85A84" w:rsidRPr="004D60BF" w:rsidRDefault="0034027B" w:rsidP="004D60BF">
      <w:pPr>
        <w:keepNext/>
        <w:numPr>
          <w:ilvl w:val="0"/>
          <w:numId w:val="44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Cuando el vehículo circulare sin la cobertura vigente de los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seguros obligatorios o sin el recibo del pago al día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cualquiera sea la causa de la omisión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44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Cuando el vehículo circulare con vidrios polarizados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El secuestro no podrá ser inferior a 15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quince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días ni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superior a 90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noventa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días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cumplimiento de la medida mencionada previo precintado del vehículo se procederá a verificar el estado general del mismo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teniendo especial atención en que no quede en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el vehículo ningún objeto de valor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dejando constancia de tal circunstancia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en el acta respectiva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Encaso de reincidencia se decretará la caducidad de la licencia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904B89" w:rsidP="004D60BF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OCTAGESIMO TERCERO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Se sancionará con la caducidad de la licencia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más inhabilitación por el término de 2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dos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años para explotar el SAAYB en cualquiera de sus modalidades en los siguientes casos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45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Cuando el automóvil se utilizare para obstruir deliberadamente la vía pública cualquiera sea la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causa invocada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45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Cuando se comprobare agresión física o privación de la libertad a usuarios o inspectores municipales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sea po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rel conductor titular o auxiliar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45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Cuando se prestare el servicio con un vehículo no autorizado o con una identificación distinta a la del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certificado de habilitación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Por reiteración a infracción que ponga en riesgo a terceros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4D60BF">
      <w:pPr>
        <w:keepNext/>
        <w:tabs>
          <w:tab w:val="left" w:pos="0"/>
          <w:tab w:val="left" w:pos="12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 OCTAGESIMO CUARTO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Se aplicarán multas previstas en el Código de Faltas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Ordenanza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N</w:t>
      </w:r>
      <w:r w:rsidR="004D60BF">
        <w:rPr>
          <w:rFonts w:ascii="Book Antiqua" w:hAnsi="Book Antiqua"/>
        </w:rPr>
        <w:t xml:space="preserve">º </w:t>
      </w:r>
      <w:r w:rsidRPr="004D60BF">
        <w:rPr>
          <w:rFonts w:ascii="Book Antiqua" w:hAnsi="Book Antiqua"/>
        </w:rPr>
        <w:t>1258/02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 los permisionarios del SAAYB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en los siguientes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supuestos</w:t>
      </w:r>
      <w:r w:rsidR="004D60BF">
        <w:rPr>
          <w:rFonts w:ascii="Book Antiqua" w:hAnsi="Book Antiqua"/>
        </w:rPr>
        <w:t xml:space="preserve">: </w:t>
      </w:r>
    </w:p>
    <w:p w:rsidR="00D85A84" w:rsidRPr="004D60BF" w:rsidRDefault="0034027B" w:rsidP="004D60BF">
      <w:pPr>
        <w:keepNext/>
        <w:numPr>
          <w:ilvl w:val="0"/>
          <w:numId w:val="46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Cuando se incumpliere con la desinfección sanitaria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46"/>
        </w:numPr>
        <w:tabs>
          <w:tab w:val="left" w:pos="360"/>
        </w:tabs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Cuando se realizare la prestación del servicio en infracción a las normativas de las tarifas del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viaje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OCTAGESIMO QUINTO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Serán aplicables multas previstas en el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Código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 Faltas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Ordenanza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N</w:t>
      </w:r>
      <w:r w:rsidR="004D60BF">
        <w:rPr>
          <w:rFonts w:ascii="Book Antiqua" w:hAnsi="Book Antiqua"/>
        </w:rPr>
        <w:t xml:space="preserve">º </w:t>
      </w:r>
      <w:r w:rsidR="0034027B" w:rsidRPr="004D60BF">
        <w:rPr>
          <w:rFonts w:ascii="Book Antiqua" w:hAnsi="Book Antiqua"/>
        </w:rPr>
        <w:t>1258/02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más el secuestro del vehículo por un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término no inferior a60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sesenta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días ni superior a 6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seis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meses a quienes ejercieren el SAAYB en cualquiera de sus modalidades sin haber obtenido la licencia correspondiente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OCTAGESIMO SEXTO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Se aplicarán multas previstas en el Código de Faltas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Ordenanza N</w:t>
      </w:r>
      <w:r w:rsidR="004D60BF">
        <w:rPr>
          <w:rFonts w:ascii="Book Antiqua" w:hAnsi="Book Antiqua"/>
        </w:rPr>
        <w:t xml:space="preserve">º </w:t>
      </w:r>
      <w:r w:rsidR="0034027B" w:rsidRPr="004D60BF">
        <w:rPr>
          <w:rFonts w:ascii="Book Antiqua" w:hAnsi="Book Antiqua"/>
        </w:rPr>
        <w:t>1258/02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más el secuestro del vehículo por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un término no inferior a 15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quince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días ni superior a 6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seis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meses a quienes explotaren un servicio similar al SAAYB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con unidades provenientes de otras jurisdicciones dentro del ejido del Municipio de Yerba Buena en los siguientes casos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47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Cuando los vehículos tuvieren características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idénticas o similares de color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logo y distintivos propios del 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numPr>
          <w:ilvl w:val="0"/>
          <w:numId w:val="47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Cuando levantaren pasajeros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ARTÍCULO</w:t>
      </w:r>
      <w:r w:rsidR="0034027B" w:rsidRPr="004D60BF">
        <w:rPr>
          <w:rFonts w:ascii="Book Antiqua" w:hAnsi="Book Antiqua"/>
        </w:rPr>
        <w:t xml:space="preserve"> OCTAGESIMO SÉPTIMO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Se aplicarán multas previstas en el Código de Faltas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Ordenanza N</w:t>
      </w:r>
      <w:r w:rsidR="004D60BF">
        <w:rPr>
          <w:rFonts w:ascii="Book Antiqua" w:hAnsi="Book Antiqua"/>
        </w:rPr>
        <w:t xml:space="preserve">º </w:t>
      </w:r>
      <w:r w:rsidR="0034027B" w:rsidRPr="004D60BF">
        <w:rPr>
          <w:rFonts w:ascii="Book Antiqua" w:hAnsi="Book Antiqua"/>
        </w:rPr>
        <w:t>1258/02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más la clausura a las agencias del SAAYB que no tuvieren la habilitación correspondiente para funcionar como tales</w:t>
      </w:r>
      <w:r w:rsidR="004D60BF">
        <w:rPr>
          <w:rFonts w:ascii="Book Antiqua" w:hAnsi="Book Antiqua"/>
        </w:rPr>
        <w:t xml:space="preserve">. </w:t>
      </w:r>
    </w:p>
    <w:p w:rsidR="0079445B" w:rsidRPr="004D60BF" w:rsidRDefault="00904B89" w:rsidP="004D60BF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OCTAGESIMO OCTAVO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Se aplicarán multas previstas en el Código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 Faltas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Ordenanza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N</w:t>
      </w:r>
      <w:r w:rsidR="004D60BF">
        <w:rPr>
          <w:rFonts w:ascii="Book Antiqua" w:hAnsi="Book Antiqua"/>
        </w:rPr>
        <w:t xml:space="preserve">º </w:t>
      </w:r>
      <w:r w:rsidR="0034027B" w:rsidRPr="004D60BF">
        <w:rPr>
          <w:rFonts w:ascii="Book Antiqua" w:hAnsi="Book Antiqua"/>
        </w:rPr>
        <w:t>1258/02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 las agencias que no cumplieren con cualquiera de las obligaciones administrativas previstas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en la presente Ordenanza</w:t>
      </w:r>
    </w:p>
    <w:p w:rsidR="00D85A84" w:rsidRPr="004D60BF" w:rsidRDefault="0034027B" w:rsidP="004D60BF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En caso de persistir en el incumplimiento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se aplicará la multa más la</w:t>
      </w:r>
      <w:r w:rsidR="00406CEA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clausura del local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OCTAGESIMO NOVENO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Se aplicarán multas previstas en el Código de Faltas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Ordenanza N</w:t>
      </w:r>
      <w:r w:rsidR="004D60BF">
        <w:rPr>
          <w:rFonts w:ascii="Book Antiqua" w:hAnsi="Book Antiqua"/>
        </w:rPr>
        <w:t xml:space="preserve">º </w:t>
      </w:r>
      <w:r w:rsidR="0034027B" w:rsidRPr="004D60BF">
        <w:rPr>
          <w:rFonts w:ascii="Book Antiqua" w:hAnsi="Book Antiqua"/>
        </w:rPr>
        <w:t>1258/02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 las agencias que no cumplieran con la obligación de publicitar y exhibir tarifas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instrucciones o normas previstas por la presente Ordenanza</w:t>
      </w:r>
      <w:r w:rsidR="004D60BF">
        <w:rPr>
          <w:rFonts w:ascii="Book Antiqua" w:hAnsi="Book Antiqua"/>
        </w:rPr>
        <w:t xml:space="preserve">. </w:t>
      </w:r>
    </w:p>
    <w:p w:rsidR="00824666" w:rsidRPr="004D60BF" w:rsidRDefault="0034027B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TITULO IX</w:t>
      </w:r>
    </w:p>
    <w:p w:rsidR="00824666" w:rsidRPr="004D60BF" w:rsidRDefault="0034027B" w:rsidP="004D60BF">
      <w:pPr>
        <w:pStyle w:val="Ttulo9"/>
        <w:spacing w:after="180"/>
        <w:ind w:left="0"/>
        <w:jc w:val="both"/>
        <w:rPr>
          <w:rFonts w:ascii="Book Antiqua" w:hAnsi="Book Antiqua"/>
          <w:b w:val="0"/>
        </w:rPr>
      </w:pPr>
      <w:r w:rsidRPr="004D60BF">
        <w:rPr>
          <w:rFonts w:ascii="Book Antiqua" w:hAnsi="Book Antiqua"/>
          <w:b w:val="0"/>
        </w:rPr>
        <w:t>Defensa de preservación del medio ambiente</w:t>
      </w:r>
    </w:p>
    <w:p w:rsidR="00824666" w:rsidRPr="004D60BF" w:rsidRDefault="0034027B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 ÚNICO</w:t>
      </w:r>
    </w:p>
    <w:p w:rsidR="00D85A84" w:rsidRPr="004D60BF" w:rsidRDefault="00904B89" w:rsidP="004D60BF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NONAGÉSIMO PRIMERO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Ningún vehículo automotor destinado a la explotación del SAAYB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podrá superar los límites reglamentarios de emisión de contaminantes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ruidos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humos y radiaciones parasitarias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Estos límites y los procedimientos para detectar las emisiones serán establecidos por la Autoridad de Aplicación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la cual deberá someter a los vehículos a una revisión técnica semestral a fin de determinar el estado de funcionamiento de las piezas y sistema que hacen a la seguridad activa y pasiva del vehículo y a la emisión de ruido y contaminantes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Todo ello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sin perjuicio de lo establecido como obligación para los titulares contenida en la presente Ordenanza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NONAGÉSIMO SEGUNDO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Los titulares de vehículos afectados al SAAYB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deberán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proveer de recipientes descartables para el depósito de residuos de pasajeros y conductores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Dejase claramente establecida la prohibición de arrojar cualquier tipo de residuos desde el vehículo a la vía pública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Los conductores tienen la obligación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de comunicar al pasajero de dicha situación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La Autoridad de Aplicación en oportunidad de constatar la infracción</w:t>
      </w:r>
      <w:r w:rsidR="00406CEA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procederá a labrar el acta de comprobación para su posterior remisión al Tribunal Municipal de Faltas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180"/>
          <w:tab w:val="left" w:pos="108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 NONAGÉSIMO TERCERO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Los vehículos afectados al SAAYB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sin perjuicio de las obligaciones contenidas en la presente ordenanza circularán de conformidad con lo establecido por los Artículos3 al 11 inclusive de la Ordenanza 1254/02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Código de Tránsito</w:t>
      </w:r>
      <w:r w:rsidR="004D60BF">
        <w:rPr>
          <w:rFonts w:ascii="Book Antiqua" w:hAnsi="Book Antiqua"/>
        </w:rPr>
        <w:t xml:space="preserve">) </w:t>
      </w:r>
    </w:p>
    <w:p w:rsidR="00824666" w:rsidRPr="004D60BF" w:rsidRDefault="0034027B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TITULOX</w:t>
      </w:r>
    </w:p>
    <w:p w:rsidR="00824666" w:rsidRPr="004D60BF" w:rsidRDefault="0034027B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Disposiciones complementarias</w:t>
      </w:r>
    </w:p>
    <w:p w:rsidR="00824666" w:rsidRPr="004D60BF" w:rsidRDefault="0034027B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 ÚNICO</w:t>
      </w:r>
    </w:p>
    <w:p w:rsidR="00D85A84" w:rsidRPr="004D60BF" w:rsidRDefault="00904B89" w:rsidP="004D60BF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NONAGÉSIMO CUARTO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Los trámites y gestiones vinculadas en cualquier forma con el SAAYB a excepción de las inspecciones técnicas del vehículo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deberán ser realizadas personalmente por el titular de la licencia o apoderado legal munido de la documentación que acredite su condición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0"/>
          <w:tab w:val="left" w:pos="108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NONAGÉSIMO QUINTO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El aspirante a la preadjudicación o permisionarios podrá tener acceso hasta 5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cinco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licencias del SAAYB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NONAGÉSIMO SEXTO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El Departamento Ejecutivo de la Municipalidad de Yerba Buena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dentro de los 60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sesenta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días corridos de la promulgación de la presente Ordenanza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deberá realizar los trámites pertinentes ante las autoridades provinciales correspondientes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para la obtención de un acuerdo intermunicipal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para la identificación distintiva de todos los servicios que se prestan en los ámbitos municipales de la Provincia en pos del logro del respeto recíproco de colores y/o emblemas identificatorios que tuvieran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cuidando que los mismos no se</w:t>
      </w:r>
      <w:r w:rsidR="00496B78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repitan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 NONAGÉSIMO OCTAVO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Las paradas para ascenso y descenso de pasajeros se regirán por las disposiciones contenidas en el Artículo 42 del Código de Tránsito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Ordenanza N</w:t>
      </w:r>
      <w:r w:rsidR="004D60BF">
        <w:rPr>
          <w:rFonts w:ascii="Book Antiqua" w:hAnsi="Book Antiqua"/>
        </w:rPr>
        <w:t xml:space="preserve">º </w:t>
      </w:r>
      <w:r w:rsidRPr="004D60BF">
        <w:rPr>
          <w:rFonts w:ascii="Book Antiqua" w:hAnsi="Book Antiqua"/>
        </w:rPr>
        <w:t>1254/02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y su señalización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cuando correspondiera identificar el número de licencia a los que prestaren el servicio en ellas en forma fija y permanente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conforme se reglamente y tributariamente se establezca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 NONAGÉSIMO NOVENO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Por razones de interés público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imprescindible en situaciones de emergencia o gravedad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los conductores del SAAYB que posean equipo de radio comunicación o radio llamadas ante el requerimiento de la Municipalidad de Yerba Buena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>colaborarán a través de funcionarios o responsables pertinentes</w:t>
      </w:r>
      <w:r w:rsidR="004D60BF">
        <w:rPr>
          <w:rFonts w:ascii="Book Antiqua" w:hAnsi="Book Antiqua"/>
        </w:rPr>
        <w:t xml:space="preserve">. </w:t>
      </w:r>
    </w:p>
    <w:p w:rsidR="004D60BF" w:rsidRPr="004D60BF" w:rsidRDefault="0034027B" w:rsidP="004D60BF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 CENTÉSIMO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Es norma de aplicación general en las tramitaciones pagar los derechos de oficina</w:t>
      </w:r>
      <w:r w:rsidR="004D60BF">
        <w:rPr>
          <w:rFonts w:ascii="Book Antiqua" w:hAnsi="Book Antiqua"/>
        </w:rPr>
        <w:t xml:space="preserve">: </w:t>
      </w:r>
    </w:p>
    <w:p w:rsidR="0079445B" w:rsidRPr="004D60BF" w:rsidRDefault="0034027B" w:rsidP="004D60BF">
      <w:pPr>
        <w:keepNext/>
        <w:numPr>
          <w:ilvl w:val="0"/>
          <w:numId w:val="4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Adjudicación</w:t>
      </w:r>
    </w:p>
    <w:p w:rsidR="0079445B" w:rsidRPr="004D60BF" w:rsidRDefault="0034027B" w:rsidP="004D60BF">
      <w:pPr>
        <w:keepNext/>
        <w:numPr>
          <w:ilvl w:val="0"/>
          <w:numId w:val="4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Renovación</w:t>
      </w:r>
    </w:p>
    <w:p w:rsidR="00D85A84" w:rsidRPr="004D60BF" w:rsidRDefault="0034027B" w:rsidP="004D60BF">
      <w:pPr>
        <w:keepNext/>
        <w:numPr>
          <w:ilvl w:val="0"/>
          <w:numId w:val="4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Cambio de unidad</w:t>
      </w:r>
      <w:r w:rsidR="00496B78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automotor</w:t>
      </w:r>
      <w:r w:rsidR="004D60BF">
        <w:rPr>
          <w:rFonts w:ascii="Book Antiqua" w:hAnsi="Book Antiqua"/>
        </w:rPr>
        <w:t xml:space="preserve">. </w:t>
      </w:r>
    </w:p>
    <w:p w:rsidR="00457727" w:rsidRPr="004D60BF" w:rsidRDefault="0034027B" w:rsidP="004D60BF">
      <w:pPr>
        <w:keepNext/>
        <w:numPr>
          <w:ilvl w:val="0"/>
          <w:numId w:val="4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Cambio de titularidad de la licencia</w:t>
      </w:r>
    </w:p>
    <w:p w:rsidR="00D85A84" w:rsidRPr="004D60BF" w:rsidRDefault="0034027B" w:rsidP="004D60BF">
      <w:pPr>
        <w:keepNext/>
        <w:numPr>
          <w:ilvl w:val="0"/>
          <w:numId w:val="48"/>
        </w:numPr>
        <w:spacing w:after="180"/>
        <w:ind w:left="0" w:firstLine="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Inspección técnica</w:t>
      </w:r>
      <w:r w:rsidR="004D60BF">
        <w:rPr>
          <w:rFonts w:ascii="Book Antiqua" w:hAnsi="Book Antiqua"/>
        </w:rPr>
        <w:t xml:space="preserve">. </w:t>
      </w:r>
    </w:p>
    <w:p w:rsidR="003134FD" w:rsidRPr="004D60BF" w:rsidRDefault="0034027B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Y tener pagado al día el canon que se establezca en la Ordenanza Fiscal Anual</w:t>
      </w:r>
    </w:p>
    <w:p w:rsidR="00824666" w:rsidRPr="004D60BF" w:rsidRDefault="0034027B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TITULO XI</w:t>
      </w:r>
    </w:p>
    <w:p w:rsidR="00824666" w:rsidRPr="004D60BF" w:rsidRDefault="0034027B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CAPÍTULO ÚNICO</w:t>
      </w:r>
    </w:p>
    <w:p w:rsidR="00824666" w:rsidRPr="004D60BF" w:rsidRDefault="0034027B" w:rsidP="004D60BF">
      <w:pPr>
        <w:keepNext/>
        <w:tabs>
          <w:tab w:val="left" w:pos="1080"/>
          <w:tab w:val="left" w:pos="12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Disposiciones Transitorias</w:t>
      </w:r>
    </w:p>
    <w:p w:rsidR="00D85A84" w:rsidRPr="004D60BF" w:rsidRDefault="00904B89" w:rsidP="004D60BF">
      <w:pPr>
        <w:keepNext/>
        <w:tabs>
          <w:tab w:val="left" w:pos="18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CENTÉSIMO PRIMERO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Todo cómputo que se debe realizar en virtud de plazos que se otorguen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entrará en vigor el dia posterior</w:t>
      </w:r>
      <w:r w:rsidR="00496B78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 la fecha de publicación de la presente Ordenanza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CENTÉSIMO SEGUNDO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El Departamento Ejecutivo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reglamentará la presente Ordenanza dentro de los 60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sesenta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días hábiles de su comunicación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lastRenderedPageBreak/>
        <w:t>ARTÍCULO</w:t>
      </w:r>
      <w:r w:rsidR="0034027B" w:rsidRPr="004D60BF">
        <w:rPr>
          <w:rFonts w:ascii="Book Antiqua" w:hAnsi="Book Antiqua"/>
        </w:rPr>
        <w:t xml:space="preserve"> CENTÉSIMO TERCERO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Otorgase un plazo de 90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noventa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días hábiles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a las agencias de servicios de taxis y de remis actualmente habilitadas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a los efectos de adecuar las mismas a las disposiciones del Título VI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Capítulo Único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 CENTÉSIMO CUARTO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Sin perjuicio de los</w:t>
      </w:r>
      <w:r w:rsidR="00496B78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términos establecidos en el presente Capítulo para la adecuación de los vehículos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 xml:space="preserve">los titulares de licencia en vigencia están obligados a identificar sus unidades con los calcos </w:t>
      </w:r>
      <w:r w:rsidR="004D60BF">
        <w:rPr>
          <w:rFonts w:ascii="Book Antiqua" w:hAnsi="Book Antiqua"/>
        </w:rPr>
        <w:t>previsto</w:t>
      </w:r>
      <w:r w:rsidRPr="004D60BF">
        <w:rPr>
          <w:rFonts w:ascii="Book Antiqua" w:hAnsi="Book Antiqua"/>
        </w:rPr>
        <w:t>s en el Artículo Trigésimo Sexto dentro de un plazo de 90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Pr="004D60BF">
        <w:rPr>
          <w:rFonts w:ascii="Book Antiqua" w:hAnsi="Book Antiqua"/>
        </w:rPr>
        <w:t>noventa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Pr="004D60BF">
        <w:rPr>
          <w:rFonts w:ascii="Book Antiqua" w:hAnsi="Book Antiqua"/>
        </w:rPr>
        <w:t>días hábiles y la Autoridad de Aplicación de proveer dichas identificaciones</w:t>
      </w:r>
      <w:r w:rsidR="004D60BF">
        <w:rPr>
          <w:rFonts w:ascii="Book Antiqua" w:hAnsi="Book Antiqua"/>
        </w:rPr>
        <w:t xml:space="preserve">. </w:t>
      </w:r>
      <w:r w:rsidRPr="004D60BF">
        <w:rPr>
          <w:rFonts w:ascii="Book Antiqua" w:hAnsi="Book Antiqua"/>
        </w:rPr>
        <w:t>Los adjudicatarios nóveles que ingresen</w:t>
      </w:r>
      <w:r w:rsidR="004D60BF">
        <w:rPr>
          <w:rFonts w:ascii="Book Antiqua" w:hAnsi="Book Antiqua"/>
        </w:rPr>
        <w:t xml:space="preserve">, </w:t>
      </w:r>
      <w:r w:rsidRPr="004D60BF">
        <w:rPr>
          <w:rFonts w:ascii="Book Antiqua" w:hAnsi="Book Antiqua"/>
        </w:rPr>
        <w:t xml:space="preserve">quedarán encuadrados en los términos del presente </w:t>
      </w:r>
      <w:r w:rsidR="00904B89" w:rsidRPr="004D60BF">
        <w:rPr>
          <w:rFonts w:ascii="Book Antiqua" w:hAnsi="Book Antiqua"/>
        </w:rPr>
        <w:t>Artículo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CENTÉSIMO SEXTO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Otorgase un plazo perentorio de 90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noventa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días hábiles para la inscripción de conductores auxiliares del SAAYB prevista en los Artículos Quincuagésimo y Quincuagésimo Primero de la</w:t>
      </w:r>
      <w:r w:rsidR="00496B78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presente Ordenanza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tabs>
          <w:tab w:val="left" w:pos="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CENTÉSIMO SÉPTIMO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Sin perjuicio de lo dispuesto en el Artículo Trigésimo Tercero de la presente Ordenanza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otorgase un plazo de 2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dos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años a los adjudicatarios que obtengan una licencia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para encuadrarse dentro de las</w:t>
      </w:r>
      <w:r w:rsidR="00496B78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exigencias referidas a cilindradas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De ninguna manera los vehículos que se afecten al servicio podrán ser con motores inferiores a los 1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300 cc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904B89" w:rsidP="004D60BF">
      <w:pPr>
        <w:keepNext/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CENTÉSIMO OCTAVO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Se otorgará a titulares de licencias del SAAYB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un plazo de 12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doce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meses para adecuar los vehículos en lo referente a color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El incumplimiento de la disposición hará pasible la aplicación de las sanciones a titulares de licencia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suspensión de la licencia por lapso de 30</w:t>
      </w:r>
      <w:r w:rsidR="00D85A84" w:rsidRPr="004D60BF">
        <w:rPr>
          <w:rFonts w:ascii="Book Antiqua" w:hAnsi="Book Antiqua"/>
        </w:rPr>
        <w:t xml:space="preserve"> </w:t>
      </w:r>
      <w:r w:rsidR="004D60BF">
        <w:rPr>
          <w:rFonts w:ascii="Book Antiqua" w:hAnsi="Book Antiqua"/>
        </w:rPr>
        <w:t xml:space="preserve"> (</w:t>
      </w:r>
      <w:r w:rsidR="0034027B" w:rsidRPr="004D60BF">
        <w:rPr>
          <w:rFonts w:ascii="Book Antiqua" w:hAnsi="Book Antiqua"/>
        </w:rPr>
        <w:t>treinta</w:t>
      </w:r>
      <w:r w:rsidR="004D60BF">
        <w:rPr>
          <w:rFonts w:ascii="Book Antiqua" w:hAnsi="Book Antiqua"/>
        </w:rPr>
        <w:t xml:space="preserve">) </w:t>
      </w:r>
      <w:r w:rsidR="00D85A84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días corridos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y si a posterior persiste el incumplimiento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la Autoridad de Aplicación procederá a la caducidad de la licencia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También se sancionará a las agencias que posean unidades automotores en infracción a la presente norma y faciliten la prestación del servicio o no notifiquen de la situación a la Autoridad de Aplicación</w:t>
      </w:r>
      <w:r w:rsidR="004D60BF">
        <w:rPr>
          <w:rFonts w:ascii="Book Antiqua" w:hAnsi="Book Antiqua"/>
        </w:rPr>
        <w:t xml:space="preserve">. </w:t>
      </w:r>
      <w:r w:rsidR="0034027B" w:rsidRPr="004D60BF">
        <w:rPr>
          <w:rFonts w:ascii="Book Antiqua" w:hAnsi="Book Antiqua"/>
        </w:rPr>
        <w:t>En cuyo caso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se procederá a sancionar a las agencias con la clausura temporal o definitiva según la</w:t>
      </w:r>
      <w:r w:rsidR="00496B78" w:rsidRPr="004D60BF">
        <w:rPr>
          <w:rFonts w:ascii="Book Antiqua" w:hAnsi="Book Antiqua"/>
        </w:rPr>
        <w:t xml:space="preserve"> </w:t>
      </w:r>
      <w:r w:rsidR="0034027B" w:rsidRPr="004D60BF">
        <w:rPr>
          <w:rFonts w:ascii="Book Antiqua" w:hAnsi="Book Antiqua"/>
        </w:rPr>
        <w:t>gravedad del caso</w:t>
      </w:r>
      <w:r w:rsidR="004D60BF">
        <w:rPr>
          <w:rFonts w:ascii="Book Antiqua" w:hAnsi="Book Antiqua"/>
        </w:rPr>
        <w:t xml:space="preserve">. </w:t>
      </w:r>
    </w:p>
    <w:p w:rsidR="00D85A84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  <w:bCs/>
        </w:rPr>
      </w:pPr>
      <w:r w:rsidRPr="004D60BF">
        <w:rPr>
          <w:rFonts w:ascii="Book Antiqua" w:hAnsi="Book Antiqua"/>
        </w:rPr>
        <w:t>ARTÍCULO CENTÉSIMO NOVENO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</w:rPr>
        <w:t>Deróganse las Ordenanza números</w:t>
      </w:r>
      <w:r w:rsidR="004D60BF">
        <w:rPr>
          <w:rFonts w:ascii="Book Antiqua" w:hAnsi="Book Antiqua"/>
        </w:rPr>
        <w:t xml:space="preserve">: </w:t>
      </w:r>
      <w:r w:rsidRPr="004D60BF">
        <w:rPr>
          <w:rFonts w:ascii="Book Antiqua" w:hAnsi="Book Antiqua"/>
          <w:bCs/>
        </w:rPr>
        <w:t>773/96-941-1268-1506 Remises-1185-1286-1355 y 1506 Taxis-832 y modif</w:t>
      </w:r>
      <w:r w:rsidR="004D60BF">
        <w:rPr>
          <w:rFonts w:ascii="Book Antiqua" w:hAnsi="Book Antiqua"/>
          <w:bCs/>
        </w:rPr>
        <w:t xml:space="preserve">. </w:t>
      </w:r>
      <w:r w:rsidRPr="004D60BF">
        <w:rPr>
          <w:rFonts w:ascii="Book Antiqua" w:hAnsi="Book Antiqua"/>
          <w:bCs/>
        </w:rPr>
        <w:t>Taxis Dif</w:t>
      </w:r>
      <w:r w:rsidR="004D60BF">
        <w:rPr>
          <w:rFonts w:ascii="Book Antiqua" w:hAnsi="Book Antiqua"/>
          <w:bCs/>
        </w:rPr>
        <w:t xml:space="preserve">. </w:t>
      </w:r>
      <w:r w:rsidRPr="004D60BF">
        <w:rPr>
          <w:rFonts w:ascii="Book Antiqua" w:hAnsi="Book Antiqua"/>
          <w:bCs/>
        </w:rPr>
        <w:t>822-859 y 921 Alq</w:t>
      </w:r>
      <w:r w:rsidR="004D60BF">
        <w:rPr>
          <w:rFonts w:ascii="Book Antiqua" w:hAnsi="Book Antiqua"/>
          <w:bCs/>
        </w:rPr>
        <w:t xml:space="preserve">. </w:t>
      </w:r>
      <w:r w:rsidRPr="004D60BF">
        <w:rPr>
          <w:rFonts w:ascii="Book Antiqua" w:hAnsi="Book Antiqua"/>
          <w:bCs/>
        </w:rPr>
        <w:t>de Taxis dif</w:t>
      </w:r>
      <w:r w:rsidR="004D60BF">
        <w:rPr>
          <w:rFonts w:ascii="Book Antiqua" w:hAnsi="Book Antiqua"/>
          <w:bCs/>
        </w:rPr>
        <w:t xml:space="preserve">. </w:t>
      </w:r>
    </w:p>
    <w:p w:rsidR="0079445B" w:rsidRPr="004D60BF" w:rsidRDefault="00904B89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ARTÍCULO</w:t>
      </w:r>
      <w:r w:rsidR="0034027B" w:rsidRPr="004D60BF">
        <w:rPr>
          <w:rFonts w:ascii="Book Antiqua" w:hAnsi="Book Antiqua"/>
        </w:rPr>
        <w:t xml:space="preserve"> CENTÉSIMO DECIMO</w:t>
      </w:r>
      <w:r w:rsidR="004D60BF">
        <w:rPr>
          <w:rFonts w:ascii="Book Antiqua" w:hAnsi="Book Antiqua"/>
        </w:rPr>
        <w:t xml:space="preserve">: </w:t>
      </w:r>
      <w:r w:rsidR="0034027B" w:rsidRPr="004D60BF">
        <w:rPr>
          <w:rFonts w:ascii="Book Antiqua" w:hAnsi="Book Antiqua"/>
        </w:rPr>
        <w:t>COMUNIQUESE</w:t>
      </w:r>
      <w:r w:rsidR="004D60BF">
        <w:rPr>
          <w:rFonts w:ascii="Book Antiqua" w:hAnsi="Book Antiqua"/>
        </w:rPr>
        <w:t xml:space="preserve">, </w:t>
      </w:r>
      <w:r w:rsidR="0034027B" w:rsidRPr="004D60BF">
        <w:rPr>
          <w:rFonts w:ascii="Book Antiqua" w:hAnsi="Book Antiqua"/>
        </w:rPr>
        <w:t>REGISTRESE Y ARCHIVESE</w:t>
      </w:r>
      <w:r w:rsidR="004D60BF">
        <w:rPr>
          <w:rFonts w:ascii="Book Antiqua" w:hAnsi="Book Antiqua"/>
        </w:rPr>
        <w:t xml:space="preserve">. </w:t>
      </w:r>
      <w:r w:rsidR="00457727" w:rsidRPr="004D60BF">
        <w:rPr>
          <w:rFonts w:ascii="Book Antiqua" w:hAnsi="Book Antiqua"/>
        </w:rPr>
        <w:cr/>
      </w:r>
      <w:r w:rsidR="00876D04" w:rsidRPr="004D60BF">
        <w:rPr>
          <w:rFonts w:ascii="Book Antiqua" w:hAnsi="Book Antiqua"/>
        </w:rPr>
        <w:br w:type="page"/>
      </w:r>
      <w:r w:rsidR="00EA4E3D" w:rsidRPr="004D60BF">
        <w:rPr>
          <w:rFonts w:ascii="Book Antiqua" w:hAnsi="Book Antiqua"/>
        </w:rPr>
        <w:lastRenderedPageBreak/>
        <w:t>ANEXO I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1"/>
      </w:tblGrid>
      <w:tr w:rsidR="0079445B" w:rsidRPr="004D60BF">
        <w:tc>
          <w:tcPr>
            <w:tcW w:w="17520" w:type="dxa"/>
          </w:tcPr>
          <w:p w:rsidR="0079445B" w:rsidRPr="004D60BF" w:rsidRDefault="0034027B" w:rsidP="004D60BF">
            <w:pPr>
              <w:pStyle w:val="Ttulo6"/>
              <w:tabs>
                <w:tab w:val="left" w:pos="1268"/>
              </w:tabs>
              <w:spacing w:after="180"/>
              <w:rPr>
                <w:rFonts w:ascii="Book Antiqua" w:hAnsi="Book Antiqua"/>
                <w:b w:val="0"/>
              </w:rPr>
            </w:pPr>
            <w:r w:rsidRPr="004D60BF">
              <w:rPr>
                <w:rFonts w:ascii="Book Antiqua" w:hAnsi="Book Antiqua"/>
                <w:b w:val="0"/>
              </w:rPr>
              <w:t>Inciso b</w:t>
            </w:r>
            <w:r w:rsidR="004D60BF">
              <w:rPr>
                <w:rFonts w:ascii="Book Antiqua" w:hAnsi="Book Antiqua"/>
                <w:b w:val="0"/>
              </w:rPr>
              <w:t xml:space="preserve">. </w:t>
            </w:r>
            <w:r w:rsidRPr="004D60BF">
              <w:rPr>
                <w:rFonts w:ascii="Book Antiqua" w:hAnsi="Book Antiqua"/>
                <w:b w:val="0"/>
              </w:rPr>
              <w:t>1- Aparatos o equipo de marcación del precio del viaje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436"/>
        <w:gridCol w:w="1425"/>
        <w:gridCol w:w="4286"/>
      </w:tblGrid>
      <w:tr w:rsidR="0079445B" w:rsidRPr="004D60BF">
        <w:tc>
          <w:tcPr>
            <w:tcW w:w="17520" w:type="dxa"/>
            <w:gridSpan w:val="4"/>
          </w:tcPr>
          <w:p w:rsidR="0079445B" w:rsidRPr="004D60BF" w:rsidRDefault="0034027B" w:rsidP="004D60BF">
            <w:pPr>
              <w:pStyle w:val="Ttulo6"/>
              <w:tabs>
                <w:tab w:val="left" w:pos="1268"/>
              </w:tabs>
              <w:spacing w:after="180"/>
              <w:rPr>
                <w:rFonts w:ascii="Book Antiqua" w:hAnsi="Book Antiqua"/>
                <w:b w:val="0"/>
              </w:rPr>
            </w:pPr>
            <w:r w:rsidRPr="004D60BF">
              <w:rPr>
                <w:rFonts w:ascii="Book Antiqua" w:hAnsi="Book Antiqua"/>
                <w:b w:val="0"/>
              </w:rPr>
              <w:t>Permisionario</w:t>
            </w:r>
          </w:p>
        </w:tc>
      </w:tr>
      <w:tr w:rsidR="0079445B" w:rsidRPr="004D60BF">
        <w:trPr>
          <w:trHeight w:val="290"/>
        </w:trPr>
        <w:tc>
          <w:tcPr>
            <w:tcW w:w="3600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Apellido y Nombre</w:t>
            </w:r>
          </w:p>
        </w:tc>
        <w:tc>
          <w:tcPr>
            <w:tcW w:w="1872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Domicilio</w:t>
            </w:r>
          </w:p>
        </w:tc>
        <w:tc>
          <w:tcPr>
            <w:tcW w:w="2051" w:type="dxa"/>
          </w:tcPr>
          <w:p w:rsidR="0079445B" w:rsidRPr="004D60BF" w:rsidRDefault="004D60BF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D.N.I.</w:t>
            </w:r>
            <w:r w:rsidR="0034027B" w:rsidRPr="004D60BF">
              <w:rPr>
                <w:rFonts w:ascii="Book Antiqua" w:hAnsi="Book Antiqua"/>
                <w:bCs/>
              </w:rPr>
              <w:t>N</w:t>
            </w:r>
            <w:r>
              <w:rPr>
                <w:rFonts w:ascii="Book Antiqua" w:hAnsi="Book Antiqua"/>
                <w:bCs/>
              </w:rPr>
              <w:t xml:space="preserve">º </w:t>
            </w:r>
          </w:p>
        </w:tc>
        <w:tc>
          <w:tcPr>
            <w:tcW w:w="9997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Licencia N</w:t>
            </w:r>
            <w:r w:rsidR="004D60BF">
              <w:rPr>
                <w:rFonts w:ascii="Book Antiqua" w:hAnsi="Book Antiqua"/>
                <w:bCs/>
              </w:rPr>
              <w:t xml:space="preserve">º </w:t>
            </w:r>
          </w:p>
        </w:tc>
      </w:tr>
      <w:tr w:rsidR="0079445B" w:rsidRPr="004D60BF">
        <w:trPr>
          <w:trHeight w:val="290"/>
        </w:trPr>
        <w:tc>
          <w:tcPr>
            <w:tcW w:w="3600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9997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30"/>
        <w:gridCol w:w="1471"/>
        <w:gridCol w:w="1448"/>
        <w:gridCol w:w="2083"/>
        <w:gridCol w:w="2409"/>
      </w:tblGrid>
      <w:tr w:rsidR="0079445B" w:rsidRPr="004D60BF">
        <w:tc>
          <w:tcPr>
            <w:tcW w:w="17520" w:type="dxa"/>
            <w:gridSpan w:val="5"/>
          </w:tcPr>
          <w:p w:rsidR="0079445B" w:rsidRPr="004D60BF" w:rsidRDefault="0034027B" w:rsidP="004D60BF">
            <w:pPr>
              <w:pStyle w:val="Ttulo5"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4D60BF">
              <w:rPr>
                <w:rFonts w:ascii="Book Antiqua" w:hAnsi="Book Antiqua"/>
                <w:b w:val="0"/>
              </w:rPr>
              <w:t>FICHA TÉCNICA</w:t>
            </w:r>
          </w:p>
        </w:tc>
      </w:tr>
      <w:tr w:rsidR="0079445B" w:rsidRPr="004D60BF">
        <w:trPr>
          <w:trHeight w:val="290"/>
        </w:trPr>
        <w:tc>
          <w:tcPr>
            <w:tcW w:w="1920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Características</w:t>
            </w:r>
          </w:p>
        </w:tc>
        <w:tc>
          <w:tcPr>
            <w:tcW w:w="2400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Programa de Medición</w:t>
            </w:r>
          </w:p>
        </w:tc>
        <w:tc>
          <w:tcPr>
            <w:tcW w:w="2280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Margen de error del equipo de medición</w:t>
            </w:r>
          </w:p>
        </w:tc>
        <w:tc>
          <w:tcPr>
            <w:tcW w:w="4200" w:type="dxa"/>
          </w:tcPr>
          <w:p w:rsidR="00824666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Cartel de Identificación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En Servicio</w:t>
            </w:r>
          </w:p>
        </w:tc>
        <w:tc>
          <w:tcPr>
            <w:tcW w:w="6720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Instalación del equipo</w:t>
            </w:r>
          </w:p>
        </w:tc>
      </w:tr>
      <w:tr w:rsidR="0079445B" w:rsidRPr="004D60BF">
        <w:trPr>
          <w:trHeight w:val="290"/>
        </w:trPr>
        <w:tc>
          <w:tcPr>
            <w:tcW w:w="1920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Electrónico</w:t>
            </w:r>
          </w:p>
          <w:p w:rsidR="003134FD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Tipo Digital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40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Reloj para marcación del tiempo de espera</w:t>
            </w:r>
          </w:p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Marcación del precio viaje en suma cada 100 metros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28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Reloj en espera 5 %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Marcación del precio cada 100 metros el 3%</w:t>
            </w:r>
          </w:p>
        </w:tc>
        <w:tc>
          <w:tcPr>
            <w:tcW w:w="420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Luminoso en color rojo con la palabra libre en blanco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Sistema automático de prendido LIBRE</w:t>
            </w:r>
            <w:r w:rsidR="009861D7" w:rsidRPr="004D60BF">
              <w:rPr>
                <w:rFonts w:ascii="Book Antiqua" w:hAnsi="Book Antiqua"/>
              </w:rPr>
              <w:br/>
            </w:r>
            <w:r w:rsidRPr="004D60BF">
              <w:rPr>
                <w:rFonts w:ascii="Book Antiqua" w:hAnsi="Book Antiqua"/>
              </w:rPr>
              <w:t>apagado OCUPADO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incorporado al equipo o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flotante</w:t>
            </w:r>
          </w:p>
        </w:tc>
        <w:tc>
          <w:tcPr>
            <w:tcW w:w="6720" w:type="dxa"/>
            <w:tcBorders>
              <w:bottom w:val="single" w:sz="4" w:space="0" w:color="auto"/>
            </w:tcBorders>
          </w:tcPr>
          <w:p w:rsidR="00D85A84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El equipo se instalará de modo que el pasajero pueda tener lectura permanente del precio</w:t>
            </w:r>
            <w:r w:rsidR="004D60BF">
              <w:rPr>
                <w:rFonts w:ascii="Book Antiqua" w:hAnsi="Book Antiqua"/>
              </w:rPr>
              <w:t xml:space="preserve">. 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Cuidando que su ubicación no implique un riesgo para el rostro u otra parte del Cuerpo del pasajero en caso de frenado violento</w:t>
            </w:r>
            <w:r w:rsidR="004D60BF">
              <w:rPr>
                <w:rFonts w:ascii="Book Antiqua" w:hAnsi="Book Antiqua"/>
              </w:rPr>
              <w:t xml:space="preserve">. 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59"/>
        <w:gridCol w:w="1546"/>
        <w:gridCol w:w="2103"/>
        <w:gridCol w:w="2103"/>
        <w:gridCol w:w="1530"/>
      </w:tblGrid>
      <w:tr w:rsidR="0079445B" w:rsidRPr="004D60BF">
        <w:trPr>
          <w:trHeight w:val="290"/>
        </w:trPr>
        <w:tc>
          <w:tcPr>
            <w:tcW w:w="351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Característica</w:t>
            </w:r>
          </w:p>
        </w:tc>
        <w:tc>
          <w:tcPr>
            <w:tcW w:w="351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Funciones</w:t>
            </w:r>
          </w:p>
        </w:tc>
        <w:tc>
          <w:tcPr>
            <w:tcW w:w="351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Funcionamiento</w:t>
            </w:r>
          </w:p>
        </w:tc>
        <w:tc>
          <w:tcPr>
            <w:tcW w:w="351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Funcionamiento</w:t>
            </w:r>
          </w:p>
        </w:tc>
        <w:tc>
          <w:tcPr>
            <w:tcW w:w="3512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Ubicación</w:t>
            </w:r>
          </w:p>
        </w:tc>
      </w:tr>
      <w:tr w:rsidR="0079445B" w:rsidRPr="004D60BF">
        <w:trPr>
          <w:trHeight w:val="290"/>
        </w:trPr>
        <w:tc>
          <w:tcPr>
            <w:tcW w:w="351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351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351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351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3512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c>
          <w:tcPr>
            <w:tcW w:w="17556" w:type="dxa"/>
            <w:gridSpan w:val="5"/>
          </w:tcPr>
          <w:p w:rsidR="00D85A84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 inspección técnica se resolverá en virtud de sus características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funciones o funcionamiento como aprobado o desaprobado</w:t>
            </w:r>
            <w:r w:rsidR="004D60BF">
              <w:rPr>
                <w:rFonts w:ascii="Book Antiqua" w:hAnsi="Book Antiqua"/>
              </w:rPr>
              <w:t xml:space="preserve">. 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En caso de desaprobar la Autoridad de Aplicación podrá otorgar hasta 5</w:t>
            </w:r>
            <w:r w:rsidR="00D85A84" w:rsidRPr="004D60BF">
              <w:rPr>
                <w:rFonts w:ascii="Book Antiqua" w:hAnsi="Book Antiqua"/>
              </w:rPr>
              <w:t xml:space="preserve"> </w:t>
            </w:r>
            <w:r w:rsidR="004D60BF">
              <w:rPr>
                <w:rFonts w:ascii="Book Antiqua" w:hAnsi="Book Antiqua"/>
              </w:rPr>
              <w:t xml:space="preserve"> (</w:t>
            </w:r>
            <w:r w:rsidRPr="004D60BF">
              <w:rPr>
                <w:rFonts w:ascii="Book Antiqua" w:hAnsi="Book Antiqua"/>
              </w:rPr>
              <w:t>cinco</w:t>
            </w:r>
            <w:r w:rsidR="004D60BF">
              <w:rPr>
                <w:rFonts w:ascii="Book Antiqua" w:hAnsi="Book Antiqua"/>
              </w:rPr>
              <w:t xml:space="preserve">) </w:t>
            </w:r>
            <w:r w:rsidR="00D85A84" w:rsidRPr="004D60BF">
              <w:rPr>
                <w:rFonts w:ascii="Book Antiqua" w:hAnsi="Book Antiqua"/>
              </w:rPr>
              <w:t xml:space="preserve"> </w:t>
            </w:r>
            <w:r w:rsidRPr="004D60BF">
              <w:rPr>
                <w:rFonts w:ascii="Book Antiqua" w:hAnsi="Book Antiqua"/>
              </w:rPr>
              <w:t>días máximos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debiendo hacer constar en casillero de observaciones la situación planteada en la inspección</w:t>
            </w:r>
            <w:r w:rsidR="004D60BF">
              <w:rPr>
                <w:rFonts w:ascii="Book Antiqua" w:hAnsi="Book Antiqua"/>
              </w:rPr>
              <w:t xml:space="preserve">. 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67"/>
        <w:gridCol w:w="4074"/>
      </w:tblGrid>
      <w:tr w:rsidR="0079445B" w:rsidRPr="004D60BF">
        <w:tc>
          <w:tcPr>
            <w:tcW w:w="9463" w:type="dxa"/>
          </w:tcPr>
          <w:p w:rsidR="004D60BF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lastRenderedPageBreak/>
              <w:t>RESULTADO DE LA INSPECCION</w:t>
            </w:r>
            <w:r w:rsidR="009861D7" w:rsidRPr="004D60BF">
              <w:rPr>
                <w:rFonts w:ascii="Book Antiqua" w:hAnsi="Book Antiqua"/>
              </w:rPr>
              <w:t xml:space="preserve"> </w:t>
            </w:r>
            <w:r w:rsidRPr="004D60BF">
              <w:rPr>
                <w:rFonts w:ascii="Book Antiqua" w:hAnsi="Book Antiqua"/>
              </w:rPr>
              <w:t>Observaciones</w:t>
            </w:r>
            <w:r w:rsidR="004D60BF">
              <w:rPr>
                <w:rFonts w:ascii="Book Antiqua" w:hAnsi="Book Antiqua"/>
              </w:rPr>
              <w:t xml:space="preserve">: 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8093" w:type="dxa"/>
          </w:tcPr>
          <w:p w:rsidR="00824666" w:rsidRPr="004D60BF" w:rsidRDefault="00824666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Firma y sello del actuante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1"/>
      </w:tblGrid>
      <w:tr w:rsidR="0079445B" w:rsidRPr="004D60BF">
        <w:tc>
          <w:tcPr>
            <w:tcW w:w="9573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Las especificaciones contenidas en la ficha técnica son las básicas exigibles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no obstante podrán traer incorporado al equipo otro tipo de programación en beneficio del titular del vehículo del SAAYB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como los equipos con ticketeras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o de control para el titular de la unidad automotor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etc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Todo equipo a posteriori de la inspección deberá ser precintado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significando infracción su destrucción o su violación</w:t>
            </w:r>
            <w:r w:rsidR="004D60BF">
              <w:rPr>
                <w:rFonts w:ascii="Book Antiqua" w:hAnsi="Book Antiqua"/>
              </w:rPr>
              <w:t xml:space="preserve">. 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1"/>
      </w:tblGrid>
      <w:tr w:rsidR="0079445B" w:rsidRPr="004D60BF">
        <w:tc>
          <w:tcPr>
            <w:tcW w:w="9573" w:type="dxa"/>
          </w:tcPr>
          <w:p w:rsidR="0079445B" w:rsidRPr="004D60BF" w:rsidRDefault="0034027B" w:rsidP="004D60BF">
            <w:pPr>
              <w:pStyle w:val="Ttulo6"/>
              <w:tabs>
                <w:tab w:val="left" w:pos="1268"/>
              </w:tabs>
              <w:spacing w:after="180"/>
              <w:rPr>
                <w:rFonts w:ascii="Book Antiqua" w:hAnsi="Book Antiqua"/>
                <w:b w:val="0"/>
              </w:rPr>
            </w:pPr>
            <w:r w:rsidRPr="004D60BF">
              <w:rPr>
                <w:rFonts w:ascii="Book Antiqua" w:hAnsi="Book Antiqua"/>
                <w:b w:val="0"/>
              </w:rPr>
              <w:t>ANEXO II</w:t>
            </w:r>
            <w:r w:rsidR="009861D7" w:rsidRPr="004D60BF">
              <w:rPr>
                <w:rFonts w:ascii="Book Antiqua" w:hAnsi="Book Antiqua"/>
                <w:b w:val="0"/>
              </w:rPr>
              <w:t xml:space="preserve"> </w:t>
            </w:r>
            <w:r w:rsidRPr="004D60BF">
              <w:rPr>
                <w:rFonts w:ascii="Book Antiqua" w:hAnsi="Book Antiqua"/>
                <w:b w:val="0"/>
              </w:rPr>
              <w:t>Inciso b</w:t>
            </w:r>
            <w:r w:rsidR="004D60BF">
              <w:rPr>
                <w:rFonts w:ascii="Book Antiqua" w:hAnsi="Book Antiqua"/>
                <w:b w:val="0"/>
              </w:rPr>
              <w:t xml:space="preserve">. </w:t>
            </w:r>
            <w:r w:rsidRPr="004D60BF">
              <w:rPr>
                <w:rFonts w:ascii="Book Antiqua" w:hAnsi="Book Antiqua"/>
                <w:b w:val="0"/>
              </w:rPr>
              <w:t>2Unidad Automotor</w:t>
            </w:r>
          </w:p>
        </w:tc>
      </w:tr>
      <w:tr w:rsidR="0079445B" w:rsidRPr="004D60BF">
        <w:tc>
          <w:tcPr>
            <w:tcW w:w="9573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LICENCIA N</w:t>
            </w:r>
            <w:r w:rsidR="004D60BF">
              <w:rPr>
                <w:rFonts w:ascii="Book Antiqua" w:hAnsi="Book Antiqua"/>
                <w:bCs/>
              </w:rPr>
              <w:t xml:space="preserve">º </w:t>
            </w:r>
            <w:r w:rsidRPr="004D60BF">
              <w:rPr>
                <w:rFonts w:ascii="Book Antiqua" w:hAnsi="Book Antiqua"/>
                <w:bCs/>
              </w:rPr>
              <w:t>MODALIDAD DEL SERVICIO</w:t>
            </w:r>
            <w:r w:rsidR="004D60BF">
              <w:rPr>
                <w:rFonts w:ascii="Book Antiqua" w:hAnsi="Book Antiqua"/>
                <w:bCs/>
              </w:rPr>
              <w:t xml:space="preserve">. . . . . . . . . . . . . . . . . . . . . . . . . . 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1"/>
      </w:tblGrid>
      <w:tr w:rsidR="0079445B" w:rsidRPr="004D60BF">
        <w:tc>
          <w:tcPr>
            <w:tcW w:w="9573" w:type="dxa"/>
          </w:tcPr>
          <w:p w:rsidR="0079445B" w:rsidRPr="004D60BF" w:rsidRDefault="0034027B" w:rsidP="004D60BF">
            <w:pPr>
              <w:pStyle w:val="Ttulo5"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4D60BF">
              <w:rPr>
                <w:rFonts w:ascii="Book Antiqua" w:hAnsi="Book Antiqua"/>
                <w:b w:val="0"/>
              </w:rPr>
              <w:t>Ficha Técnica de Inspección del Vehículo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3"/>
        <w:gridCol w:w="331"/>
        <w:gridCol w:w="331"/>
        <w:gridCol w:w="331"/>
        <w:gridCol w:w="332"/>
        <w:gridCol w:w="273"/>
        <w:gridCol w:w="273"/>
        <w:gridCol w:w="273"/>
        <w:gridCol w:w="120"/>
        <w:gridCol w:w="152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  <w:gridCol w:w="179"/>
      </w:tblGrid>
      <w:tr w:rsidR="0079445B" w:rsidRPr="004D60BF">
        <w:tc>
          <w:tcPr>
            <w:tcW w:w="9573" w:type="dxa"/>
            <w:gridSpan w:val="34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b</w:t>
            </w:r>
            <w:r w:rsidR="004D60BF">
              <w:rPr>
                <w:rFonts w:ascii="Book Antiqua" w:hAnsi="Book Antiqua"/>
                <w:bCs/>
              </w:rPr>
              <w:t xml:space="preserve">. </w:t>
            </w:r>
            <w:r w:rsidRPr="004D60BF">
              <w:rPr>
                <w:rFonts w:ascii="Book Antiqua" w:hAnsi="Book Antiqua"/>
                <w:bCs/>
              </w:rPr>
              <w:t>2</w:t>
            </w:r>
            <w:r w:rsidR="004D60BF">
              <w:rPr>
                <w:rFonts w:ascii="Book Antiqua" w:hAnsi="Book Antiqua"/>
                <w:bCs/>
              </w:rPr>
              <w:t xml:space="preserve">. </w:t>
            </w:r>
            <w:r w:rsidRPr="004D60BF">
              <w:rPr>
                <w:rFonts w:ascii="Book Antiqua" w:hAnsi="Book Antiqua"/>
                <w:bCs/>
              </w:rPr>
              <w:t>1</w:t>
            </w:r>
            <w:r w:rsidR="004D60BF">
              <w:rPr>
                <w:rFonts w:ascii="Book Antiqua" w:hAnsi="Book Antiqua"/>
                <w:bCs/>
              </w:rPr>
              <w:t xml:space="preserve">. </w:t>
            </w:r>
            <w:r w:rsidRPr="004D60BF">
              <w:rPr>
                <w:rFonts w:ascii="Book Antiqua" w:hAnsi="Book Antiqua"/>
                <w:bCs/>
              </w:rPr>
              <w:t>Verificación de Numeración y Modelo del vehículo con documentación</w:t>
            </w:r>
          </w:p>
        </w:tc>
      </w:tr>
      <w:tr w:rsidR="0079445B" w:rsidRPr="004D60BF">
        <w:trPr>
          <w:cantSplit/>
        </w:trPr>
        <w:tc>
          <w:tcPr>
            <w:tcW w:w="3120" w:type="dxa"/>
            <w:gridSpan w:val="5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Modelo</w:t>
            </w:r>
          </w:p>
        </w:tc>
        <w:tc>
          <w:tcPr>
            <w:tcW w:w="3718" w:type="dxa"/>
            <w:gridSpan w:val="14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Número de Motor</w:t>
            </w:r>
          </w:p>
        </w:tc>
        <w:tc>
          <w:tcPr>
            <w:tcW w:w="2735" w:type="dxa"/>
            <w:gridSpan w:val="15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Número de chasis</w:t>
            </w:r>
          </w:p>
        </w:tc>
      </w:tr>
      <w:tr w:rsidR="0079445B" w:rsidRPr="004D60BF">
        <w:trPr>
          <w:cantSplit/>
        </w:trPr>
        <w:tc>
          <w:tcPr>
            <w:tcW w:w="1720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350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350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350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350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  <w:gridSpan w:val="2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86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2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2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3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2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2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3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2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2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3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2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2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3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2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2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83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9445B" w:rsidRPr="004D60BF">
        <w:tc>
          <w:tcPr>
            <w:tcW w:w="9573" w:type="dxa"/>
            <w:gridSpan w:val="34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c>
          <w:tcPr>
            <w:tcW w:w="9573" w:type="dxa"/>
            <w:gridSpan w:val="34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Observaciones</w:t>
            </w:r>
            <w:r w:rsidR="004D60BF">
              <w:rPr>
                <w:rFonts w:ascii="Book Antiqua" w:hAnsi="Book Antiqua"/>
              </w:rPr>
              <w:t xml:space="preserve">: </w:t>
            </w:r>
            <w:r w:rsidRPr="004D60BF">
              <w:rPr>
                <w:rFonts w:ascii="Book Antiqua" w:hAnsi="Book Antiqua"/>
              </w:rPr>
              <w:t>La inspección se realizará con documentación presentada en la oportunidad del otorgamiento o renovación de la licencia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debiendo volcar los datos recogidos del vehículo calificando como APROBADO o DESAPROBADO en el casillero correspondiente y de conformidad con las exigencias de la presente Ordenanza</w:t>
            </w:r>
            <w:r w:rsidR="004D60BF">
              <w:rPr>
                <w:rFonts w:ascii="Book Antiqua" w:hAnsi="Book Antiqua"/>
              </w:rPr>
              <w:t xml:space="preserve">. </w:t>
            </w:r>
          </w:p>
        </w:tc>
      </w:tr>
      <w:tr w:rsidR="0079445B" w:rsidRPr="004D60BF">
        <w:tc>
          <w:tcPr>
            <w:tcW w:w="9573" w:type="dxa"/>
            <w:gridSpan w:val="34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  <w:bCs/>
              </w:rPr>
              <w:t>b</w:t>
            </w:r>
            <w:r w:rsidR="004D60BF">
              <w:rPr>
                <w:rFonts w:ascii="Book Antiqua" w:hAnsi="Book Antiqua"/>
                <w:bCs/>
              </w:rPr>
              <w:t xml:space="preserve">. </w:t>
            </w:r>
            <w:r w:rsidRPr="004D60BF">
              <w:rPr>
                <w:rFonts w:ascii="Book Antiqua" w:hAnsi="Book Antiqua"/>
                <w:bCs/>
              </w:rPr>
              <w:t>2</w:t>
            </w:r>
            <w:r w:rsidR="004D60BF">
              <w:rPr>
                <w:rFonts w:ascii="Book Antiqua" w:hAnsi="Book Antiqua"/>
                <w:bCs/>
              </w:rPr>
              <w:t xml:space="preserve">. </w:t>
            </w:r>
            <w:r w:rsidRPr="004D60BF">
              <w:rPr>
                <w:rFonts w:ascii="Book Antiqua" w:hAnsi="Book Antiqua"/>
                <w:bCs/>
              </w:rPr>
              <w:t>2 Estética General del Vehículo</w:t>
            </w:r>
          </w:p>
        </w:tc>
      </w:tr>
      <w:tr w:rsidR="0079445B" w:rsidRPr="004D60BF">
        <w:trPr>
          <w:trHeight w:val="292"/>
        </w:trPr>
        <w:tc>
          <w:tcPr>
            <w:tcW w:w="4104" w:type="dxa"/>
            <w:gridSpan w:val="9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Sector</w:t>
            </w:r>
          </w:p>
        </w:tc>
        <w:tc>
          <w:tcPr>
            <w:tcW w:w="2734" w:type="dxa"/>
            <w:gridSpan w:val="10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Estado y color de la Pintura</w:t>
            </w:r>
          </w:p>
        </w:tc>
        <w:tc>
          <w:tcPr>
            <w:tcW w:w="2735" w:type="dxa"/>
            <w:gridSpan w:val="15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Estado de la chapa</w:t>
            </w:r>
          </w:p>
        </w:tc>
      </w:tr>
      <w:tr w:rsidR="0079445B" w:rsidRPr="004D60BF">
        <w:trPr>
          <w:trHeight w:val="288"/>
        </w:trPr>
        <w:tc>
          <w:tcPr>
            <w:tcW w:w="4104" w:type="dxa"/>
            <w:gridSpan w:val="9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Lateral Derecho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734" w:type="dxa"/>
            <w:gridSpan w:val="10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735" w:type="dxa"/>
            <w:gridSpan w:val="15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88"/>
        </w:trPr>
        <w:tc>
          <w:tcPr>
            <w:tcW w:w="4104" w:type="dxa"/>
            <w:gridSpan w:val="9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Lateral Izquierdo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734" w:type="dxa"/>
            <w:gridSpan w:val="10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735" w:type="dxa"/>
            <w:gridSpan w:val="15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88"/>
        </w:trPr>
        <w:tc>
          <w:tcPr>
            <w:tcW w:w="4104" w:type="dxa"/>
            <w:gridSpan w:val="9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Frente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734" w:type="dxa"/>
            <w:gridSpan w:val="10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735" w:type="dxa"/>
            <w:gridSpan w:val="15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88"/>
        </w:trPr>
        <w:tc>
          <w:tcPr>
            <w:tcW w:w="4104" w:type="dxa"/>
            <w:gridSpan w:val="9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lastRenderedPageBreak/>
              <w:t>Posterior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734" w:type="dxa"/>
            <w:gridSpan w:val="10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735" w:type="dxa"/>
            <w:gridSpan w:val="15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88"/>
        </w:trPr>
        <w:tc>
          <w:tcPr>
            <w:tcW w:w="4104" w:type="dxa"/>
            <w:gridSpan w:val="9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Piso Habitáculo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734" w:type="dxa"/>
            <w:gridSpan w:val="10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735" w:type="dxa"/>
            <w:gridSpan w:val="15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88"/>
        </w:trPr>
        <w:tc>
          <w:tcPr>
            <w:tcW w:w="4104" w:type="dxa"/>
            <w:gridSpan w:val="9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Piso Baúl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734" w:type="dxa"/>
            <w:gridSpan w:val="10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735" w:type="dxa"/>
            <w:gridSpan w:val="15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c>
          <w:tcPr>
            <w:tcW w:w="9573" w:type="dxa"/>
            <w:gridSpan w:val="34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Observaciones</w:t>
            </w:r>
            <w:r w:rsidR="004D60BF">
              <w:rPr>
                <w:rFonts w:ascii="Book Antiqua" w:hAnsi="Book Antiqua"/>
              </w:rPr>
              <w:t xml:space="preserve">: </w:t>
            </w:r>
            <w:r w:rsidRPr="004D60BF">
              <w:rPr>
                <w:rFonts w:ascii="Book Antiqua" w:hAnsi="Book Antiqua"/>
              </w:rPr>
              <w:t>El vehículo debe estar pintado con el color que le corresponda de conformidad a la disposición contenida a tal efecto en la presente Ordenanza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y en cuanto a chapa no puede presentar abolladuras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picaduras o perforaciones producto de la corrosión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ni mucho menos faltarles partes como puertas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tapa de baúl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tapa de motor o guarda fango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La calificación del estado de las partes del vehículo se lo realizará como APROBADO o DESAPROBADO</w:t>
            </w:r>
            <w:r w:rsidR="004D60BF">
              <w:rPr>
                <w:rFonts w:ascii="Book Antiqua" w:hAnsi="Book Antiqua"/>
              </w:rPr>
              <w:t xml:space="preserve">. 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25"/>
        <w:gridCol w:w="2328"/>
        <w:gridCol w:w="2259"/>
        <w:gridCol w:w="2329"/>
      </w:tblGrid>
      <w:tr w:rsidR="0079445B" w:rsidRPr="004D60BF">
        <w:tc>
          <w:tcPr>
            <w:tcW w:w="9573" w:type="dxa"/>
            <w:gridSpan w:val="4"/>
          </w:tcPr>
          <w:p w:rsidR="0079445B" w:rsidRPr="004D60BF" w:rsidRDefault="0034027B" w:rsidP="004D60BF">
            <w:pPr>
              <w:pStyle w:val="Ttulo6"/>
              <w:tabs>
                <w:tab w:val="left" w:pos="1268"/>
              </w:tabs>
              <w:spacing w:after="180"/>
              <w:rPr>
                <w:rFonts w:ascii="Book Antiqua" w:hAnsi="Book Antiqua"/>
                <w:b w:val="0"/>
              </w:rPr>
            </w:pPr>
            <w:r w:rsidRPr="004D60BF">
              <w:rPr>
                <w:rFonts w:ascii="Book Antiqua" w:hAnsi="Book Antiqua"/>
                <w:b w:val="0"/>
              </w:rPr>
              <w:t>B</w:t>
            </w:r>
            <w:r w:rsidR="004D60BF">
              <w:rPr>
                <w:rFonts w:ascii="Book Antiqua" w:hAnsi="Book Antiqua"/>
                <w:b w:val="0"/>
              </w:rPr>
              <w:t xml:space="preserve">. </w:t>
            </w:r>
            <w:r w:rsidRPr="004D60BF">
              <w:rPr>
                <w:rFonts w:ascii="Book Antiqua" w:hAnsi="Book Antiqua"/>
                <w:b w:val="0"/>
              </w:rPr>
              <w:t>2</w:t>
            </w:r>
            <w:r w:rsidR="004D60BF">
              <w:rPr>
                <w:rFonts w:ascii="Book Antiqua" w:hAnsi="Book Antiqua"/>
                <w:b w:val="0"/>
              </w:rPr>
              <w:t xml:space="preserve">. </w:t>
            </w:r>
            <w:r w:rsidRPr="004D60BF">
              <w:rPr>
                <w:rFonts w:ascii="Book Antiqua" w:hAnsi="Book Antiqua"/>
                <w:b w:val="0"/>
              </w:rPr>
              <w:t>3</w:t>
            </w:r>
            <w:r w:rsidR="004D60BF">
              <w:rPr>
                <w:rFonts w:ascii="Book Antiqua" w:hAnsi="Book Antiqua"/>
                <w:b w:val="0"/>
              </w:rPr>
              <w:t xml:space="preserve">. </w:t>
            </w:r>
            <w:r w:rsidRPr="004D60BF">
              <w:rPr>
                <w:rFonts w:ascii="Book Antiqua" w:hAnsi="Book Antiqua"/>
                <w:b w:val="0"/>
              </w:rPr>
              <w:t>Elementos de seguridad</w:t>
            </w:r>
          </w:p>
        </w:tc>
      </w:tr>
      <w:tr w:rsidR="0079445B" w:rsidRPr="004D60BF">
        <w:trPr>
          <w:trHeight w:val="290"/>
        </w:trPr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Luces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Estado y/o Funcionamiento</w:t>
            </w: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Elementos varios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Estado y/o Funcionamiento</w:t>
            </w:r>
          </w:p>
        </w:tc>
      </w:tr>
      <w:tr w:rsidR="0079445B" w:rsidRPr="004D60BF">
        <w:trPr>
          <w:trHeight w:val="290"/>
        </w:trPr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Alta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Paragolpes Delanteros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Baja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Paragolpes Posterior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Posición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Espejo Retrovisor Interior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Freno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Espejo Retrovisor Exterior Derecho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Balizas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Espejo Retrovisor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Exterior Izquierdo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Guiño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Limpia Parabrisas</w:t>
            </w: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Chapa Patente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3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394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c>
          <w:tcPr>
            <w:tcW w:w="9573" w:type="dxa"/>
            <w:gridSpan w:val="4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Observaciones</w:t>
            </w:r>
            <w:r w:rsidR="004D60BF">
              <w:rPr>
                <w:rFonts w:ascii="Book Antiqua" w:hAnsi="Book Antiqua"/>
              </w:rPr>
              <w:t xml:space="preserve">: </w:t>
            </w:r>
            <w:r w:rsidRPr="004D60BF">
              <w:rPr>
                <w:rFonts w:ascii="Book Antiqua" w:hAnsi="Book Antiqua"/>
              </w:rPr>
              <w:t xml:space="preserve">Los elementos detallados precedentemente serán los que traen el vehículo de fábrica no pudiendo incorporarse ningún otro elemento que no sea los </w:t>
            </w:r>
            <w:r w:rsidRPr="004D60BF">
              <w:rPr>
                <w:rFonts w:ascii="Book Antiqua" w:hAnsi="Book Antiqua"/>
              </w:rPr>
              <w:lastRenderedPageBreak/>
              <w:t>considerados precedentemente y en especial a los paragolpes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La calificación del estado de las partes del vehículo se realizará como APROBADO o DESAPROBADO</w:t>
            </w:r>
            <w:r w:rsidR="004D60BF">
              <w:rPr>
                <w:rFonts w:ascii="Book Antiqua" w:hAnsi="Book Antiqua"/>
              </w:rPr>
              <w:t xml:space="preserve">. 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1"/>
      </w:tblGrid>
      <w:tr w:rsidR="0079445B" w:rsidRPr="004D60BF">
        <w:tc>
          <w:tcPr>
            <w:tcW w:w="9573" w:type="dxa"/>
          </w:tcPr>
          <w:p w:rsidR="0079445B" w:rsidRPr="004D60BF" w:rsidRDefault="0034027B" w:rsidP="004D60BF">
            <w:pPr>
              <w:pStyle w:val="Ttulo5"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4D60BF">
              <w:rPr>
                <w:rFonts w:ascii="Book Antiqua" w:hAnsi="Book Antiqua"/>
                <w:b w:val="0"/>
              </w:rPr>
              <w:t>ANEXO II</w:t>
            </w:r>
            <w:r w:rsidR="009861D7" w:rsidRPr="004D60BF">
              <w:rPr>
                <w:rFonts w:ascii="Book Antiqua" w:hAnsi="Book Antiqua"/>
                <w:b w:val="0"/>
              </w:rPr>
              <w:t xml:space="preserve"> </w:t>
            </w:r>
            <w:r w:rsidRPr="004D60BF">
              <w:rPr>
                <w:rFonts w:ascii="Book Antiqua" w:hAnsi="Book Antiqua"/>
                <w:b w:val="0"/>
              </w:rPr>
              <w:t>Inciso B</w:t>
            </w:r>
            <w:r w:rsidR="004D60BF">
              <w:rPr>
                <w:rFonts w:ascii="Book Antiqua" w:hAnsi="Book Antiqua"/>
                <w:b w:val="0"/>
              </w:rPr>
              <w:t xml:space="preserve">. </w:t>
            </w:r>
            <w:r w:rsidRPr="004D60BF">
              <w:rPr>
                <w:rFonts w:ascii="Book Antiqua" w:hAnsi="Book Antiqua"/>
                <w:b w:val="0"/>
              </w:rPr>
              <w:t>2</w:t>
            </w:r>
            <w:r w:rsidR="004D60BF">
              <w:rPr>
                <w:rFonts w:ascii="Book Antiqua" w:hAnsi="Book Antiqua"/>
                <w:b w:val="0"/>
              </w:rPr>
              <w:t xml:space="preserve">. </w:t>
            </w:r>
            <w:r w:rsidRPr="004D60BF">
              <w:rPr>
                <w:rFonts w:ascii="Book Antiqua" w:hAnsi="Book Antiqua"/>
                <w:b w:val="0"/>
              </w:rPr>
              <w:t>Unidad Automotor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p w:rsidR="0079445B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  <w:bCs/>
        </w:rPr>
      </w:pPr>
      <w:r w:rsidRPr="004D60BF">
        <w:rPr>
          <w:rFonts w:ascii="Book Antiqua" w:hAnsi="Book Antiqua"/>
          <w:bCs/>
        </w:rPr>
        <w:t>b</w:t>
      </w:r>
      <w:r w:rsidR="004D60BF">
        <w:rPr>
          <w:rFonts w:ascii="Book Antiqua" w:hAnsi="Book Antiqua"/>
          <w:bCs/>
        </w:rPr>
        <w:t xml:space="preserve">. </w:t>
      </w:r>
      <w:r w:rsidRPr="004D60BF">
        <w:rPr>
          <w:rFonts w:ascii="Book Antiqua" w:hAnsi="Book Antiqua"/>
          <w:bCs/>
        </w:rPr>
        <w:t>2</w:t>
      </w:r>
      <w:r w:rsidR="004D60BF">
        <w:rPr>
          <w:rFonts w:ascii="Book Antiqua" w:hAnsi="Book Antiqua"/>
          <w:bCs/>
        </w:rPr>
        <w:t xml:space="preserve">. </w:t>
      </w:r>
      <w:r w:rsidRPr="004D60BF">
        <w:rPr>
          <w:rFonts w:ascii="Book Antiqua" w:hAnsi="Book Antiqua"/>
          <w:bCs/>
        </w:rPr>
        <w:t>3 Elementos de seguridad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46"/>
        <w:gridCol w:w="1956"/>
        <w:gridCol w:w="1983"/>
        <w:gridCol w:w="1956"/>
      </w:tblGrid>
      <w:tr w:rsidR="0079445B" w:rsidRPr="004D60BF">
        <w:tc>
          <w:tcPr>
            <w:tcW w:w="9573" w:type="dxa"/>
            <w:gridSpan w:val="4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Cristales</w:t>
            </w:r>
          </w:p>
        </w:tc>
      </w:tr>
      <w:tr w:rsidR="0079445B" w:rsidRPr="004D60BF">
        <w:trPr>
          <w:trHeight w:val="290"/>
        </w:trPr>
        <w:tc>
          <w:tcPr>
            <w:tcW w:w="342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Ubicación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Estado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Ubicación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Estado</w:t>
            </w:r>
          </w:p>
        </w:tc>
      </w:tr>
      <w:tr w:rsidR="0079445B" w:rsidRPr="004D60BF">
        <w:trPr>
          <w:trHeight w:val="290"/>
        </w:trPr>
        <w:tc>
          <w:tcPr>
            <w:tcW w:w="342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Parabrisas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Luneta Trasera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342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Puerta Delantera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Lateral Izquierda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 xml:space="preserve">Puerta Trasera Lateral </w:t>
            </w:r>
            <w:r w:rsidR="009861D7" w:rsidRPr="004D60BF">
              <w:rPr>
                <w:rFonts w:ascii="Book Antiqua" w:hAnsi="Book Antiqua"/>
              </w:rPr>
              <w:t>Izquierda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3420" w:type="dxa"/>
            <w:tcBorders>
              <w:bottom w:val="single" w:sz="4" w:space="0" w:color="auto"/>
            </w:tcBorders>
          </w:tcPr>
          <w:p w:rsidR="00824666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Puerta Delantera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Lateral Derecha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Puerta Trasera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Lateral Derecha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c>
          <w:tcPr>
            <w:tcW w:w="9573" w:type="dxa"/>
            <w:gridSpan w:val="4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Observaciones</w:t>
            </w:r>
            <w:r w:rsidR="004D60BF">
              <w:rPr>
                <w:rFonts w:ascii="Book Antiqua" w:hAnsi="Book Antiqua"/>
              </w:rPr>
              <w:t xml:space="preserve">: </w:t>
            </w:r>
            <w:r w:rsidRPr="004D60BF">
              <w:rPr>
                <w:rFonts w:ascii="Book Antiqua" w:hAnsi="Book Antiqua"/>
              </w:rPr>
              <w:t>El estado de los vidrios cristales no presentará fisuras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marcas o polarizados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este último se aceptará únicamente el que traiga de fábrica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La calificación del estado de las partes del vehículo se realizará como APROBADO o DESAPROBADO</w:t>
            </w:r>
            <w:r w:rsidR="004D60BF">
              <w:rPr>
                <w:rFonts w:ascii="Book Antiqua" w:hAnsi="Book Antiqua"/>
              </w:rPr>
              <w:t xml:space="preserve">. 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p w:rsidR="0079445B" w:rsidRPr="004D60BF" w:rsidRDefault="0034027B" w:rsidP="004D60BF">
      <w:pPr>
        <w:pStyle w:val="Ttulo6"/>
        <w:tabs>
          <w:tab w:val="left" w:pos="1268"/>
        </w:tabs>
        <w:spacing w:after="180"/>
        <w:rPr>
          <w:rFonts w:ascii="Book Antiqua" w:hAnsi="Book Antiqua"/>
          <w:b w:val="0"/>
        </w:rPr>
      </w:pPr>
      <w:r w:rsidRPr="004D60BF">
        <w:rPr>
          <w:rFonts w:ascii="Book Antiqua" w:hAnsi="Book Antiqua"/>
          <w:b w:val="0"/>
        </w:rPr>
        <w:t>Habitáculo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89"/>
        <w:gridCol w:w="53"/>
        <w:gridCol w:w="2027"/>
        <w:gridCol w:w="1945"/>
        <w:gridCol w:w="2027"/>
      </w:tblGrid>
      <w:tr w:rsidR="0079445B" w:rsidRPr="004D60BF">
        <w:tc>
          <w:tcPr>
            <w:tcW w:w="9573" w:type="dxa"/>
            <w:gridSpan w:val="5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Sistema apertura y cierre de cristales</w:t>
            </w:r>
          </w:p>
        </w:tc>
      </w:tr>
      <w:tr w:rsidR="0079445B" w:rsidRPr="004D60BF">
        <w:trPr>
          <w:trHeight w:val="290"/>
        </w:trPr>
        <w:tc>
          <w:tcPr>
            <w:tcW w:w="3420" w:type="dxa"/>
            <w:gridSpan w:val="2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pStyle w:val="Ttulo6"/>
              <w:tabs>
                <w:tab w:val="left" w:pos="1268"/>
              </w:tabs>
              <w:spacing w:after="180"/>
              <w:rPr>
                <w:rFonts w:ascii="Book Antiqua" w:hAnsi="Book Antiqua"/>
                <w:b w:val="0"/>
              </w:rPr>
            </w:pPr>
            <w:r w:rsidRPr="004D60BF">
              <w:rPr>
                <w:rFonts w:ascii="Book Antiqua" w:hAnsi="Book Antiqua"/>
                <w:b w:val="0"/>
              </w:rPr>
              <w:t>Ubicación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Funcionamiento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Ubicación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Funcionamiento</w:t>
            </w:r>
          </w:p>
        </w:tc>
      </w:tr>
      <w:tr w:rsidR="0079445B" w:rsidRPr="004D60BF">
        <w:trPr>
          <w:trHeight w:val="290"/>
        </w:trPr>
        <w:tc>
          <w:tcPr>
            <w:tcW w:w="3420" w:type="dxa"/>
            <w:gridSpan w:val="2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Puerta Delantera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Lateral Izquierda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Puerta Trasera Lateral Izquierda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3420" w:type="dxa"/>
            <w:gridSpan w:val="2"/>
            <w:tcBorders>
              <w:bottom w:val="single" w:sz="4" w:space="0" w:color="auto"/>
            </w:tcBorders>
          </w:tcPr>
          <w:p w:rsidR="00824666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Puerta Delantera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Lateral Derecha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Puerta Trasera Lateral Derecha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3420" w:type="dxa"/>
            <w:gridSpan w:val="2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Cinturón Seguridad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Asientos Delanteros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Cinturón Seguridad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Asientos Traseros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c>
          <w:tcPr>
            <w:tcW w:w="9573" w:type="dxa"/>
            <w:gridSpan w:val="5"/>
          </w:tcPr>
          <w:p w:rsidR="0079445B" w:rsidRPr="004D60BF" w:rsidRDefault="0034027B" w:rsidP="004D60BF">
            <w:pPr>
              <w:pStyle w:val="Ttulo6"/>
              <w:tabs>
                <w:tab w:val="left" w:pos="1268"/>
              </w:tabs>
              <w:spacing w:after="180"/>
              <w:rPr>
                <w:rFonts w:ascii="Book Antiqua" w:hAnsi="Book Antiqua"/>
                <w:b w:val="0"/>
              </w:rPr>
            </w:pPr>
            <w:r w:rsidRPr="004D60BF">
              <w:rPr>
                <w:rFonts w:ascii="Book Antiqua" w:hAnsi="Book Antiqua"/>
                <w:b w:val="0"/>
              </w:rPr>
              <w:t>Sistema de Apertura</w:t>
            </w:r>
            <w:r w:rsidR="004D60BF">
              <w:rPr>
                <w:rFonts w:ascii="Book Antiqua" w:hAnsi="Book Antiqua"/>
                <w:b w:val="0"/>
              </w:rPr>
              <w:t xml:space="preserve">, </w:t>
            </w:r>
            <w:r w:rsidRPr="004D60BF">
              <w:rPr>
                <w:rFonts w:ascii="Book Antiqua" w:hAnsi="Book Antiqua"/>
                <w:b w:val="0"/>
              </w:rPr>
              <w:t>Cierre y Seguro de Puertas</w:t>
            </w:r>
          </w:p>
        </w:tc>
      </w:tr>
      <w:tr w:rsidR="0079445B" w:rsidRPr="004D60BF">
        <w:trPr>
          <w:trHeight w:val="288"/>
        </w:trPr>
        <w:tc>
          <w:tcPr>
            <w:tcW w:w="336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lastRenderedPageBreak/>
              <w:t xml:space="preserve">Ubicación </w:t>
            </w:r>
          </w:p>
        </w:tc>
        <w:tc>
          <w:tcPr>
            <w:tcW w:w="2111" w:type="dxa"/>
            <w:gridSpan w:val="2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Funcionamiento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Ubicación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Funcionamiento</w:t>
            </w:r>
          </w:p>
        </w:tc>
      </w:tr>
      <w:tr w:rsidR="0079445B" w:rsidRPr="004D60BF">
        <w:trPr>
          <w:trHeight w:val="286"/>
        </w:trPr>
        <w:tc>
          <w:tcPr>
            <w:tcW w:w="336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Puerta Delantera Lateral Izquierda</w:t>
            </w:r>
          </w:p>
        </w:tc>
        <w:tc>
          <w:tcPr>
            <w:tcW w:w="2111" w:type="dxa"/>
            <w:gridSpan w:val="2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Puerta Trasera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Lateral Izquierda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86"/>
        </w:trPr>
        <w:tc>
          <w:tcPr>
            <w:tcW w:w="336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Puerta Delantera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Lateral Derecha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111" w:type="dxa"/>
            <w:gridSpan w:val="2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457727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Puerta Trasera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Lateral Derecha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c>
          <w:tcPr>
            <w:tcW w:w="9573" w:type="dxa"/>
            <w:gridSpan w:val="5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Observaciones</w:t>
            </w:r>
            <w:r w:rsidR="004D60BF">
              <w:rPr>
                <w:rFonts w:ascii="Book Antiqua" w:hAnsi="Book Antiqua"/>
              </w:rPr>
              <w:t xml:space="preserve">: </w:t>
            </w:r>
            <w:r w:rsidRPr="004D60BF">
              <w:rPr>
                <w:rFonts w:ascii="Book Antiqua" w:hAnsi="Book Antiqua"/>
              </w:rPr>
              <w:t>El estado de los sistemas incluirá manijas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las que no podrán faltar o estar rotas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total o parcialmente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debiendo las mismas ser parte del perfecto funcionamiento del sistema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La calificación del estado de las partes del vehículo se realizará como APROBADO o DESAPROBADO</w:t>
            </w:r>
            <w:r w:rsidR="004D60BF">
              <w:rPr>
                <w:rFonts w:ascii="Book Antiqua" w:hAnsi="Book Antiqua"/>
              </w:rPr>
              <w:t xml:space="preserve">. 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27"/>
        <w:gridCol w:w="1935"/>
        <w:gridCol w:w="2044"/>
        <w:gridCol w:w="1935"/>
      </w:tblGrid>
      <w:tr w:rsidR="0079445B" w:rsidRPr="004D60BF">
        <w:tc>
          <w:tcPr>
            <w:tcW w:w="9573" w:type="dxa"/>
            <w:gridSpan w:val="4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Elementos de confort</w:t>
            </w:r>
            <w:r w:rsidR="004D60BF">
              <w:rPr>
                <w:rFonts w:ascii="Book Antiqua" w:hAnsi="Book Antiqua"/>
                <w:bCs/>
              </w:rPr>
              <w:t xml:space="preserve">. </w:t>
            </w:r>
          </w:p>
        </w:tc>
      </w:tr>
      <w:tr w:rsidR="0079445B" w:rsidRPr="004D60BF">
        <w:trPr>
          <w:trHeight w:val="344"/>
        </w:trPr>
        <w:tc>
          <w:tcPr>
            <w:tcW w:w="342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Elemento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Estado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Elemento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Estado</w:t>
            </w:r>
          </w:p>
        </w:tc>
      </w:tr>
      <w:tr w:rsidR="0079445B" w:rsidRPr="004D60BF">
        <w:trPr>
          <w:trHeight w:val="344"/>
        </w:trPr>
        <w:tc>
          <w:tcPr>
            <w:tcW w:w="342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Alfombrado de piso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Refrigeración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344"/>
        </w:trPr>
        <w:tc>
          <w:tcPr>
            <w:tcW w:w="342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Luz Interior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Calefacción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344"/>
        </w:trPr>
        <w:tc>
          <w:tcPr>
            <w:tcW w:w="342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Ceniceros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Desempañadores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344"/>
        </w:trPr>
        <w:tc>
          <w:tcPr>
            <w:tcW w:w="342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Tapizado Asientos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Delanteros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824666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Tapizado Asientos</w:t>
            </w:r>
          </w:p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Traseros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c>
          <w:tcPr>
            <w:tcW w:w="9573" w:type="dxa"/>
            <w:gridSpan w:val="4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Observaciones</w:t>
            </w:r>
            <w:r w:rsidR="004D60BF">
              <w:rPr>
                <w:rFonts w:ascii="Book Antiqua" w:hAnsi="Book Antiqua"/>
              </w:rPr>
              <w:t xml:space="preserve">: </w:t>
            </w:r>
            <w:r w:rsidRPr="004D60BF">
              <w:rPr>
                <w:rFonts w:ascii="Book Antiqua" w:hAnsi="Book Antiqua"/>
              </w:rPr>
              <w:t>Los elementos de confort detallados son obligatorios para las dos modalidades de servicio del SAAYB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con la salvedad del sistema de aire acondicionado frío-calor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el mismo no será obligatorio para la modalidad Taxi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La calificación del estado de los elementos detallados se realizará como APROBADO o DESAPROBADO</w:t>
            </w:r>
            <w:r w:rsidR="004D60BF">
              <w:rPr>
                <w:rFonts w:ascii="Book Antiqua" w:hAnsi="Book Antiqua"/>
              </w:rPr>
              <w:t xml:space="preserve">. 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1"/>
      </w:tblGrid>
      <w:tr w:rsidR="0079445B" w:rsidRPr="004D60BF">
        <w:tc>
          <w:tcPr>
            <w:tcW w:w="9573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Anexo II</w:t>
            </w:r>
            <w:r w:rsidR="009861D7" w:rsidRPr="004D60BF">
              <w:rPr>
                <w:rFonts w:ascii="Book Antiqua" w:hAnsi="Book Antiqua"/>
                <w:bCs/>
              </w:rPr>
              <w:t xml:space="preserve"> I</w:t>
            </w:r>
            <w:r w:rsidRPr="004D60BF">
              <w:rPr>
                <w:rFonts w:ascii="Book Antiqua" w:hAnsi="Book Antiqua"/>
                <w:bCs/>
              </w:rPr>
              <w:t>nciso b</w:t>
            </w:r>
            <w:r w:rsidR="004D60BF">
              <w:rPr>
                <w:rFonts w:ascii="Book Antiqua" w:hAnsi="Book Antiqua"/>
                <w:bCs/>
              </w:rPr>
              <w:t xml:space="preserve">. </w:t>
            </w:r>
            <w:r w:rsidRPr="004D60BF">
              <w:rPr>
                <w:rFonts w:ascii="Book Antiqua" w:hAnsi="Book Antiqua"/>
                <w:bCs/>
              </w:rPr>
              <w:t>2Unidad Automotor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  <w:bCs/>
        </w:rPr>
      </w:pPr>
    </w:p>
    <w:p w:rsidR="0079445B" w:rsidRPr="004D60BF" w:rsidRDefault="0034027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  <w:bCs/>
        </w:rPr>
      </w:pPr>
      <w:r w:rsidRPr="004D60BF">
        <w:rPr>
          <w:rFonts w:ascii="Book Antiqua" w:hAnsi="Book Antiqua"/>
          <w:bCs/>
        </w:rPr>
        <w:t>b</w:t>
      </w:r>
      <w:r w:rsidR="004D60BF">
        <w:rPr>
          <w:rFonts w:ascii="Book Antiqua" w:hAnsi="Book Antiqua"/>
          <w:bCs/>
        </w:rPr>
        <w:t xml:space="preserve">. </w:t>
      </w:r>
      <w:r w:rsidRPr="004D60BF">
        <w:rPr>
          <w:rFonts w:ascii="Book Antiqua" w:hAnsi="Book Antiqua"/>
          <w:bCs/>
        </w:rPr>
        <w:t>2</w:t>
      </w:r>
      <w:r w:rsidR="004D60BF">
        <w:rPr>
          <w:rFonts w:ascii="Book Antiqua" w:hAnsi="Book Antiqua"/>
          <w:bCs/>
        </w:rPr>
        <w:t xml:space="preserve">. </w:t>
      </w:r>
      <w:r w:rsidRPr="004D60BF">
        <w:rPr>
          <w:rFonts w:ascii="Book Antiqua" w:hAnsi="Book Antiqua"/>
          <w:bCs/>
        </w:rPr>
        <w:t>4Accesorios de seguridad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44"/>
        <w:gridCol w:w="1954"/>
        <w:gridCol w:w="1989"/>
        <w:gridCol w:w="1954"/>
      </w:tblGrid>
      <w:tr w:rsidR="0079445B" w:rsidRPr="004D60BF">
        <w:tc>
          <w:tcPr>
            <w:tcW w:w="9573" w:type="dxa"/>
            <w:gridSpan w:val="4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lastRenderedPageBreak/>
              <w:t>Elementos varios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79445B" w:rsidRPr="004D60BF">
        <w:trPr>
          <w:trHeight w:val="290"/>
        </w:trPr>
        <w:tc>
          <w:tcPr>
            <w:tcW w:w="3420" w:type="dxa"/>
          </w:tcPr>
          <w:p w:rsidR="00824666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Elemento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051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Estado</w:t>
            </w:r>
          </w:p>
        </w:tc>
        <w:tc>
          <w:tcPr>
            <w:tcW w:w="2051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Elemento</w:t>
            </w:r>
          </w:p>
        </w:tc>
        <w:tc>
          <w:tcPr>
            <w:tcW w:w="2051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Estado</w:t>
            </w:r>
          </w:p>
        </w:tc>
      </w:tr>
      <w:tr w:rsidR="0079445B" w:rsidRPr="004D60BF">
        <w:trPr>
          <w:trHeight w:val="290"/>
        </w:trPr>
        <w:tc>
          <w:tcPr>
            <w:tcW w:w="3420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Botiquín de Primeros Auxilios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Gato Hidráulico o Mecánico</w:t>
            </w:r>
          </w:p>
        </w:tc>
        <w:tc>
          <w:tcPr>
            <w:tcW w:w="2051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3420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Balizas Reflectivas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Cuarta e Metal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no Flexible</w:t>
            </w:r>
          </w:p>
        </w:tc>
        <w:tc>
          <w:tcPr>
            <w:tcW w:w="2051" w:type="dxa"/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79445B" w:rsidRPr="004D60BF">
        <w:trPr>
          <w:trHeight w:val="290"/>
        </w:trPr>
        <w:tc>
          <w:tcPr>
            <w:tcW w:w="3420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Balizas Tipo Mechero</w:t>
            </w:r>
          </w:p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Matafuego de 1 kg de carga</w:t>
            </w:r>
          </w:p>
        </w:tc>
        <w:tc>
          <w:tcPr>
            <w:tcW w:w="2051" w:type="dxa"/>
            <w:tcBorders>
              <w:bottom w:val="single" w:sz="4" w:space="0" w:color="auto"/>
            </w:tcBorders>
          </w:tcPr>
          <w:p w:rsidR="0079445B" w:rsidRPr="004D60BF" w:rsidRDefault="0079445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1"/>
      </w:tblGrid>
      <w:tr w:rsidR="0079445B" w:rsidRPr="004D60BF">
        <w:tc>
          <w:tcPr>
            <w:tcW w:w="9573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Observaciones</w:t>
            </w:r>
            <w:r w:rsidR="004D60BF">
              <w:rPr>
                <w:rFonts w:ascii="Book Antiqua" w:hAnsi="Book Antiqua"/>
              </w:rPr>
              <w:t xml:space="preserve">: </w:t>
            </w:r>
            <w:r w:rsidRPr="004D60BF">
              <w:rPr>
                <w:rFonts w:ascii="Book Antiqua" w:hAnsi="Book Antiqua"/>
              </w:rPr>
              <w:t>Los accesorios de seguridad detallados son obligatorios y los mismos deben estar en perfecto estado de conservación y/o funcionamiento</w:t>
            </w:r>
            <w:r w:rsidR="004D60BF">
              <w:rPr>
                <w:rFonts w:ascii="Book Antiqua" w:hAnsi="Book Antiqua"/>
              </w:rPr>
              <w:t xml:space="preserve">, </w:t>
            </w:r>
            <w:r w:rsidRPr="004D60BF">
              <w:rPr>
                <w:rFonts w:ascii="Book Antiqua" w:hAnsi="Book Antiqua"/>
              </w:rPr>
              <w:t>según corresponda el caso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Los elementos detallados son de uso obligatorio para las dos modalidades de servicio del SAAYB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La calificación del estado de los elementos detallados se realizará como APROBADO o DESAPROBADO</w:t>
            </w:r>
            <w:r w:rsidR="004D60BF">
              <w:rPr>
                <w:rFonts w:ascii="Book Antiqua" w:hAnsi="Book Antiqua"/>
              </w:rPr>
              <w:t xml:space="preserve">. 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1"/>
      </w:tblGrid>
      <w:tr w:rsidR="0079445B" w:rsidRPr="004D60BF">
        <w:tc>
          <w:tcPr>
            <w:tcW w:w="9573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B</w:t>
            </w:r>
            <w:r w:rsidR="004D60BF">
              <w:rPr>
                <w:rFonts w:ascii="Book Antiqua" w:hAnsi="Book Antiqua"/>
                <w:bCs/>
              </w:rPr>
              <w:t xml:space="preserve">. </w:t>
            </w:r>
            <w:r w:rsidRPr="004D60BF">
              <w:rPr>
                <w:rFonts w:ascii="Book Antiqua" w:hAnsi="Book Antiqua"/>
                <w:bCs/>
              </w:rPr>
              <w:t>2</w:t>
            </w:r>
            <w:r w:rsidR="004D60BF">
              <w:rPr>
                <w:rFonts w:ascii="Book Antiqua" w:hAnsi="Book Antiqua"/>
                <w:bCs/>
              </w:rPr>
              <w:t xml:space="preserve">. </w:t>
            </w:r>
            <w:r w:rsidRPr="004D60BF">
              <w:rPr>
                <w:rFonts w:ascii="Book Antiqua" w:hAnsi="Book Antiqua"/>
                <w:bCs/>
              </w:rPr>
              <w:t>5 Leyendas Identificatorias de servicio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  <w:bCs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1"/>
      </w:tblGrid>
      <w:tr w:rsidR="0079445B" w:rsidRPr="004D60BF">
        <w:tc>
          <w:tcPr>
            <w:tcW w:w="9573" w:type="dxa"/>
          </w:tcPr>
          <w:p w:rsidR="0079445B" w:rsidRPr="004D60BF" w:rsidRDefault="0034027B" w:rsidP="004D60BF">
            <w:pPr>
              <w:keepNext/>
              <w:tabs>
                <w:tab w:val="left" w:pos="1268"/>
              </w:tabs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Taxis</w:t>
            </w:r>
          </w:p>
        </w:tc>
      </w:tr>
    </w:tbl>
    <w:p w:rsidR="0079445B" w:rsidRPr="004D60BF" w:rsidRDefault="0079445B" w:rsidP="004D60BF">
      <w:pPr>
        <w:keepNext/>
        <w:tabs>
          <w:tab w:val="left" w:pos="1268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01"/>
        <w:gridCol w:w="2234"/>
        <w:gridCol w:w="2224"/>
        <w:gridCol w:w="2182"/>
      </w:tblGrid>
      <w:tr w:rsidR="0079445B" w:rsidRPr="004D60BF">
        <w:tc>
          <w:tcPr>
            <w:tcW w:w="2617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Puerta Delantera</w:t>
            </w:r>
          </w:p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Lateral Derecha</w:t>
            </w:r>
          </w:p>
        </w:tc>
        <w:tc>
          <w:tcPr>
            <w:tcW w:w="2327" w:type="dxa"/>
          </w:tcPr>
          <w:p w:rsidR="00824666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Puerta Delantera</w:t>
            </w:r>
          </w:p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Lateral Izquierda</w:t>
            </w:r>
          </w:p>
        </w:tc>
        <w:tc>
          <w:tcPr>
            <w:tcW w:w="2323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Posterior Trasera</w:t>
            </w:r>
          </w:p>
        </w:tc>
        <w:tc>
          <w:tcPr>
            <w:tcW w:w="2306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D60BF">
              <w:rPr>
                <w:rFonts w:ascii="Book Antiqua" w:hAnsi="Book Antiqua"/>
                <w:bCs/>
              </w:rPr>
              <w:t>Techo</w:t>
            </w:r>
          </w:p>
        </w:tc>
      </w:tr>
      <w:tr w:rsidR="0079445B" w:rsidRPr="004D60BF">
        <w:tc>
          <w:tcPr>
            <w:tcW w:w="2617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327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323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2306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</w:tbl>
    <w:p w:rsidR="0079445B" w:rsidRPr="004D60BF" w:rsidRDefault="0079445B" w:rsidP="004D60B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41"/>
      </w:tblGrid>
      <w:tr w:rsidR="0079445B" w:rsidRPr="004D60BF">
        <w:tc>
          <w:tcPr>
            <w:tcW w:w="9573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Observaciones</w:t>
            </w:r>
            <w:r w:rsidR="004D60BF">
              <w:rPr>
                <w:rFonts w:ascii="Book Antiqua" w:hAnsi="Book Antiqua"/>
              </w:rPr>
              <w:t xml:space="preserve">: </w:t>
            </w:r>
            <w:r w:rsidRPr="004D60BF">
              <w:rPr>
                <w:rFonts w:ascii="Book Antiqua" w:hAnsi="Book Antiqua"/>
              </w:rPr>
              <w:t>Las leyendas deberán ser las previstas en el Anexo II del Artículo 45 y las mismas deberán estar en perfecto estado de conservación y legibles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La calificación del estado de los elementos detallados se realizará como APROBADO o DESAPROBADO</w:t>
            </w:r>
            <w:r w:rsidR="004D60BF">
              <w:rPr>
                <w:rFonts w:ascii="Book Antiqua" w:hAnsi="Book Antiqua"/>
              </w:rPr>
              <w:t xml:space="preserve">. </w:t>
            </w:r>
          </w:p>
        </w:tc>
      </w:tr>
    </w:tbl>
    <w:p w:rsidR="0079445B" w:rsidRPr="004D60BF" w:rsidRDefault="0079445B" w:rsidP="004D60BF">
      <w:pPr>
        <w:keepNext/>
        <w:spacing w:after="180"/>
        <w:jc w:val="both"/>
        <w:rPr>
          <w:rFonts w:ascii="Book Antiqua" w:hAnsi="Book Antiqua"/>
          <w:szCs w:val="32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51"/>
      </w:tblGrid>
      <w:tr w:rsidR="0079445B" w:rsidRPr="004D60BF">
        <w:tc>
          <w:tcPr>
            <w:tcW w:w="9283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  <w:r w:rsidRPr="004D60BF">
              <w:rPr>
                <w:rFonts w:ascii="Book Antiqua" w:hAnsi="Book Antiqua"/>
                <w:szCs w:val="32"/>
              </w:rPr>
              <w:lastRenderedPageBreak/>
              <w:t>Resultado de la Inspección</w:t>
            </w:r>
          </w:p>
        </w:tc>
      </w:tr>
    </w:tbl>
    <w:p w:rsidR="0079445B" w:rsidRPr="004D60BF" w:rsidRDefault="0079445B" w:rsidP="004D60BF">
      <w:pPr>
        <w:keepNext/>
        <w:spacing w:after="180"/>
        <w:jc w:val="both"/>
        <w:rPr>
          <w:rFonts w:ascii="Book Antiqua" w:hAnsi="Book Antiqua"/>
          <w:szCs w:val="32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51"/>
      </w:tblGrid>
      <w:tr w:rsidR="0079445B" w:rsidRPr="004D60BF">
        <w:tc>
          <w:tcPr>
            <w:tcW w:w="9643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  <w:r w:rsidRPr="004D60BF">
              <w:rPr>
                <w:rFonts w:ascii="Book Antiqua" w:hAnsi="Book Antiqua"/>
                <w:szCs w:val="32"/>
              </w:rPr>
              <w:t>b</w:t>
            </w:r>
            <w:r w:rsidR="004D60BF">
              <w:rPr>
                <w:rFonts w:ascii="Book Antiqua" w:hAnsi="Book Antiqua"/>
                <w:szCs w:val="32"/>
              </w:rPr>
              <w:t xml:space="preserve">. </w:t>
            </w:r>
            <w:r w:rsidRPr="004D60BF">
              <w:rPr>
                <w:rFonts w:ascii="Book Antiqua" w:hAnsi="Book Antiqua"/>
                <w:szCs w:val="32"/>
              </w:rPr>
              <w:t>2</w:t>
            </w:r>
            <w:r w:rsidR="004D60BF">
              <w:rPr>
                <w:rFonts w:ascii="Book Antiqua" w:hAnsi="Book Antiqua"/>
                <w:szCs w:val="32"/>
              </w:rPr>
              <w:t xml:space="preserve">. </w:t>
            </w:r>
            <w:r w:rsidRPr="004D60BF">
              <w:rPr>
                <w:rFonts w:ascii="Book Antiqua" w:hAnsi="Book Antiqua"/>
                <w:szCs w:val="32"/>
              </w:rPr>
              <w:t>1Observaciones</w:t>
            </w:r>
            <w:r w:rsidR="004D60BF">
              <w:rPr>
                <w:rFonts w:ascii="Book Antiqua" w:hAnsi="Book Antiqua"/>
                <w:szCs w:val="32"/>
              </w:rPr>
              <w:t xml:space="preserve">: </w:t>
            </w:r>
          </w:p>
        </w:tc>
      </w:tr>
      <w:tr w:rsidR="0079445B" w:rsidRPr="004D60BF">
        <w:tc>
          <w:tcPr>
            <w:tcW w:w="9643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9643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9643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  <w:r w:rsidRPr="004D60BF">
              <w:rPr>
                <w:rFonts w:ascii="Book Antiqua" w:hAnsi="Book Antiqua"/>
                <w:szCs w:val="32"/>
              </w:rPr>
              <w:t>b2</w:t>
            </w:r>
            <w:r w:rsidR="004D60BF">
              <w:rPr>
                <w:rFonts w:ascii="Book Antiqua" w:hAnsi="Book Antiqua"/>
                <w:szCs w:val="32"/>
              </w:rPr>
              <w:t xml:space="preserve">. </w:t>
            </w:r>
            <w:r w:rsidRPr="004D60BF">
              <w:rPr>
                <w:rFonts w:ascii="Book Antiqua" w:hAnsi="Book Antiqua"/>
                <w:szCs w:val="32"/>
              </w:rPr>
              <w:t>2Observaciones</w:t>
            </w:r>
            <w:r w:rsidR="004D60BF">
              <w:rPr>
                <w:rFonts w:ascii="Book Antiqua" w:hAnsi="Book Antiqua"/>
                <w:szCs w:val="32"/>
              </w:rPr>
              <w:t xml:space="preserve">: </w:t>
            </w:r>
          </w:p>
        </w:tc>
      </w:tr>
      <w:tr w:rsidR="0079445B" w:rsidRPr="004D60BF">
        <w:tc>
          <w:tcPr>
            <w:tcW w:w="9643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9643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9643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  <w:r w:rsidRPr="004D60BF">
              <w:rPr>
                <w:rFonts w:ascii="Book Antiqua" w:hAnsi="Book Antiqua"/>
                <w:szCs w:val="32"/>
              </w:rPr>
              <w:t>b2</w:t>
            </w:r>
            <w:r w:rsidR="004D60BF">
              <w:rPr>
                <w:rFonts w:ascii="Book Antiqua" w:hAnsi="Book Antiqua"/>
                <w:szCs w:val="32"/>
              </w:rPr>
              <w:t xml:space="preserve">. </w:t>
            </w:r>
            <w:r w:rsidRPr="004D60BF">
              <w:rPr>
                <w:rFonts w:ascii="Book Antiqua" w:hAnsi="Book Antiqua"/>
                <w:szCs w:val="32"/>
              </w:rPr>
              <w:t>3</w:t>
            </w:r>
            <w:r w:rsidR="004D60BF">
              <w:rPr>
                <w:rFonts w:ascii="Book Antiqua" w:hAnsi="Book Antiqua"/>
                <w:szCs w:val="32"/>
              </w:rPr>
              <w:t xml:space="preserve">. </w:t>
            </w:r>
            <w:r w:rsidRPr="004D60BF">
              <w:rPr>
                <w:rFonts w:ascii="Book Antiqua" w:hAnsi="Book Antiqua"/>
                <w:szCs w:val="32"/>
              </w:rPr>
              <w:t>Observaciones</w:t>
            </w:r>
            <w:r w:rsidR="004D60BF">
              <w:rPr>
                <w:rFonts w:ascii="Book Antiqua" w:hAnsi="Book Antiqua"/>
                <w:szCs w:val="32"/>
              </w:rPr>
              <w:t xml:space="preserve">: </w:t>
            </w:r>
          </w:p>
        </w:tc>
      </w:tr>
      <w:tr w:rsidR="0079445B" w:rsidRPr="004D60BF">
        <w:tc>
          <w:tcPr>
            <w:tcW w:w="9643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9643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9643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  <w:r w:rsidRPr="004D60BF">
              <w:rPr>
                <w:rFonts w:ascii="Book Antiqua" w:hAnsi="Book Antiqua"/>
                <w:szCs w:val="32"/>
              </w:rPr>
              <w:t>b</w:t>
            </w:r>
            <w:r w:rsidR="004D60BF">
              <w:rPr>
                <w:rFonts w:ascii="Book Antiqua" w:hAnsi="Book Antiqua"/>
                <w:szCs w:val="32"/>
              </w:rPr>
              <w:t xml:space="preserve">. </w:t>
            </w:r>
            <w:r w:rsidRPr="004D60BF">
              <w:rPr>
                <w:rFonts w:ascii="Book Antiqua" w:hAnsi="Book Antiqua"/>
                <w:szCs w:val="32"/>
              </w:rPr>
              <w:t>2</w:t>
            </w:r>
            <w:r w:rsidR="004D60BF">
              <w:rPr>
                <w:rFonts w:ascii="Book Antiqua" w:hAnsi="Book Antiqua"/>
                <w:szCs w:val="32"/>
              </w:rPr>
              <w:t xml:space="preserve">. </w:t>
            </w:r>
            <w:r w:rsidRPr="004D60BF">
              <w:rPr>
                <w:rFonts w:ascii="Book Antiqua" w:hAnsi="Book Antiqua"/>
                <w:szCs w:val="32"/>
              </w:rPr>
              <w:t>4Observaciones</w:t>
            </w:r>
            <w:r w:rsidR="004D60BF">
              <w:rPr>
                <w:rFonts w:ascii="Book Antiqua" w:hAnsi="Book Antiqua"/>
                <w:szCs w:val="32"/>
              </w:rPr>
              <w:t xml:space="preserve">: </w:t>
            </w:r>
          </w:p>
        </w:tc>
      </w:tr>
      <w:tr w:rsidR="0079445B" w:rsidRPr="004D60BF">
        <w:tc>
          <w:tcPr>
            <w:tcW w:w="9643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9643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9643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  <w:r w:rsidRPr="004D60BF">
              <w:rPr>
                <w:rFonts w:ascii="Book Antiqua" w:hAnsi="Book Antiqua"/>
                <w:szCs w:val="32"/>
              </w:rPr>
              <w:t>b</w:t>
            </w:r>
            <w:r w:rsidR="004D60BF">
              <w:rPr>
                <w:rFonts w:ascii="Book Antiqua" w:hAnsi="Book Antiqua"/>
                <w:szCs w:val="32"/>
              </w:rPr>
              <w:t xml:space="preserve">. </w:t>
            </w:r>
            <w:r w:rsidRPr="004D60BF">
              <w:rPr>
                <w:rFonts w:ascii="Book Antiqua" w:hAnsi="Book Antiqua"/>
                <w:szCs w:val="32"/>
              </w:rPr>
              <w:t>2</w:t>
            </w:r>
            <w:r w:rsidR="004D60BF">
              <w:rPr>
                <w:rFonts w:ascii="Book Antiqua" w:hAnsi="Book Antiqua"/>
                <w:szCs w:val="32"/>
              </w:rPr>
              <w:t xml:space="preserve">. </w:t>
            </w:r>
            <w:r w:rsidRPr="004D60BF">
              <w:rPr>
                <w:rFonts w:ascii="Book Antiqua" w:hAnsi="Book Antiqua"/>
                <w:szCs w:val="32"/>
              </w:rPr>
              <w:t>5Observaciones</w:t>
            </w:r>
            <w:r w:rsidR="004D60BF">
              <w:rPr>
                <w:rFonts w:ascii="Book Antiqua" w:hAnsi="Book Antiqua"/>
                <w:szCs w:val="32"/>
              </w:rPr>
              <w:t xml:space="preserve">: </w:t>
            </w:r>
          </w:p>
        </w:tc>
      </w:tr>
      <w:tr w:rsidR="0079445B" w:rsidRPr="004D60BF">
        <w:tc>
          <w:tcPr>
            <w:tcW w:w="9643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9643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</w:tbl>
    <w:p w:rsidR="0079445B" w:rsidRPr="004D60BF" w:rsidRDefault="0079445B" w:rsidP="004D60BF">
      <w:pPr>
        <w:keepNext/>
        <w:spacing w:after="180"/>
        <w:jc w:val="both"/>
        <w:rPr>
          <w:rFonts w:ascii="Book Antiqua" w:hAnsi="Book Antiqua"/>
          <w:szCs w:val="32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51"/>
      </w:tblGrid>
      <w:tr w:rsidR="0079445B" w:rsidRPr="004D60BF">
        <w:tc>
          <w:tcPr>
            <w:tcW w:w="9643" w:type="dxa"/>
          </w:tcPr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  <w:r w:rsidRPr="004D60BF">
              <w:rPr>
                <w:rFonts w:ascii="Book Antiqua" w:hAnsi="Book Antiqua"/>
                <w:szCs w:val="32"/>
              </w:rPr>
              <w:t>Resultado de la Inspección</w:t>
            </w: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</w:tbl>
    <w:p w:rsidR="0079445B" w:rsidRPr="004D60BF" w:rsidRDefault="0079445B" w:rsidP="004D60BF">
      <w:pPr>
        <w:keepNext/>
        <w:spacing w:after="180"/>
        <w:jc w:val="both"/>
        <w:rPr>
          <w:rFonts w:ascii="Book Antiqua" w:hAnsi="Book Antiqua"/>
          <w:szCs w:val="32"/>
        </w:rPr>
      </w:pP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3"/>
        <w:gridCol w:w="4388"/>
      </w:tblGrid>
      <w:tr w:rsidR="0079445B" w:rsidRPr="004D60BF">
        <w:tc>
          <w:tcPr>
            <w:tcW w:w="4821" w:type="dxa"/>
          </w:tcPr>
          <w:p w:rsidR="004D60BF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  <w:r w:rsidRPr="004D60BF">
              <w:rPr>
                <w:rFonts w:ascii="Book Antiqua" w:hAnsi="Book Antiqua"/>
                <w:szCs w:val="32"/>
              </w:rPr>
              <w:t>Observaciones</w:t>
            </w:r>
            <w:r w:rsidR="004D60BF">
              <w:rPr>
                <w:rFonts w:ascii="Book Antiqua" w:hAnsi="Book Antiqua"/>
                <w:szCs w:val="32"/>
              </w:rPr>
              <w:t xml:space="preserve">: </w:t>
            </w: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  <w:tc>
          <w:tcPr>
            <w:tcW w:w="4822" w:type="dxa"/>
          </w:tcPr>
          <w:p w:rsidR="003134FD" w:rsidRPr="004D60BF" w:rsidRDefault="003134FD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  <w:r w:rsidRPr="004D60BF">
              <w:rPr>
                <w:rFonts w:ascii="Book Antiqua" w:hAnsi="Book Antiqua"/>
                <w:szCs w:val="32"/>
              </w:rPr>
              <w:t>Firma y sello del Actuante</w:t>
            </w:r>
          </w:p>
        </w:tc>
      </w:tr>
      <w:tr w:rsidR="0079445B" w:rsidRPr="004D60BF">
        <w:tc>
          <w:tcPr>
            <w:tcW w:w="4821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  <w:tc>
          <w:tcPr>
            <w:tcW w:w="4822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4821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  <w:tc>
          <w:tcPr>
            <w:tcW w:w="4822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4821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  <w:tc>
          <w:tcPr>
            <w:tcW w:w="4822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4821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  <w:tc>
          <w:tcPr>
            <w:tcW w:w="4822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  <w:tr w:rsidR="0079445B" w:rsidRPr="004D60BF">
        <w:tc>
          <w:tcPr>
            <w:tcW w:w="4821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  <w:tc>
          <w:tcPr>
            <w:tcW w:w="4822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32"/>
              </w:rPr>
            </w:pPr>
          </w:p>
        </w:tc>
      </w:tr>
    </w:tbl>
    <w:p w:rsidR="0079445B" w:rsidRPr="004D60BF" w:rsidRDefault="0079445B" w:rsidP="004D60BF">
      <w:pPr>
        <w:keepNext/>
        <w:spacing w:after="180"/>
        <w:jc w:val="both"/>
        <w:rPr>
          <w:rFonts w:ascii="Book Antiqua" w:hAnsi="Book Antiqua"/>
          <w:szCs w:val="32"/>
        </w:rPr>
      </w:pPr>
    </w:p>
    <w:p w:rsidR="00824666" w:rsidRPr="004D60BF" w:rsidRDefault="00EA4E3D" w:rsidP="004D60BF">
      <w:pPr>
        <w:keepNext/>
        <w:spacing w:after="180"/>
        <w:jc w:val="both"/>
        <w:rPr>
          <w:rFonts w:ascii="Book Antiqua" w:hAnsi="Book Antiqua"/>
          <w:szCs w:val="32"/>
        </w:rPr>
      </w:pPr>
      <w:r w:rsidRPr="004D60BF">
        <w:rPr>
          <w:rFonts w:ascii="Book Antiqua" w:hAnsi="Book Antiqua"/>
          <w:szCs w:val="32"/>
        </w:rPr>
        <w:br w:type="page"/>
      </w:r>
      <w:r w:rsidR="0034027B" w:rsidRPr="004D60BF">
        <w:rPr>
          <w:rFonts w:ascii="Book Antiqua" w:hAnsi="Book Antiqua"/>
          <w:szCs w:val="32"/>
        </w:rPr>
        <w:lastRenderedPageBreak/>
        <w:t>ANEXO III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  <w:szCs w:val="32"/>
        </w:rPr>
      </w:pPr>
      <w:r w:rsidRPr="004D60BF">
        <w:rPr>
          <w:rFonts w:ascii="Book Antiqua" w:hAnsi="Book Antiqua"/>
          <w:szCs w:val="32"/>
        </w:rPr>
        <w:t>LOGO DE LAS PUERTAS LATERALES DELANTERAS DEL</w:t>
      </w:r>
    </w:p>
    <w:p w:rsidR="00824666" w:rsidRPr="004D60BF" w:rsidRDefault="0034027B" w:rsidP="004D60BF">
      <w:pPr>
        <w:keepNext/>
        <w:spacing w:after="180"/>
        <w:jc w:val="both"/>
        <w:rPr>
          <w:rFonts w:ascii="Book Antiqua" w:hAnsi="Book Antiqua"/>
          <w:szCs w:val="32"/>
        </w:rPr>
      </w:pPr>
      <w:r w:rsidRPr="004D60BF">
        <w:rPr>
          <w:rFonts w:ascii="Book Antiqua" w:hAnsi="Book Antiqua"/>
          <w:szCs w:val="32"/>
        </w:rPr>
        <w:t>VEHÍCULO</w:t>
      </w:r>
    </w:p>
    <w:p w:rsidR="003134FD" w:rsidRPr="004D60BF" w:rsidRDefault="0034027B" w:rsidP="004D60BF">
      <w:pPr>
        <w:keepNext/>
        <w:spacing w:after="180"/>
        <w:jc w:val="both"/>
        <w:rPr>
          <w:rFonts w:ascii="Book Antiqua" w:hAnsi="Book Antiqua"/>
          <w:szCs w:val="32"/>
        </w:rPr>
      </w:pPr>
      <w:r w:rsidRPr="004D60BF">
        <w:rPr>
          <w:rFonts w:ascii="Book Antiqua" w:hAnsi="Book Antiqua"/>
          <w:szCs w:val="32"/>
        </w:rPr>
        <w:t>0</w:t>
      </w:r>
      <w:r w:rsidR="004D60BF">
        <w:rPr>
          <w:rFonts w:ascii="Book Antiqua" w:hAnsi="Book Antiqua"/>
          <w:szCs w:val="32"/>
        </w:rPr>
        <w:t xml:space="preserve">, </w:t>
      </w:r>
      <w:r w:rsidRPr="004D60BF">
        <w:rPr>
          <w:rFonts w:ascii="Book Antiqua" w:hAnsi="Book Antiqua"/>
          <w:szCs w:val="32"/>
        </w:rPr>
        <w:t>30 M</w:t>
      </w:r>
      <w:r w:rsidR="004D60BF">
        <w:rPr>
          <w:rFonts w:ascii="Book Antiqua" w:hAnsi="Book Antiqua"/>
          <w:szCs w:val="32"/>
        </w:rPr>
        <w:t xml:space="preserve">. </w:t>
      </w:r>
      <w:r w:rsidRPr="004D60BF">
        <w:rPr>
          <w:rFonts w:ascii="Book Antiqua" w:hAnsi="Book Antiqua"/>
          <w:szCs w:val="32"/>
        </w:rPr>
        <w:t>de diámetro</w:t>
      </w:r>
    </w:p>
    <w:p w:rsidR="0079445B" w:rsidRPr="004D60BF" w:rsidRDefault="0079445B" w:rsidP="004D60B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7258" w:type="dxa"/>
        <w:tblInd w:w="610" w:type="dxa"/>
        <w:tblBorders>
          <w:top w:val="thinThickThinSmallGap" w:sz="2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58"/>
      </w:tblGrid>
      <w:tr w:rsidR="0079445B" w:rsidRPr="004D60BF" w:rsidTr="00EA4E3D">
        <w:trPr>
          <w:trHeight w:val="72"/>
        </w:trPr>
        <w:tc>
          <w:tcPr>
            <w:tcW w:w="7258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  <w:szCs w:val="48"/>
              </w:rPr>
            </w:pPr>
          </w:p>
          <w:p w:rsidR="003134FD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48"/>
              </w:rPr>
            </w:pPr>
            <w:r w:rsidRPr="004D60BF">
              <w:rPr>
                <w:rFonts w:ascii="Book Antiqua" w:hAnsi="Book Antiqua"/>
                <w:szCs w:val="48"/>
              </w:rPr>
              <w:t>MUNICIPALIDAD DE YERBA BUENA</w:t>
            </w:r>
          </w:p>
          <w:p w:rsidR="00824666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48"/>
              </w:rPr>
            </w:pPr>
            <w:r w:rsidRPr="004D60BF">
              <w:rPr>
                <w:rFonts w:ascii="Book Antiqua" w:hAnsi="Book Antiqua"/>
                <w:szCs w:val="48"/>
              </w:rPr>
              <w:t>SAAYB</w:t>
            </w:r>
          </w:p>
          <w:p w:rsidR="00D85A84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48"/>
              </w:rPr>
            </w:pPr>
            <w:r w:rsidRPr="004D60BF">
              <w:rPr>
                <w:rFonts w:ascii="Book Antiqua" w:hAnsi="Book Antiqua"/>
                <w:szCs w:val="48"/>
              </w:rPr>
              <w:t>LICENCIA N</w:t>
            </w:r>
            <w:r w:rsidR="004D60BF">
              <w:rPr>
                <w:rFonts w:ascii="Book Antiqua" w:hAnsi="Book Antiqua"/>
                <w:szCs w:val="48"/>
              </w:rPr>
              <w:t xml:space="preserve">º </w:t>
            </w:r>
          </w:p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  <w:szCs w:val="96"/>
              </w:rPr>
            </w:pPr>
            <w:r w:rsidRPr="004D60BF">
              <w:rPr>
                <w:rFonts w:ascii="Book Antiqua" w:hAnsi="Book Antiqua"/>
                <w:szCs w:val="96"/>
              </w:rPr>
              <w:t>001</w:t>
            </w: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824666" w:rsidRPr="004D60BF" w:rsidRDefault="00457727" w:rsidP="004D60BF">
      <w:pPr>
        <w:keepNext/>
        <w:tabs>
          <w:tab w:val="left" w:pos="640"/>
        </w:tabs>
        <w:spacing w:after="180"/>
        <w:jc w:val="both"/>
        <w:rPr>
          <w:rFonts w:ascii="Book Antiqua" w:hAnsi="Book Antiqua"/>
          <w:szCs w:val="36"/>
        </w:rPr>
      </w:pPr>
      <w:r w:rsidRPr="004D60BF">
        <w:rPr>
          <w:rFonts w:ascii="Book Antiqua" w:hAnsi="Book Antiqua"/>
        </w:rPr>
        <w:cr/>
      </w:r>
      <w:r w:rsidR="00EA4E3D" w:rsidRPr="004D60BF">
        <w:rPr>
          <w:rFonts w:ascii="Book Antiqua" w:hAnsi="Book Antiqua"/>
        </w:rPr>
        <w:br w:type="page"/>
      </w:r>
      <w:r w:rsidR="0034027B" w:rsidRPr="004D60BF">
        <w:rPr>
          <w:rFonts w:ascii="Book Antiqua" w:hAnsi="Book Antiqua"/>
          <w:szCs w:val="36"/>
        </w:rPr>
        <w:lastRenderedPageBreak/>
        <w:t>ANEXO IV</w:t>
      </w:r>
    </w:p>
    <w:p w:rsidR="0079445B" w:rsidRPr="004D60BF" w:rsidRDefault="0034027B" w:rsidP="004D60BF">
      <w:pPr>
        <w:keepNext/>
        <w:tabs>
          <w:tab w:val="left" w:pos="64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MUNICIPALIDAD DE YERBA BUENA</w:t>
      </w:r>
    </w:p>
    <w:p w:rsidR="00904B89" w:rsidRPr="004D60BF" w:rsidRDefault="0034027B" w:rsidP="004D60BF">
      <w:pPr>
        <w:keepNext/>
        <w:tabs>
          <w:tab w:val="left" w:pos="64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  <w:szCs w:val="144"/>
        </w:rPr>
        <w:t>SAAYB</w:t>
      </w:r>
    </w:p>
    <w:p w:rsidR="00457727" w:rsidRPr="004D60BF" w:rsidRDefault="0034027B" w:rsidP="004D60BF">
      <w:pPr>
        <w:keepNext/>
        <w:tabs>
          <w:tab w:val="left" w:pos="660"/>
        </w:tabs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SERVICIO AUTOMÓVIL DE ALQUILER YERBA BUENA</w:t>
      </w:r>
    </w:p>
    <w:p w:rsidR="0079445B" w:rsidRPr="004D60BF" w:rsidRDefault="0034027B" w:rsidP="004D60BF">
      <w:pPr>
        <w:keepNext/>
        <w:pBdr>
          <w:top w:val="single" w:sz="12" w:space="1" w:color="auto"/>
          <w:left w:val="single" w:sz="12" w:space="8" w:color="auto"/>
          <w:bottom w:val="single" w:sz="12" w:space="1" w:color="auto"/>
          <w:right w:val="single" w:sz="12" w:space="4" w:color="auto"/>
        </w:pBdr>
        <w:tabs>
          <w:tab w:val="left" w:pos="660"/>
        </w:tabs>
        <w:spacing w:after="180"/>
        <w:jc w:val="both"/>
        <w:rPr>
          <w:rFonts w:ascii="Book Antiqua" w:hAnsi="Book Antiqua"/>
          <w:szCs w:val="32"/>
        </w:rPr>
      </w:pPr>
      <w:r w:rsidRPr="004D60BF">
        <w:rPr>
          <w:rFonts w:ascii="Book Antiqua" w:hAnsi="Book Antiqua"/>
          <w:szCs w:val="32"/>
        </w:rPr>
        <w:t>SEVICIO MODALIDAD AUTO DE ALQUILER</w:t>
      </w:r>
    </w:p>
    <w:p w:rsidR="00D85A84" w:rsidRPr="004D60BF" w:rsidRDefault="0034027B" w:rsidP="004D60BF">
      <w:pPr>
        <w:keepNext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4" w:color="auto"/>
        </w:pBdr>
        <w:spacing w:after="180"/>
        <w:jc w:val="both"/>
        <w:rPr>
          <w:rFonts w:ascii="Book Antiqua" w:hAnsi="Book Antiqua"/>
        </w:rPr>
      </w:pPr>
      <w:r w:rsidRPr="004D60BF">
        <w:rPr>
          <w:rFonts w:ascii="Book Antiqua" w:hAnsi="Book Antiqua"/>
        </w:rPr>
        <w:t>LICENCIA N</w:t>
      </w:r>
      <w:r w:rsidR="004D60BF">
        <w:rPr>
          <w:rFonts w:ascii="Book Antiqua" w:hAnsi="Book Antiqua"/>
        </w:rPr>
        <w:t xml:space="preserve">º </w:t>
      </w:r>
    </w:p>
    <w:p w:rsidR="00824666" w:rsidRPr="004D60BF" w:rsidRDefault="0034027B" w:rsidP="004D60BF">
      <w:pPr>
        <w:keepNext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4" w:color="auto"/>
        </w:pBdr>
        <w:spacing w:after="180"/>
        <w:jc w:val="both"/>
        <w:rPr>
          <w:rFonts w:ascii="Book Antiqua" w:hAnsi="Book Antiqua"/>
          <w:szCs w:val="40"/>
        </w:rPr>
      </w:pPr>
      <w:r w:rsidRPr="004D60BF">
        <w:rPr>
          <w:rFonts w:ascii="Book Antiqua" w:hAnsi="Book Antiqua"/>
          <w:szCs w:val="40"/>
        </w:rPr>
        <w:t>001</w:t>
      </w:r>
    </w:p>
    <w:p w:rsidR="0079445B" w:rsidRPr="004D60BF" w:rsidRDefault="0034027B" w:rsidP="004D60BF">
      <w:pPr>
        <w:keepNext/>
        <w:pBdr>
          <w:top w:val="single" w:sz="12" w:space="1" w:color="auto"/>
          <w:left w:val="single" w:sz="12" w:space="0" w:color="auto"/>
          <w:bottom w:val="single" w:sz="12" w:space="1" w:color="auto"/>
          <w:right w:val="single" w:sz="12" w:space="4" w:color="auto"/>
        </w:pBdr>
        <w:spacing w:after="180"/>
        <w:jc w:val="both"/>
        <w:rPr>
          <w:rFonts w:ascii="Book Antiqua" w:hAnsi="Book Antiqua"/>
          <w:szCs w:val="40"/>
        </w:rPr>
      </w:pPr>
      <w:r w:rsidRPr="004D60BF">
        <w:rPr>
          <w:rFonts w:ascii="Book Antiqua" w:hAnsi="Book Antiqua"/>
          <w:szCs w:val="40"/>
        </w:rPr>
        <w:t>PERMISIONARIO DE LA LICENCIA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2"/>
        <w:gridCol w:w="7435"/>
      </w:tblGrid>
      <w:tr w:rsidR="0079445B" w:rsidRPr="004D60BF">
        <w:tc>
          <w:tcPr>
            <w:tcW w:w="1908" w:type="dxa"/>
          </w:tcPr>
          <w:p w:rsidR="003134FD" w:rsidRPr="004D60BF" w:rsidRDefault="003134FD" w:rsidP="004D60BF">
            <w:pPr>
              <w:keepNext/>
              <w:tabs>
                <w:tab w:val="left" w:pos="1800"/>
              </w:tabs>
              <w:spacing w:after="180"/>
              <w:jc w:val="both"/>
              <w:rPr>
                <w:rFonts w:ascii="Book Antiqua" w:hAnsi="Book Antiqua"/>
              </w:rPr>
            </w:pPr>
          </w:p>
          <w:p w:rsidR="003134FD" w:rsidRPr="004D60BF" w:rsidRDefault="0034027B" w:rsidP="004D60BF">
            <w:pPr>
              <w:keepNext/>
              <w:tabs>
                <w:tab w:val="left" w:pos="1800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FOTO</w:t>
            </w:r>
          </w:p>
          <w:p w:rsidR="0079445B" w:rsidRPr="004D60BF" w:rsidRDefault="0079445B" w:rsidP="004D60BF">
            <w:pPr>
              <w:keepNext/>
              <w:tabs>
                <w:tab w:val="left" w:pos="1800"/>
              </w:tabs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769" w:type="dxa"/>
          </w:tcPr>
          <w:p w:rsidR="0079445B" w:rsidRPr="004D60BF" w:rsidRDefault="0079445B" w:rsidP="004D60BF">
            <w:pPr>
              <w:keepNext/>
              <w:tabs>
                <w:tab w:val="left" w:pos="1800"/>
              </w:tabs>
              <w:spacing w:after="180"/>
              <w:jc w:val="both"/>
              <w:rPr>
                <w:rFonts w:ascii="Book Antiqua" w:hAnsi="Book Antiqua"/>
              </w:rPr>
            </w:pPr>
          </w:p>
          <w:p w:rsidR="004D60BF" w:rsidRPr="004D60BF" w:rsidRDefault="0034027B" w:rsidP="004D60BF">
            <w:pPr>
              <w:keepNext/>
              <w:tabs>
                <w:tab w:val="left" w:pos="1800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APELLIDO Y NOMBRE</w:t>
            </w:r>
            <w:r w:rsidR="004D60BF">
              <w:rPr>
                <w:rFonts w:ascii="Book Antiqua" w:hAnsi="Book Antiqua"/>
              </w:rPr>
              <w:t xml:space="preserve">: </w:t>
            </w:r>
          </w:p>
          <w:p w:rsidR="00D85A84" w:rsidRPr="004D60BF" w:rsidRDefault="0034027B" w:rsidP="004D60BF">
            <w:pPr>
              <w:keepNext/>
              <w:tabs>
                <w:tab w:val="left" w:pos="1800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DNI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N</w:t>
            </w:r>
            <w:r w:rsidR="004D60BF">
              <w:rPr>
                <w:rFonts w:ascii="Book Antiqua" w:hAnsi="Book Antiqua"/>
              </w:rPr>
              <w:t xml:space="preserve">º </w:t>
            </w:r>
          </w:p>
          <w:p w:rsidR="0079445B" w:rsidRPr="004D60BF" w:rsidRDefault="0034027B" w:rsidP="004D60BF">
            <w:pPr>
              <w:keepNext/>
              <w:tabs>
                <w:tab w:val="left" w:pos="1800"/>
              </w:tabs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DOMICILIO</w:t>
            </w:r>
            <w:r w:rsidR="004D60BF">
              <w:rPr>
                <w:rFonts w:ascii="Book Antiqua" w:hAnsi="Book Antiqua"/>
              </w:rPr>
              <w:t xml:space="preserve">: </w:t>
            </w:r>
          </w:p>
        </w:tc>
      </w:tr>
    </w:tbl>
    <w:p w:rsidR="0079445B" w:rsidRPr="004D60BF" w:rsidRDefault="0079445B" w:rsidP="004D60BF">
      <w:pPr>
        <w:keepNext/>
        <w:tabs>
          <w:tab w:val="left" w:pos="1800"/>
        </w:tabs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41"/>
      </w:tblGrid>
      <w:tr w:rsidR="00EA4E3D" w:rsidRPr="004D60BF" w:rsidTr="00EA4E3D">
        <w:trPr>
          <w:trHeight w:val="338"/>
        </w:trPr>
        <w:tc>
          <w:tcPr>
            <w:tcW w:w="8441" w:type="dxa"/>
          </w:tcPr>
          <w:p w:rsidR="00EA4E3D" w:rsidRPr="004D60BF" w:rsidRDefault="00EA4E3D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A4E3D" w:rsidRPr="004D60BF" w:rsidRDefault="00EA4E3D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CONDUCTORES</w:t>
            </w:r>
          </w:p>
          <w:p w:rsidR="00EA4E3D" w:rsidRPr="004D60BF" w:rsidRDefault="00EA4E3D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79445B" w:rsidRPr="004D60BF" w:rsidRDefault="0079445B" w:rsidP="004D60B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2"/>
        <w:gridCol w:w="7435"/>
      </w:tblGrid>
      <w:tr w:rsidR="0079445B" w:rsidRPr="004D60BF">
        <w:tc>
          <w:tcPr>
            <w:tcW w:w="1908" w:type="dxa"/>
          </w:tcPr>
          <w:p w:rsidR="003134FD" w:rsidRPr="004D60BF" w:rsidRDefault="003134FD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3134FD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FOTO</w:t>
            </w: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769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4D60BF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APELLIDO Y NOMBRE</w:t>
            </w:r>
            <w:r w:rsidR="004D60BF">
              <w:rPr>
                <w:rFonts w:ascii="Book Antiqua" w:hAnsi="Book Antiqua"/>
              </w:rPr>
              <w:t xml:space="preserve">: </w:t>
            </w:r>
          </w:p>
          <w:p w:rsidR="00D85A84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DNI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N</w:t>
            </w:r>
            <w:r w:rsidR="004D60BF">
              <w:rPr>
                <w:rFonts w:ascii="Book Antiqua" w:hAnsi="Book Antiqua"/>
              </w:rPr>
              <w:t xml:space="preserve">º </w:t>
            </w:r>
          </w:p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DOMICILIO</w:t>
            </w:r>
            <w:r w:rsidR="004D60BF">
              <w:rPr>
                <w:rFonts w:ascii="Book Antiqua" w:hAnsi="Book Antiqua"/>
              </w:rPr>
              <w:t xml:space="preserve">: </w:t>
            </w:r>
          </w:p>
        </w:tc>
      </w:tr>
    </w:tbl>
    <w:p w:rsidR="0079445B" w:rsidRPr="004D60BF" w:rsidRDefault="0079445B" w:rsidP="004D60BF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52"/>
        <w:gridCol w:w="7435"/>
      </w:tblGrid>
      <w:tr w:rsidR="0079445B" w:rsidRPr="004D60BF">
        <w:tc>
          <w:tcPr>
            <w:tcW w:w="1908" w:type="dxa"/>
          </w:tcPr>
          <w:p w:rsidR="003134FD" w:rsidRPr="004D60BF" w:rsidRDefault="003134FD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3134FD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FOTO</w:t>
            </w:r>
          </w:p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7769" w:type="dxa"/>
          </w:tcPr>
          <w:p w:rsidR="0079445B" w:rsidRPr="004D60BF" w:rsidRDefault="0079445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824666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APELLIDO Y NOMBRE</w:t>
            </w:r>
          </w:p>
          <w:p w:rsidR="00D85A84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DNI</w:t>
            </w:r>
            <w:r w:rsidR="004D60BF">
              <w:rPr>
                <w:rFonts w:ascii="Book Antiqua" w:hAnsi="Book Antiqua"/>
              </w:rPr>
              <w:t xml:space="preserve">. </w:t>
            </w:r>
            <w:r w:rsidRPr="004D60BF">
              <w:rPr>
                <w:rFonts w:ascii="Book Antiqua" w:hAnsi="Book Antiqua"/>
              </w:rPr>
              <w:t>N</w:t>
            </w:r>
            <w:r w:rsidR="004D60BF">
              <w:rPr>
                <w:rFonts w:ascii="Book Antiqua" w:hAnsi="Book Antiqua"/>
              </w:rPr>
              <w:t xml:space="preserve">º </w:t>
            </w:r>
          </w:p>
          <w:p w:rsidR="0079445B" w:rsidRPr="004D60BF" w:rsidRDefault="0034027B" w:rsidP="004D60BF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D60BF">
              <w:rPr>
                <w:rFonts w:ascii="Book Antiqua" w:hAnsi="Book Antiqua"/>
              </w:rPr>
              <w:t>DOMICILIO</w:t>
            </w:r>
            <w:r w:rsidR="004D60BF">
              <w:rPr>
                <w:rFonts w:ascii="Book Antiqua" w:hAnsi="Book Antiqua"/>
              </w:rPr>
              <w:t xml:space="preserve">: </w:t>
            </w:r>
          </w:p>
        </w:tc>
      </w:tr>
    </w:tbl>
    <w:p w:rsidR="0079445B" w:rsidRPr="004D60BF" w:rsidRDefault="0079445B" w:rsidP="004D60BF">
      <w:pPr>
        <w:keepNext/>
        <w:spacing w:after="180"/>
        <w:jc w:val="both"/>
        <w:rPr>
          <w:rFonts w:ascii="Book Antiqua" w:hAnsi="Book Antiqua"/>
        </w:rPr>
      </w:pPr>
    </w:p>
    <w:sectPr w:rsidR="0079445B" w:rsidRPr="004D60BF" w:rsidSect="004D60BF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16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032C" w:rsidRDefault="00AA032C">
      <w:r>
        <w:separator/>
      </w:r>
    </w:p>
  </w:endnote>
  <w:endnote w:type="continuationSeparator" w:id="0">
    <w:p w:rsidR="00AA032C" w:rsidRDefault="00AA03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6B9D" w:rsidRDefault="005B6BA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A6B9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A6B9D" w:rsidRDefault="009A6B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2F72" w:rsidRPr="0003420C" w:rsidRDefault="00B42F7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032C" w:rsidRDefault="00AA032C">
      <w:r>
        <w:separator/>
      </w:r>
    </w:p>
  </w:footnote>
  <w:footnote w:type="continuationSeparator" w:id="0">
    <w:p w:rsidR="00AA032C" w:rsidRDefault="00AA03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27056"/>
    <w:multiLevelType w:val="hybridMultilevel"/>
    <w:tmpl w:val="BF0CE21A"/>
    <w:lvl w:ilvl="0" w:tplc="F3885D9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C96E36"/>
    <w:multiLevelType w:val="hybridMultilevel"/>
    <w:tmpl w:val="44A022D2"/>
    <w:lvl w:ilvl="0" w:tplc="6C100E16">
      <w:start w:val="1"/>
      <w:numFmt w:val="lowerLetter"/>
      <w:lvlText w:val="%1)"/>
      <w:lvlJc w:val="left"/>
      <w:pPr>
        <w:tabs>
          <w:tab w:val="num" w:pos="435"/>
        </w:tabs>
        <w:ind w:left="435" w:hanging="435"/>
      </w:pPr>
      <w:rPr>
        <w:rFonts w:hint="default"/>
        <w:b/>
      </w:rPr>
    </w:lvl>
    <w:lvl w:ilvl="1" w:tplc="8C3E9C32">
      <w:start w:val="1"/>
      <w:numFmt w:val="lowerLetter"/>
      <w:lvlText w:val="%2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 w:tplc="361AE296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440F62"/>
    <w:multiLevelType w:val="hybridMultilevel"/>
    <w:tmpl w:val="87148C36"/>
    <w:lvl w:ilvl="0" w:tplc="AF40DA96">
      <w:start w:val="1"/>
      <w:numFmt w:val="decimal"/>
      <w:lvlText w:val="%1)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580151"/>
    <w:multiLevelType w:val="hybridMultilevel"/>
    <w:tmpl w:val="B1CA3638"/>
    <w:lvl w:ilvl="0" w:tplc="7234A33E">
      <w:start w:val="1"/>
      <w:numFmt w:val="lowerLetter"/>
      <w:lvlText w:val="%1)"/>
      <w:lvlJc w:val="left"/>
      <w:pPr>
        <w:tabs>
          <w:tab w:val="num" w:pos="1500"/>
        </w:tabs>
        <w:ind w:left="1500" w:hanging="360"/>
      </w:pPr>
      <w:rPr>
        <w:rFonts w:ascii="Times New Roman" w:eastAsia="Times New Roman" w:hAnsi="Times New Roman" w:cs="Times New Roman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220"/>
        </w:tabs>
        <w:ind w:left="222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4" w15:restartNumberingAfterBreak="0">
    <w:nsid w:val="1333451C"/>
    <w:multiLevelType w:val="hybridMultilevel"/>
    <w:tmpl w:val="EEC48FBE"/>
    <w:lvl w:ilvl="0" w:tplc="9A040DC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EC5C84"/>
    <w:multiLevelType w:val="hybridMultilevel"/>
    <w:tmpl w:val="5174256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2E205F"/>
    <w:multiLevelType w:val="hybridMultilevel"/>
    <w:tmpl w:val="2A2C4704"/>
    <w:lvl w:ilvl="0" w:tplc="9A040DC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B61FDA"/>
    <w:multiLevelType w:val="hybridMultilevel"/>
    <w:tmpl w:val="B9BABB1E"/>
    <w:lvl w:ilvl="0" w:tplc="12E647D4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3885D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1C8A0C0B"/>
    <w:multiLevelType w:val="hybridMultilevel"/>
    <w:tmpl w:val="7B5CD47E"/>
    <w:lvl w:ilvl="0" w:tplc="6C100E1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11143E6"/>
    <w:multiLevelType w:val="hybridMultilevel"/>
    <w:tmpl w:val="3A6C8E0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43E0CD9"/>
    <w:multiLevelType w:val="hybridMultilevel"/>
    <w:tmpl w:val="AF5CFEBE"/>
    <w:lvl w:ilvl="0" w:tplc="9A040DC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49E7974"/>
    <w:multiLevelType w:val="hybridMultilevel"/>
    <w:tmpl w:val="462EBA7E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0E463B"/>
    <w:multiLevelType w:val="hybridMultilevel"/>
    <w:tmpl w:val="F094000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8656AFD"/>
    <w:multiLevelType w:val="hybridMultilevel"/>
    <w:tmpl w:val="85209152"/>
    <w:lvl w:ilvl="0" w:tplc="9A040DC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9427C1D"/>
    <w:multiLevelType w:val="hybridMultilevel"/>
    <w:tmpl w:val="49D0128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E913DB2"/>
    <w:multiLevelType w:val="hybridMultilevel"/>
    <w:tmpl w:val="17FA178C"/>
    <w:lvl w:ilvl="0" w:tplc="F3885D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C37795"/>
    <w:multiLevelType w:val="hybridMultilevel"/>
    <w:tmpl w:val="D7E2B052"/>
    <w:lvl w:ilvl="0" w:tplc="9A040DC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0C49D9"/>
    <w:multiLevelType w:val="hybridMultilevel"/>
    <w:tmpl w:val="9400417E"/>
    <w:lvl w:ilvl="0" w:tplc="9A040DC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1CE665E"/>
    <w:multiLevelType w:val="hybridMultilevel"/>
    <w:tmpl w:val="D316789A"/>
    <w:lvl w:ilvl="0" w:tplc="AF40DA96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4CD5DB1"/>
    <w:multiLevelType w:val="hybridMultilevel"/>
    <w:tmpl w:val="AF5CFEBE"/>
    <w:lvl w:ilvl="0" w:tplc="9A040DC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3CBC28A9"/>
    <w:multiLevelType w:val="hybridMultilevel"/>
    <w:tmpl w:val="116EF308"/>
    <w:lvl w:ilvl="0" w:tplc="F3885D9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CFD6F6A"/>
    <w:multiLevelType w:val="hybridMultilevel"/>
    <w:tmpl w:val="1F6CB4C4"/>
    <w:lvl w:ilvl="0" w:tplc="2C0A0017">
      <w:start w:val="1"/>
      <w:numFmt w:val="lowerLetter"/>
      <w:lvlText w:val="%1)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473C76"/>
    <w:multiLevelType w:val="hybridMultilevel"/>
    <w:tmpl w:val="6ABC0D9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2C36D84"/>
    <w:multiLevelType w:val="hybridMultilevel"/>
    <w:tmpl w:val="6494F7CC"/>
    <w:lvl w:ilvl="0" w:tplc="F3885D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F45F1"/>
    <w:multiLevelType w:val="hybridMultilevel"/>
    <w:tmpl w:val="F2FA2540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7B40EAB"/>
    <w:multiLevelType w:val="hybridMultilevel"/>
    <w:tmpl w:val="C8ECBF2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8F23661"/>
    <w:multiLevelType w:val="hybridMultilevel"/>
    <w:tmpl w:val="C4184A0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51498C"/>
    <w:multiLevelType w:val="hybridMultilevel"/>
    <w:tmpl w:val="507ABBE8"/>
    <w:lvl w:ilvl="0" w:tplc="9A040DC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9B7C5D2E">
      <w:start w:val="1"/>
      <w:numFmt w:val="lowerLetter"/>
      <w:lvlText w:val="%2)"/>
      <w:lvlJc w:val="left"/>
      <w:pPr>
        <w:tabs>
          <w:tab w:val="num" w:pos="180"/>
        </w:tabs>
        <w:ind w:left="180" w:hanging="360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4D766AAA"/>
    <w:multiLevelType w:val="hybridMultilevel"/>
    <w:tmpl w:val="B40A6D16"/>
    <w:lvl w:ilvl="0" w:tplc="F3885D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9F4AAB"/>
    <w:multiLevelType w:val="hybridMultilevel"/>
    <w:tmpl w:val="835E4108"/>
    <w:lvl w:ilvl="0" w:tplc="9A040DC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FB52188"/>
    <w:multiLevelType w:val="hybridMultilevel"/>
    <w:tmpl w:val="5174256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A8F733F"/>
    <w:multiLevelType w:val="hybridMultilevel"/>
    <w:tmpl w:val="31FCFE9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B6F7BA6"/>
    <w:multiLevelType w:val="hybridMultilevel"/>
    <w:tmpl w:val="A942DC54"/>
    <w:lvl w:ilvl="0" w:tplc="9A040DC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F8B1D3E"/>
    <w:multiLevelType w:val="hybridMultilevel"/>
    <w:tmpl w:val="6ABC0D96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2132DB1"/>
    <w:multiLevelType w:val="hybridMultilevel"/>
    <w:tmpl w:val="10A84800"/>
    <w:lvl w:ilvl="0" w:tplc="9A040DC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6760E90"/>
    <w:multiLevelType w:val="hybridMultilevel"/>
    <w:tmpl w:val="C1463534"/>
    <w:lvl w:ilvl="0" w:tplc="040A0017">
      <w:start w:val="1"/>
      <w:numFmt w:val="lowerLetter"/>
      <w:lvlText w:val="%1)"/>
      <w:lvlJc w:val="left"/>
      <w:pPr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B697AD7"/>
    <w:multiLevelType w:val="hybridMultilevel"/>
    <w:tmpl w:val="B9D234FE"/>
    <w:lvl w:ilvl="0" w:tplc="AF40DA9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735D97"/>
    <w:multiLevelType w:val="hybridMultilevel"/>
    <w:tmpl w:val="1834D2CE"/>
    <w:lvl w:ilvl="0" w:tplc="6C100E1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CA136CC"/>
    <w:multiLevelType w:val="hybridMultilevel"/>
    <w:tmpl w:val="B76E6E48"/>
    <w:lvl w:ilvl="0" w:tplc="9A040DC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04548A9"/>
    <w:multiLevelType w:val="hybridMultilevel"/>
    <w:tmpl w:val="61186F02"/>
    <w:lvl w:ilvl="0" w:tplc="6C100E16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5F57A4B"/>
    <w:multiLevelType w:val="hybridMultilevel"/>
    <w:tmpl w:val="AB963208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72E6B5A"/>
    <w:multiLevelType w:val="hybridMultilevel"/>
    <w:tmpl w:val="4C803F8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7A956F5"/>
    <w:multiLevelType w:val="hybridMultilevel"/>
    <w:tmpl w:val="0124FFFA"/>
    <w:lvl w:ilvl="0" w:tplc="34CCCF4E">
      <w:start w:val="1"/>
      <w:numFmt w:val="lowerLetter"/>
      <w:lvlText w:val="%1)"/>
      <w:lvlJc w:val="left"/>
      <w:pPr>
        <w:tabs>
          <w:tab w:val="num" w:pos="1260"/>
        </w:tabs>
        <w:ind w:left="1260" w:hanging="360"/>
      </w:pPr>
      <w:rPr>
        <w:rFonts w:hint="default"/>
        <w:b/>
      </w:rPr>
    </w:lvl>
    <w:lvl w:ilvl="1" w:tplc="B74C4DCA">
      <w:start w:val="2"/>
      <w:numFmt w:val="bullet"/>
      <w:lvlText w:val="-"/>
      <w:lvlJc w:val="left"/>
      <w:pPr>
        <w:tabs>
          <w:tab w:val="num" w:pos="1980"/>
        </w:tabs>
        <w:ind w:left="1980" w:hanging="360"/>
      </w:pPr>
      <w:rPr>
        <w:rFonts w:ascii="Times New Roman" w:eastAsia="Times New Roman" w:hAnsi="Times New Roman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3" w15:restartNumberingAfterBreak="0">
    <w:nsid w:val="78A344B7"/>
    <w:multiLevelType w:val="hybridMultilevel"/>
    <w:tmpl w:val="5BF420A6"/>
    <w:lvl w:ilvl="0" w:tplc="9A040DC6">
      <w:start w:val="1"/>
      <w:numFmt w:val="lowerLetter"/>
      <w:lvlText w:val="%1)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 w:tplc="0C0A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4" w15:restartNumberingAfterBreak="0">
    <w:nsid w:val="7AB545B3"/>
    <w:multiLevelType w:val="hybridMultilevel"/>
    <w:tmpl w:val="717AECFC"/>
    <w:lvl w:ilvl="0" w:tplc="AF40DA9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AF40DA96">
      <w:start w:val="1"/>
      <w:numFmt w:val="decimal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45" w15:restartNumberingAfterBreak="0">
    <w:nsid w:val="7BF9486D"/>
    <w:multiLevelType w:val="hybridMultilevel"/>
    <w:tmpl w:val="63FE5BE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D340818"/>
    <w:multiLevelType w:val="hybridMultilevel"/>
    <w:tmpl w:val="0D746E6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EB5DE7"/>
    <w:multiLevelType w:val="hybridMultilevel"/>
    <w:tmpl w:val="FF0C270A"/>
    <w:lvl w:ilvl="0" w:tplc="F3885D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7"/>
  </w:num>
  <w:num w:numId="3">
    <w:abstractNumId w:val="3"/>
  </w:num>
  <w:num w:numId="4">
    <w:abstractNumId w:val="19"/>
  </w:num>
  <w:num w:numId="5">
    <w:abstractNumId w:val="35"/>
  </w:num>
  <w:num w:numId="6">
    <w:abstractNumId w:val="47"/>
  </w:num>
  <w:num w:numId="7">
    <w:abstractNumId w:val="0"/>
  </w:num>
  <w:num w:numId="8">
    <w:abstractNumId w:val="20"/>
  </w:num>
  <w:num w:numId="9">
    <w:abstractNumId w:val="15"/>
  </w:num>
  <w:num w:numId="10">
    <w:abstractNumId w:val="43"/>
  </w:num>
  <w:num w:numId="11">
    <w:abstractNumId w:val="28"/>
  </w:num>
  <w:num w:numId="12">
    <w:abstractNumId w:val="23"/>
  </w:num>
  <w:num w:numId="13">
    <w:abstractNumId w:val="13"/>
  </w:num>
  <w:num w:numId="14">
    <w:abstractNumId w:val="17"/>
  </w:num>
  <w:num w:numId="15">
    <w:abstractNumId w:val="38"/>
  </w:num>
  <w:num w:numId="16">
    <w:abstractNumId w:val="4"/>
  </w:num>
  <w:num w:numId="17">
    <w:abstractNumId w:val="29"/>
  </w:num>
  <w:num w:numId="18">
    <w:abstractNumId w:val="6"/>
  </w:num>
  <w:num w:numId="19">
    <w:abstractNumId w:val="16"/>
  </w:num>
  <w:num w:numId="20">
    <w:abstractNumId w:val="34"/>
  </w:num>
  <w:num w:numId="21">
    <w:abstractNumId w:val="32"/>
  </w:num>
  <w:num w:numId="22">
    <w:abstractNumId w:val="27"/>
  </w:num>
  <w:num w:numId="23">
    <w:abstractNumId w:val="12"/>
  </w:num>
  <w:num w:numId="24">
    <w:abstractNumId w:val="14"/>
  </w:num>
  <w:num w:numId="25">
    <w:abstractNumId w:val="33"/>
  </w:num>
  <w:num w:numId="26">
    <w:abstractNumId w:val="22"/>
  </w:num>
  <w:num w:numId="27">
    <w:abstractNumId w:val="24"/>
  </w:num>
  <w:num w:numId="28">
    <w:abstractNumId w:val="25"/>
  </w:num>
  <w:num w:numId="29">
    <w:abstractNumId w:val="5"/>
  </w:num>
  <w:num w:numId="30">
    <w:abstractNumId w:val="30"/>
  </w:num>
  <w:num w:numId="31">
    <w:abstractNumId w:val="9"/>
  </w:num>
  <w:num w:numId="32">
    <w:abstractNumId w:val="44"/>
  </w:num>
  <w:num w:numId="33">
    <w:abstractNumId w:val="37"/>
  </w:num>
  <w:num w:numId="34">
    <w:abstractNumId w:val="36"/>
  </w:num>
  <w:num w:numId="35">
    <w:abstractNumId w:val="46"/>
  </w:num>
  <w:num w:numId="36">
    <w:abstractNumId w:val="8"/>
  </w:num>
  <w:num w:numId="37">
    <w:abstractNumId w:val="39"/>
  </w:num>
  <w:num w:numId="38">
    <w:abstractNumId w:val="1"/>
  </w:num>
  <w:num w:numId="39">
    <w:abstractNumId w:val="18"/>
  </w:num>
  <w:num w:numId="40">
    <w:abstractNumId w:val="10"/>
  </w:num>
  <w:num w:numId="41">
    <w:abstractNumId w:val="2"/>
  </w:num>
  <w:num w:numId="42">
    <w:abstractNumId w:val="21"/>
  </w:num>
  <w:num w:numId="43">
    <w:abstractNumId w:val="11"/>
  </w:num>
  <w:num w:numId="44">
    <w:abstractNumId w:val="40"/>
  </w:num>
  <w:num w:numId="45">
    <w:abstractNumId w:val="41"/>
  </w:num>
  <w:num w:numId="46">
    <w:abstractNumId w:val="31"/>
  </w:num>
  <w:num w:numId="47">
    <w:abstractNumId w:val="45"/>
  </w:num>
  <w:num w:numId="48">
    <w:abstractNumId w:val="2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34027B"/>
    <w:rsid w:val="0003420C"/>
    <w:rsid w:val="0005136C"/>
    <w:rsid w:val="00112200"/>
    <w:rsid w:val="0013439F"/>
    <w:rsid w:val="00142F88"/>
    <w:rsid w:val="001715C3"/>
    <w:rsid w:val="001749B8"/>
    <w:rsid w:val="0019545D"/>
    <w:rsid w:val="001A77A7"/>
    <w:rsid w:val="001E66CB"/>
    <w:rsid w:val="00227AC2"/>
    <w:rsid w:val="002E7188"/>
    <w:rsid w:val="002E79C2"/>
    <w:rsid w:val="003134FD"/>
    <w:rsid w:val="0034027B"/>
    <w:rsid w:val="00351093"/>
    <w:rsid w:val="003B48CE"/>
    <w:rsid w:val="003C5FDE"/>
    <w:rsid w:val="003E0117"/>
    <w:rsid w:val="00406CEA"/>
    <w:rsid w:val="0041530A"/>
    <w:rsid w:val="00457727"/>
    <w:rsid w:val="00496B78"/>
    <w:rsid w:val="004D60BF"/>
    <w:rsid w:val="00525B53"/>
    <w:rsid w:val="00525DA7"/>
    <w:rsid w:val="005502BF"/>
    <w:rsid w:val="0059257D"/>
    <w:rsid w:val="00596FA2"/>
    <w:rsid w:val="005B6BAC"/>
    <w:rsid w:val="005F2023"/>
    <w:rsid w:val="00613DC5"/>
    <w:rsid w:val="00621C3B"/>
    <w:rsid w:val="00622CBE"/>
    <w:rsid w:val="00642A06"/>
    <w:rsid w:val="0064565B"/>
    <w:rsid w:val="006E25F6"/>
    <w:rsid w:val="0070238E"/>
    <w:rsid w:val="00751BD6"/>
    <w:rsid w:val="007645C2"/>
    <w:rsid w:val="0079445B"/>
    <w:rsid w:val="00824666"/>
    <w:rsid w:val="00827FAF"/>
    <w:rsid w:val="00876D04"/>
    <w:rsid w:val="008A147F"/>
    <w:rsid w:val="008C5CCF"/>
    <w:rsid w:val="008F4842"/>
    <w:rsid w:val="00904B89"/>
    <w:rsid w:val="009262F5"/>
    <w:rsid w:val="009458BD"/>
    <w:rsid w:val="00971D0A"/>
    <w:rsid w:val="009861D7"/>
    <w:rsid w:val="009A6B9D"/>
    <w:rsid w:val="00A04E5C"/>
    <w:rsid w:val="00A124E5"/>
    <w:rsid w:val="00A17B4E"/>
    <w:rsid w:val="00A27D04"/>
    <w:rsid w:val="00A91B28"/>
    <w:rsid w:val="00AA032C"/>
    <w:rsid w:val="00B31424"/>
    <w:rsid w:val="00B42F72"/>
    <w:rsid w:val="00B91543"/>
    <w:rsid w:val="00BD1029"/>
    <w:rsid w:val="00C067F9"/>
    <w:rsid w:val="00C219AD"/>
    <w:rsid w:val="00CD345E"/>
    <w:rsid w:val="00D11915"/>
    <w:rsid w:val="00D4368D"/>
    <w:rsid w:val="00D85A84"/>
    <w:rsid w:val="00D86233"/>
    <w:rsid w:val="00D93B71"/>
    <w:rsid w:val="00E311C0"/>
    <w:rsid w:val="00E863E8"/>
    <w:rsid w:val="00EA4E3D"/>
    <w:rsid w:val="00EC184C"/>
    <w:rsid w:val="00ED30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4D04308-9986-4F4D-BC4C-5755373B3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445B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79445B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79445B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79445B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79445B"/>
    <w:pPr>
      <w:keepNext/>
      <w:ind w:firstLine="708"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79445B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79445B"/>
    <w:pPr>
      <w:keepNext/>
      <w:jc w:val="both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rsid w:val="0079445B"/>
    <w:pPr>
      <w:keepNext/>
      <w:jc w:val="center"/>
      <w:outlineLvl w:val="6"/>
    </w:pPr>
    <w:rPr>
      <w:b/>
      <w:bCs/>
      <w:u w:val="single"/>
    </w:rPr>
  </w:style>
  <w:style w:type="paragraph" w:styleId="Ttulo8">
    <w:name w:val="heading 8"/>
    <w:basedOn w:val="Normal"/>
    <w:next w:val="Normal"/>
    <w:qFormat/>
    <w:rsid w:val="0079445B"/>
    <w:pPr>
      <w:keepNext/>
      <w:tabs>
        <w:tab w:val="left" w:pos="1784"/>
      </w:tabs>
      <w:ind w:left="360"/>
      <w:jc w:val="center"/>
      <w:outlineLvl w:val="7"/>
    </w:pPr>
    <w:rPr>
      <w:b/>
    </w:rPr>
  </w:style>
  <w:style w:type="paragraph" w:styleId="Ttulo9">
    <w:name w:val="heading 9"/>
    <w:basedOn w:val="Normal"/>
    <w:next w:val="Normal"/>
    <w:qFormat/>
    <w:rsid w:val="0079445B"/>
    <w:pPr>
      <w:keepNext/>
      <w:tabs>
        <w:tab w:val="left" w:pos="1080"/>
        <w:tab w:val="left" w:pos="1260"/>
      </w:tabs>
      <w:ind w:left="1545"/>
      <w:jc w:val="center"/>
      <w:outlineLvl w:val="8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79445B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79445B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79445B"/>
    <w:pPr>
      <w:ind w:left="12" w:firstLine="2988"/>
      <w:jc w:val="both"/>
    </w:pPr>
  </w:style>
  <w:style w:type="paragraph" w:styleId="Textoindependiente">
    <w:name w:val="Body Text"/>
    <w:basedOn w:val="Normal"/>
    <w:semiHidden/>
    <w:rsid w:val="0079445B"/>
    <w:pPr>
      <w:jc w:val="both"/>
    </w:pPr>
  </w:style>
  <w:style w:type="paragraph" w:styleId="Piedepgina">
    <w:name w:val="footer"/>
    <w:basedOn w:val="Normal"/>
    <w:semiHidden/>
    <w:rsid w:val="0079445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79445B"/>
  </w:style>
  <w:style w:type="paragraph" w:styleId="Encabezado">
    <w:name w:val="header"/>
    <w:basedOn w:val="Normal"/>
    <w:link w:val="EncabezadoCar"/>
    <w:uiPriority w:val="99"/>
    <w:unhideWhenUsed/>
    <w:rsid w:val="00EA4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EA4E3D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D48106-D945-4114-92B1-CC8662246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36</Pages>
  <Words>10478</Words>
  <Characters>57634</Characters>
  <Application>Microsoft Office Word</Application>
  <DocSecurity>0</DocSecurity>
  <Lines>480</Lines>
  <Paragraphs>135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67977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dc:description/>
  <cp:lastModifiedBy>Usuario de Windows</cp:lastModifiedBy>
  <cp:revision>38</cp:revision>
  <cp:lastPrinted>2017-10-04T15:19:00Z</cp:lastPrinted>
  <dcterms:created xsi:type="dcterms:W3CDTF">2017-05-11T14:10:00Z</dcterms:created>
  <dcterms:modified xsi:type="dcterms:W3CDTF">2018-07-06T13:34:00Z</dcterms:modified>
</cp:coreProperties>
</file>