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178" w:rsidRPr="00B46178" w:rsidRDefault="00B46178" w:rsidP="00B46178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B46178">
        <w:rPr>
          <w:rFonts w:ascii="Book Antiqua" w:hAnsi="Book Antiqua"/>
          <w:b w:val="0"/>
        </w:rPr>
        <w:t>Yerba Buena, 11 de Octubre de 2007</w:t>
      </w:r>
    </w:p>
    <w:p w:rsidR="00B46178" w:rsidRPr="00B46178" w:rsidRDefault="00B46178" w:rsidP="00B46178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B46178">
        <w:rPr>
          <w:rFonts w:ascii="Book Antiqua" w:hAnsi="Book Antiqua"/>
        </w:rPr>
        <w:t>ORDENANZA Nº 1578</w:t>
      </w:r>
    </w:p>
    <w:p w:rsidR="00B46178" w:rsidRPr="00B46178" w:rsidRDefault="00B46178" w:rsidP="00B46178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B46178">
        <w:rPr>
          <w:rFonts w:ascii="Book Antiqua" w:hAnsi="Book Antiqua"/>
        </w:rPr>
        <w:t>VISTO:</w:t>
      </w:r>
    </w:p>
    <w:p w:rsidR="00EF7A43" w:rsidRPr="00B46178" w:rsidRDefault="00B46178" w:rsidP="00B46178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41577C" w:rsidRPr="00B46178">
        <w:rPr>
          <w:rFonts w:ascii="Book Antiqua" w:hAnsi="Book Antiqua"/>
          <w:b w:val="0"/>
          <w:bCs w:val="0"/>
        </w:rPr>
        <w:t>El Decreto Provincial N</w:t>
      </w:r>
      <w:r>
        <w:rPr>
          <w:rFonts w:ascii="Book Antiqua" w:hAnsi="Book Antiqua"/>
          <w:b w:val="0"/>
          <w:bCs w:val="0"/>
        </w:rPr>
        <w:t xml:space="preserve">º </w:t>
      </w:r>
      <w:r w:rsidR="0041577C" w:rsidRPr="00B46178">
        <w:rPr>
          <w:rFonts w:ascii="Book Antiqua" w:hAnsi="Book Antiqua"/>
          <w:b w:val="0"/>
          <w:bCs w:val="0"/>
        </w:rPr>
        <w:t>1783/3</w:t>
      </w:r>
      <w:r w:rsidR="00EF7A43" w:rsidRPr="00B46178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41577C" w:rsidRPr="00B46178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EF7A43" w:rsidRPr="00B46178">
        <w:rPr>
          <w:rFonts w:ascii="Book Antiqua" w:hAnsi="Book Antiqua"/>
          <w:b w:val="0"/>
          <w:bCs w:val="0"/>
        </w:rPr>
        <w:t xml:space="preserve"> </w:t>
      </w:r>
      <w:r w:rsidR="0041577C" w:rsidRPr="00B46178">
        <w:rPr>
          <w:rFonts w:ascii="Book Antiqua" w:hAnsi="Book Antiqua"/>
          <w:b w:val="0"/>
          <w:bCs w:val="0"/>
        </w:rPr>
        <w:t>de fecha 23/05/07 y su modificatorio el Decreto N</w:t>
      </w:r>
      <w:r>
        <w:rPr>
          <w:rFonts w:ascii="Book Antiqua" w:hAnsi="Book Antiqua"/>
          <w:b w:val="0"/>
          <w:bCs w:val="0"/>
        </w:rPr>
        <w:t xml:space="preserve">º </w:t>
      </w:r>
      <w:r w:rsidR="0041577C" w:rsidRPr="00B46178">
        <w:rPr>
          <w:rFonts w:ascii="Book Antiqua" w:hAnsi="Book Antiqua"/>
          <w:b w:val="0"/>
          <w:bCs w:val="0"/>
        </w:rPr>
        <w:t>1954/3 del 05/06/07</w:t>
      </w:r>
      <w:r>
        <w:rPr>
          <w:rFonts w:ascii="Book Antiqua" w:hAnsi="Book Antiqua"/>
          <w:b w:val="0"/>
          <w:bCs w:val="0"/>
        </w:rPr>
        <w:t xml:space="preserve">; </w:t>
      </w:r>
    </w:p>
    <w:p w:rsidR="00B46178" w:rsidRPr="00B46178" w:rsidRDefault="00B46178" w:rsidP="00B46178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B46178">
        <w:rPr>
          <w:rFonts w:ascii="Book Antiqua" w:hAnsi="Book Antiqua"/>
        </w:rPr>
        <w:t>CONSIDERANDO:</w:t>
      </w:r>
    </w:p>
    <w:p w:rsidR="00B46178" w:rsidRPr="00B46178" w:rsidRDefault="00B46178" w:rsidP="00B46178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41577C" w:rsidRPr="00B46178">
        <w:rPr>
          <w:rFonts w:ascii="Book Antiqua" w:hAnsi="Book Antiqua"/>
          <w:b w:val="0"/>
          <w:bCs w:val="0"/>
        </w:rPr>
        <w:t>Que a través de los mismos se disponen</w:t>
      </w:r>
      <w:r>
        <w:rPr>
          <w:rFonts w:ascii="Book Antiqua" w:hAnsi="Book Antiqua"/>
          <w:b w:val="0"/>
          <w:bCs w:val="0"/>
        </w:rPr>
        <w:t xml:space="preserve">, </w:t>
      </w:r>
      <w:r w:rsidR="0041577C" w:rsidRPr="00B46178">
        <w:rPr>
          <w:rFonts w:ascii="Book Antiqua" w:hAnsi="Book Antiqua"/>
          <w:b w:val="0"/>
          <w:bCs w:val="0"/>
        </w:rPr>
        <w:t>entre otras medidas</w:t>
      </w:r>
      <w:r>
        <w:rPr>
          <w:rFonts w:ascii="Book Antiqua" w:hAnsi="Book Antiqua"/>
          <w:b w:val="0"/>
          <w:bCs w:val="0"/>
        </w:rPr>
        <w:t xml:space="preserve">, </w:t>
      </w:r>
      <w:r w:rsidR="0041577C" w:rsidRPr="00B46178">
        <w:rPr>
          <w:rFonts w:ascii="Book Antiqua" w:hAnsi="Book Antiqua"/>
          <w:b w:val="0"/>
          <w:bCs w:val="0"/>
        </w:rPr>
        <w:t>una serie de medidas de índole salarial</w:t>
      </w:r>
      <w:r>
        <w:rPr>
          <w:rFonts w:ascii="Book Antiqua" w:hAnsi="Book Antiqua"/>
          <w:b w:val="0"/>
          <w:bCs w:val="0"/>
        </w:rPr>
        <w:t xml:space="preserve">, </w:t>
      </w:r>
      <w:r w:rsidR="0041577C" w:rsidRPr="00B46178">
        <w:rPr>
          <w:rFonts w:ascii="Book Antiqua" w:hAnsi="Book Antiqua"/>
          <w:b w:val="0"/>
          <w:bCs w:val="0"/>
        </w:rPr>
        <w:t>de aplicación a partir del 01/05/07</w:t>
      </w:r>
      <w:r>
        <w:rPr>
          <w:rFonts w:ascii="Book Antiqua" w:hAnsi="Book Antiqua"/>
          <w:b w:val="0"/>
          <w:bCs w:val="0"/>
        </w:rPr>
        <w:t xml:space="preserve">, </w:t>
      </w:r>
      <w:r w:rsidR="0041577C" w:rsidRPr="00B46178">
        <w:rPr>
          <w:rFonts w:ascii="Book Antiqua" w:hAnsi="Book Antiqua"/>
          <w:b w:val="0"/>
          <w:bCs w:val="0"/>
        </w:rPr>
        <w:t>consistentes en</w:t>
      </w:r>
      <w:r>
        <w:rPr>
          <w:rFonts w:ascii="Book Antiqua" w:hAnsi="Book Antiqua"/>
          <w:b w:val="0"/>
          <w:bCs w:val="0"/>
        </w:rPr>
        <w:t xml:space="preserve">: </w:t>
      </w:r>
    </w:p>
    <w:p w:rsidR="00EF7A43" w:rsidRPr="00B46178" w:rsidRDefault="0041577C" w:rsidP="00B46178">
      <w:pPr>
        <w:pStyle w:val="Textoindependiente2"/>
        <w:keepNext/>
        <w:numPr>
          <w:ilvl w:val="0"/>
          <w:numId w:val="10"/>
        </w:numPr>
        <w:spacing w:after="180"/>
        <w:ind w:left="0" w:firstLine="0"/>
        <w:rPr>
          <w:rFonts w:ascii="Book Antiqua" w:hAnsi="Book Antiqua"/>
          <w:b w:val="0"/>
          <w:bCs w:val="0"/>
        </w:rPr>
      </w:pPr>
      <w:r w:rsidRPr="00B46178">
        <w:rPr>
          <w:rFonts w:ascii="Book Antiqua" w:hAnsi="Book Antiqua"/>
          <w:b w:val="0"/>
          <w:bCs w:val="0"/>
        </w:rPr>
        <w:t>Otorgamiento al Personal permanente</w:t>
      </w:r>
      <w:r w:rsidR="00B46178">
        <w:rPr>
          <w:rFonts w:ascii="Book Antiqua" w:hAnsi="Book Antiqua"/>
          <w:b w:val="0"/>
          <w:bCs w:val="0"/>
        </w:rPr>
        <w:t xml:space="preserve">, </w:t>
      </w:r>
      <w:r w:rsidRPr="00B46178">
        <w:rPr>
          <w:rFonts w:ascii="Book Antiqua" w:hAnsi="Book Antiqua"/>
          <w:b w:val="0"/>
          <w:bCs w:val="0"/>
        </w:rPr>
        <w:t>transitorio</w:t>
      </w:r>
      <w:r w:rsidR="00B46178">
        <w:rPr>
          <w:rFonts w:ascii="Book Antiqua" w:hAnsi="Book Antiqua"/>
          <w:b w:val="0"/>
          <w:bCs w:val="0"/>
        </w:rPr>
        <w:t xml:space="preserve">, </w:t>
      </w:r>
      <w:r w:rsidRPr="00B46178">
        <w:rPr>
          <w:rFonts w:ascii="Book Antiqua" w:hAnsi="Book Antiqua"/>
          <w:b w:val="0"/>
          <w:bCs w:val="0"/>
        </w:rPr>
        <w:t>jornalizado y/o contratado cuyo haber se equipare a categorías presupuestarias de la Administración Pública Provincial Centralizada</w:t>
      </w:r>
      <w:r w:rsidR="00B46178">
        <w:rPr>
          <w:rFonts w:ascii="Book Antiqua" w:hAnsi="Book Antiqua"/>
          <w:b w:val="0"/>
          <w:bCs w:val="0"/>
        </w:rPr>
        <w:t xml:space="preserve">, </w:t>
      </w:r>
      <w:r w:rsidRPr="00B46178">
        <w:rPr>
          <w:rFonts w:ascii="Book Antiqua" w:hAnsi="Book Antiqua"/>
          <w:b w:val="0"/>
          <w:bCs w:val="0"/>
        </w:rPr>
        <w:t>de un adicional no remunerativo y no bonificable</w:t>
      </w:r>
      <w:r w:rsidR="00B46178">
        <w:rPr>
          <w:rFonts w:ascii="Book Antiqua" w:hAnsi="Book Antiqua"/>
          <w:b w:val="0"/>
          <w:bCs w:val="0"/>
        </w:rPr>
        <w:t xml:space="preserve">, </w:t>
      </w:r>
      <w:r w:rsidRPr="00B46178">
        <w:rPr>
          <w:rFonts w:ascii="Book Antiqua" w:hAnsi="Book Antiqua"/>
          <w:b w:val="0"/>
          <w:bCs w:val="0"/>
        </w:rPr>
        <w:t>equivalente al 30% del básico de cada categoría de los distintos escalafones vigentes</w:t>
      </w:r>
      <w:r w:rsidR="00B46178">
        <w:rPr>
          <w:rFonts w:ascii="Book Antiqua" w:hAnsi="Book Antiqua"/>
          <w:b w:val="0"/>
          <w:bCs w:val="0"/>
        </w:rPr>
        <w:t xml:space="preserve">, </w:t>
      </w:r>
      <w:r w:rsidRPr="00B46178">
        <w:rPr>
          <w:rFonts w:ascii="Book Antiqua" w:hAnsi="Book Antiqua"/>
          <w:b w:val="0"/>
          <w:bCs w:val="0"/>
        </w:rPr>
        <w:t>con excepción de las categorías 15 a 18 incluida</w:t>
      </w:r>
      <w:r w:rsidR="00B46178">
        <w:rPr>
          <w:rFonts w:ascii="Book Antiqua" w:hAnsi="Book Antiqua"/>
          <w:b w:val="0"/>
          <w:bCs w:val="0"/>
        </w:rPr>
        <w:t xml:space="preserve">, </w:t>
      </w:r>
      <w:r w:rsidRPr="00B46178">
        <w:rPr>
          <w:rFonts w:ascii="Book Antiqua" w:hAnsi="Book Antiqua"/>
          <w:b w:val="0"/>
          <w:bCs w:val="0"/>
        </w:rPr>
        <w:t>para las que el adicional será del 37%</w:t>
      </w:r>
      <w:r w:rsidR="00B46178">
        <w:rPr>
          <w:rFonts w:ascii="Book Antiqua" w:hAnsi="Book Antiqua"/>
          <w:b w:val="0"/>
          <w:bCs w:val="0"/>
        </w:rPr>
        <w:t xml:space="preserve">. </w:t>
      </w:r>
    </w:p>
    <w:p w:rsidR="00EF7A43" w:rsidRPr="00B46178" w:rsidRDefault="00A52A4B" w:rsidP="00B46178">
      <w:pPr>
        <w:pStyle w:val="Textoindependiente2"/>
        <w:keepNext/>
        <w:numPr>
          <w:ilvl w:val="0"/>
          <w:numId w:val="10"/>
        </w:numPr>
        <w:spacing w:after="180"/>
        <w:ind w:left="0" w:firstLine="0"/>
        <w:rPr>
          <w:rFonts w:ascii="Book Antiqua" w:hAnsi="Book Antiqua"/>
          <w:b w:val="0"/>
          <w:bCs w:val="0"/>
        </w:rPr>
      </w:pPr>
      <w:r w:rsidRPr="00B46178">
        <w:rPr>
          <w:rFonts w:ascii="Book Antiqua" w:hAnsi="Book Antiqua"/>
          <w:b w:val="0"/>
          <w:bCs w:val="0"/>
        </w:rPr>
        <w:t>Eliminación del tope de $1</w:t>
      </w:r>
      <w:r w:rsidR="00B46178">
        <w:rPr>
          <w:rFonts w:ascii="Book Antiqua" w:hAnsi="Book Antiqua"/>
          <w:b w:val="0"/>
          <w:bCs w:val="0"/>
        </w:rPr>
        <w:t xml:space="preserve">. </w:t>
      </w:r>
      <w:r w:rsidRPr="00B46178">
        <w:rPr>
          <w:rFonts w:ascii="Book Antiqua" w:hAnsi="Book Antiqua"/>
          <w:b w:val="0"/>
          <w:bCs w:val="0"/>
        </w:rPr>
        <w:t>250</w:t>
      </w:r>
      <w:r w:rsidR="00B46178">
        <w:rPr>
          <w:rFonts w:ascii="Book Antiqua" w:hAnsi="Book Antiqua"/>
          <w:b w:val="0"/>
          <w:bCs w:val="0"/>
        </w:rPr>
        <w:t xml:space="preserve">, </w:t>
      </w:r>
      <w:r w:rsidRPr="00B46178">
        <w:rPr>
          <w:rFonts w:ascii="Book Antiqua" w:hAnsi="Book Antiqua"/>
          <w:b w:val="0"/>
          <w:bCs w:val="0"/>
        </w:rPr>
        <w:t>a que se refiere el Artículo Segundo del Decreto N</w:t>
      </w:r>
      <w:r w:rsidR="00B46178">
        <w:rPr>
          <w:rFonts w:ascii="Book Antiqua" w:hAnsi="Book Antiqua"/>
          <w:b w:val="0"/>
          <w:bCs w:val="0"/>
        </w:rPr>
        <w:t xml:space="preserve">º </w:t>
      </w:r>
      <w:r w:rsidRPr="00B46178">
        <w:rPr>
          <w:rFonts w:ascii="Book Antiqua" w:hAnsi="Book Antiqua"/>
          <w:b w:val="0"/>
          <w:bCs w:val="0"/>
        </w:rPr>
        <w:t>5/3 del 04/01/2005</w:t>
      </w:r>
      <w:r w:rsidR="00B46178">
        <w:rPr>
          <w:rFonts w:ascii="Book Antiqua" w:hAnsi="Book Antiqua"/>
          <w:b w:val="0"/>
          <w:bCs w:val="0"/>
        </w:rPr>
        <w:t xml:space="preserve">, </w:t>
      </w:r>
      <w:r w:rsidRPr="00B46178">
        <w:rPr>
          <w:rFonts w:ascii="Book Antiqua" w:hAnsi="Book Antiqua"/>
          <w:b w:val="0"/>
          <w:bCs w:val="0"/>
        </w:rPr>
        <w:t>al que estamos adheridos mediante Ordenanza N</w:t>
      </w:r>
      <w:r w:rsidR="00B46178">
        <w:rPr>
          <w:rFonts w:ascii="Book Antiqua" w:hAnsi="Book Antiqua"/>
          <w:b w:val="0"/>
          <w:bCs w:val="0"/>
        </w:rPr>
        <w:t xml:space="preserve">º </w:t>
      </w:r>
      <w:r w:rsidRPr="00B46178">
        <w:rPr>
          <w:rFonts w:ascii="Book Antiqua" w:hAnsi="Book Antiqua"/>
          <w:b w:val="0"/>
          <w:bCs w:val="0"/>
        </w:rPr>
        <w:t>1443</w:t>
      </w:r>
      <w:r w:rsidR="00B46178">
        <w:rPr>
          <w:rFonts w:ascii="Book Antiqua" w:hAnsi="Book Antiqua"/>
          <w:b w:val="0"/>
          <w:bCs w:val="0"/>
        </w:rPr>
        <w:t xml:space="preserve">, </w:t>
      </w:r>
      <w:r w:rsidRPr="00B46178">
        <w:rPr>
          <w:rFonts w:ascii="Book Antiqua" w:hAnsi="Book Antiqua"/>
          <w:b w:val="0"/>
          <w:bCs w:val="0"/>
        </w:rPr>
        <w:t>siendo éste de carácter remunerativo para el personal incluido en la excepción prevista en el Artículo 6to de la Ley N</w:t>
      </w:r>
      <w:r w:rsidR="00B46178">
        <w:rPr>
          <w:rFonts w:ascii="Book Antiqua" w:hAnsi="Book Antiqua"/>
          <w:b w:val="0"/>
          <w:bCs w:val="0"/>
        </w:rPr>
        <w:t xml:space="preserve">º </w:t>
      </w:r>
      <w:r w:rsidRPr="00B46178">
        <w:rPr>
          <w:rFonts w:ascii="Book Antiqua" w:hAnsi="Book Antiqua"/>
          <w:b w:val="0"/>
          <w:bCs w:val="0"/>
        </w:rPr>
        <w:t>7007</w:t>
      </w:r>
      <w:r w:rsidR="00B46178">
        <w:rPr>
          <w:rFonts w:ascii="Book Antiqua" w:hAnsi="Book Antiqua"/>
          <w:b w:val="0"/>
          <w:bCs w:val="0"/>
        </w:rPr>
        <w:t xml:space="preserve">. </w:t>
      </w:r>
    </w:p>
    <w:p w:rsidR="00EF7A43" w:rsidRPr="00B46178" w:rsidRDefault="0041577C" w:rsidP="00B46178">
      <w:pPr>
        <w:pStyle w:val="Textoindependiente2"/>
        <w:keepNext/>
        <w:numPr>
          <w:ilvl w:val="0"/>
          <w:numId w:val="10"/>
        </w:numPr>
        <w:spacing w:after="180"/>
        <w:ind w:left="0" w:firstLine="0"/>
        <w:rPr>
          <w:rFonts w:ascii="Book Antiqua" w:hAnsi="Book Antiqua"/>
          <w:b w:val="0"/>
          <w:bCs w:val="0"/>
        </w:rPr>
      </w:pPr>
      <w:r w:rsidRPr="00B46178">
        <w:rPr>
          <w:rFonts w:ascii="Book Antiqua" w:hAnsi="Book Antiqua"/>
          <w:b w:val="0"/>
          <w:bCs w:val="0"/>
        </w:rPr>
        <w:t>Otorgamiento al personal que reviste en categoría 19</w:t>
      </w:r>
      <w:r w:rsidR="00B46178">
        <w:rPr>
          <w:rFonts w:ascii="Book Antiqua" w:hAnsi="Book Antiqua"/>
          <w:b w:val="0"/>
          <w:bCs w:val="0"/>
        </w:rPr>
        <w:t xml:space="preserve">, </w:t>
      </w:r>
      <w:r w:rsidRPr="00B46178">
        <w:rPr>
          <w:rFonts w:ascii="Book Antiqua" w:hAnsi="Book Antiqua"/>
          <w:b w:val="0"/>
          <w:bCs w:val="0"/>
        </w:rPr>
        <w:t>20 y 21 de un complemento salarial de carácter remunerativo y bonificable equivalente a la diferencia entre su categoría de revista y la inmediata superior</w:t>
      </w:r>
      <w:r w:rsidR="00B46178">
        <w:rPr>
          <w:rFonts w:ascii="Book Antiqua" w:hAnsi="Book Antiqua"/>
          <w:b w:val="0"/>
          <w:bCs w:val="0"/>
        </w:rPr>
        <w:t xml:space="preserve">. </w:t>
      </w:r>
    </w:p>
    <w:p w:rsidR="00EF7A43" w:rsidRPr="00B46178" w:rsidRDefault="0041577C" w:rsidP="00B46178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46178">
        <w:rPr>
          <w:rFonts w:ascii="Book Antiqua" w:hAnsi="Book Antiqua"/>
          <w:b w:val="0"/>
          <w:bCs w:val="0"/>
        </w:rPr>
        <w:t>Que mediante el Artículo Quinto del Decreto N</w:t>
      </w:r>
      <w:r w:rsidR="00B46178">
        <w:rPr>
          <w:rFonts w:ascii="Book Antiqua" w:hAnsi="Book Antiqua"/>
          <w:b w:val="0"/>
          <w:bCs w:val="0"/>
        </w:rPr>
        <w:t xml:space="preserve">º </w:t>
      </w:r>
      <w:r w:rsidRPr="00B46178">
        <w:rPr>
          <w:rFonts w:ascii="Book Antiqua" w:hAnsi="Book Antiqua"/>
          <w:b w:val="0"/>
          <w:bCs w:val="0"/>
        </w:rPr>
        <w:t>1954/3</w:t>
      </w:r>
      <w:r w:rsidR="00EF7A43" w:rsidRPr="00B46178">
        <w:rPr>
          <w:rFonts w:ascii="Book Antiqua" w:hAnsi="Book Antiqua"/>
          <w:b w:val="0"/>
          <w:bCs w:val="0"/>
        </w:rPr>
        <w:t xml:space="preserve"> </w:t>
      </w:r>
      <w:r w:rsidR="00B46178">
        <w:rPr>
          <w:rFonts w:ascii="Book Antiqua" w:hAnsi="Book Antiqua"/>
          <w:b w:val="0"/>
          <w:bCs w:val="0"/>
        </w:rPr>
        <w:t xml:space="preserve"> (</w:t>
      </w:r>
      <w:r w:rsidRPr="00B46178">
        <w:rPr>
          <w:rFonts w:ascii="Book Antiqua" w:hAnsi="Book Antiqua"/>
          <w:b w:val="0"/>
          <w:bCs w:val="0"/>
        </w:rPr>
        <w:t>ME</w:t>
      </w:r>
      <w:r w:rsidR="00B46178">
        <w:rPr>
          <w:rFonts w:ascii="Book Antiqua" w:hAnsi="Book Antiqua"/>
          <w:b w:val="0"/>
          <w:bCs w:val="0"/>
        </w:rPr>
        <w:t xml:space="preserve">) </w:t>
      </w:r>
      <w:r w:rsidR="00EF7A43" w:rsidRPr="00B46178">
        <w:rPr>
          <w:rFonts w:ascii="Book Antiqua" w:hAnsi="Book Antiqua"/>
          <w:b w:val="0"/>
          <w:bCs w:val="0"/>
        </w:rPr>
        <w:t xml:space="preserve"> </w:t>
      </w:r>
      <w:r w:rsidRPr="00B46178">
        <w:rPr>
          <w:rFonts w:ascii="Book Antiqua" w:hAnsi="Book Antiqua"/>
          <w:b w:val="0"/>
          <w:bCs w:val="0"/>
        </w:rPr>
        <w:t>se invita a los Municipios a adherirse a las disposiciones del mismo</w:t>
      </w:r>
      <w:r w:rsidR="00B46178">
        <w:rPr>
          <w:rFonts w:ascii="Book Antiqua" w:hAnsi="Book Antiqua"/>
          <w:b w:val="0"/>
          <w:bCs w:val="0"/>
        </w:rPr>
        <w:t xml:space="preserve">; </w:t>
      </w:r>
    </w:p>
    <w:p w:rsidR="00EF7A43" w:rsidRPr="00B46178" w:rsidRDefault="0041577C" w:rsidP="00B46178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46178">
        <w:rPr>
          <w:rFonts w:ascii="Book Antiqua" w:hAnsi="Book Antiqua"/>
          <w:b w:val="0"/>
          <w:bCs w:val="0"/>
        </w:rPr>
        <w:t>Que esta gestión de gobierno ha procurado mejorar las condiciones económicas de los empleados municipales</w:t>
      </w:r>
      <w:r w:rsidR="00B46178">
        <w:rPr>
          <w:rFonts w:ascii="Book Antiqua" w:hAnsi="Book Antiqua"/>
          <w:b w:val="0"/>
          <w:bCs w:val="0"/>
        </w:rPr>
        <w:t xml:space="preserve">, </w:t>
      </w:r>
      <w:r w:rsidRPr="00B46178">
        <w:rPr>
          <w:rFonts w:ascii="Book Antiqua" w:hAnsi="Book Antiqua"/>
          <w:b w:val="0"/>
          <w:bCs w:val="0"/>
        </w:rPr>
        <w:t>lo cual se plasmó en las adhesiones a la política salarial acordada por el Superior Gobierno de la Provincia</w:t>
      </w:r>
      <w:r w:rsidR="00B46178">
        <w:rPr>
          <w:rFonts w:ascii="Book Antiqua" w:hAnsi="Book Antiqua"/>
          <w:b w:val="0"/>
          <w:bCs w:val="0"/>
        </w:rPr>
        <w:t xml:space="preserve">; </w:t>
      </w:r>
    </w:p>
    <w:p w:rsidR="008654F2" w:rsidRPr="00B46178" w:rsidRDefault="00B46178" w:rsidP="00B4617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46178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EF7A43" w:rsidRPr="00B46178" w:rsidRDefault="00B46178" w:rsidP="00B46178">
      <w:pPr>
        <w:keepNext/>
        <w:spacing w:after="180"/>
        <w:jc w:val="both"/>
        <w:rPr>
          <w:rFonts w:ascii="Book Antiqua" w:hAnsi="Book Antiqua"/>
        </w:rPr>
      </w:pPr>
      <w:r w:rsidRPr="00B46178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1577C" w:rsidRPr="00B46178">
        <w:rPr>
          <w:rFonts w:ascii="Book Antiqua" w:hAnsi="Book Antiqua"/>
          <w:bCs/>
        </w:rPr>
        <w:t>ADHIERESE</w:t>
      </w:r>
      <w:r w:rsidR="0041577C" w:rsidRPr="00B46178">
        <w:rPr>
          <w:rFonts w:ascii="Book Antiqua" w:hAnsi="Book Antiqua"/>
        </w:rPr>
        <w:t xml:space="preserve"> la Municipalidad de Yerba Buena al Decreto Provincial N</w:t>
      </w:r>
      <w:r>
        <w:rPr>
          <w:rFonts w:ascii="Book Antiqua" w:hAnsi="Book Antiqua"/>
        </w:rPr>
        <w:t xml:space="preserve">º </w:t>
      </w:r>
      <w:r w:rsidR="0041577C" w:rsidRPr="00B46178">
        <w:rPr>
          <w:rFonts w:ascii="Book Antiqua" w:hAnsi="Book Antiqua"/>
        </w:rPr>
        <w:t>1783/3</w:t>
      </w:r>
      <w:r w:rsidR="00EF7A43" w:rsidRPr="00B46178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1577C" w:rsidRPr="00B46178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EF7A43" w:rsidRPr="00B46178">
        <w:rPr>
          <w:rFonts w:ascii="Book Antiqua" w:hAnsi="Book Antiqua"/>
        </w:rPr>
        <w:t xml:space="preserve"> </w:t>
      </w:r>
      <w:r w:rsidR="0041577C" w:rsidRPr="00B46178">
        <w:rPr>
          <w:rFonts w:ascii="Book Antiqua" w:hAnsi="Book Antiqua"/>
        </w:rPr>
        <w:t>del 23/05/07 y a su modificatorio el Decreto N</w:t>
      </w:r>
      <w:r>
        <w:rPr>
          <w:rFonts w:ascii="Book Antiqua" w:hAnsi="Book Antiqua"/>
        </w:rPr>
        <w:t xml:space="preserve">º </w:t>
      </w:r>
      <w:r w:rsidR="0041577C" w:rsidRPr="00B46178">
        <w:rPr>
          <w:rFonts w:ascii="Book Antiqua" w:hAnsi="Book Antiqua"/>
        </w:rPr>
        <w:t>1954/3</w:t>
      </w:r>
      <w:r w:rsidR="00EF7A43" w:rsidRPr="00B46178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1577C" w:rsidRPr="00B46178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EF7A43" w:rsidRPr="00B46178">
        <w:rPr>
          <w:rFonts w:ascii="Book Antiqua" w:hAnsi="Book Antiqua"/>
        </w:rPr>
        <w:t xml:space="preserve"> </w:t>
      </w:r>
      <w:r w:rsidR="0041577C" w:rsidRPr="00B46178">
        <w:rPr>
          <w:rFonts w:ascii="Book Antiqua" w:hAnsi="Book Antiqua"/>
        </w:rPr>
        <w:t>del 05/06/07</w:t>
      </w:r>
      <w:r>
        <w:rPr>
          <w:rFonts w:ascii="Book Antiqua" w:hAnsi="Book Antiqua"/>
        </w:rPr>
        <w:t xml:space="preserve">. </w:t>
      </w:r>
    </w:p>
    <w:p w:rsidR="00EF7A43" w:rsidRPr="00B46178" w:rsidRDefault="00B46178" w:rsidP="00B46178">
      <w:pPr>
        <w:pStyle w:val="Textoindependiente"/>
        <w:keepNext/>
        <w:spacing w:after="180"/>
        <w:rPr>
          <w:rFonts w:ascii="Book Antiqua" w:hAnsi="Book Antiqua"/>
        </w:rPr>
      </w:pPr>
      <w:r w:rsidRPr="00B46178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1577C" w:rsidRPr="00B46178">
        <w:rPr>
          <w:rFonts w:ascii="Book Antiqua" w:hAnsi="Book Antiqua"/>
          <w:bCs/>
        </w:rPr>
        <w:t>FACULTASE</w:t>
      </w:r>
      <w:r w:rsidR="0041577C" w:rsidRPr="00B46178">
        <w:rPr>
          <w:rFonts w:ascii="Book Antiqua" w:hAnsi="Book Antiqua"/>
        </w:rPr>
        <w:t xml:space="preserve"> al Departamento Ejecutivo Municipal a implementar los mecanismos necesarios para dar cumplimiento a las disposiciones de la presente norma</w:t>
      </w:r>
      <w:r>
        <w:rPr>
          <w:rFonts w:ascii="Book Antiqua" w:hAnsi="Book Antiqua"/>
        </w:rPr>
        <w:t xml:space="preserve">. </w:t>
      </w:r>
    </w:p>
    <w:p w:rsidR="00EF7A43" w:rsidRPr="00B46178" w:rsidRDefault="00B46178" w:rsidP="00B46178">
      <w:pPr>
        <w:keepNext/>
        <w:spacing w:after="180"/>
        <w:jc w:val="both"/>
        <w:rPr>
          <w:rFonts w:ascii="Book Antiqua" w:hAnsi="Book Antiqua"/>
        </w:rPr>
      </w:pPr>
      <w:r w:rsidRPr="00B46178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1577C" w:rsidRPr="00B46178">
        <w:rPr>
          <w:rFonts w:ascii="Book Antiqua" w:hAnsi="Book Antiqua"/>
          <w:bCs/>
        </w:rPr>
        <w:t>AUTORIZASE</w:t>
      </w:r>
      <w:r w:rsidR="0041577C" w:rsidRPr="00B46178">
        <w:rPr>
          <w:rFonts w:ascii="Book Antiqua" w:hAnsi="Book Antiqua"/>
        </w:rPr>
        <w:t xml:space="preserve"> a ceder a favor del Superior Gobierno de la Provincia de Tucumán los montos necesarios de los importes que por Coparticipación Federal</w:t>
      </w:r>
      <w:r w:rsidR="00A52A4B" w:rsidRPr="00B46178">
        <w:rPr>
          <w:rFonts w:ascii="Book Antiqua" w:hAnsi="Book Antiqua"/>
        </w:rPr>
        <w:t xml:space="preserve"> </w:t>
      </w:r>
      <w:r w:rsidR="0041577C" w:rsidRPr="00B46178">
        <w:rPr>
          <w:rFonts w:ascii="Book Antiqua" w:hAnsi="Book Antiqua"/>
        </w:rPr>
        <w:t>Ley N° 6316</w:t>
      </w:r>
      <w:r>
        <w:rPr>
          <w:rFonts w:ascii="Book Antiqua" w:hAnsi="Book Antiqua"/>
        </w:rPr>
        <w:t xml:space="preserve">, </w:t>
      </w:r>
      <w:r w:rsidR="0041577C" w:rsidRPr="00B46178">
        <w:rPr>
          <w:rFonts w:ascii="Book Antiqua" w:hAnsi="Book Antiqua"/>
        </w:rPr>
        <w:t>Fondo de Desarrollo del Interior- Ley N° 6650 y modificatorias</w:t>
      </w:r>
      <w:r w:rsidR="00A52A4B" w:rsidRPr="00B46178">
        <w:rPr>
          <w:rFonts w:ascii="Book Antiqua" w:hAnsi="Book Antiqua"/>
        </w:rPr>
        <w:t xml:space="preserve"> </w:t>
      </w:r>
      <w:r w:rsidR="0041577C" w:rsidRPr="00B46178">
        <w:rPr>
          <w:rFonts w:ascii="Book Antiqua" w:hAnsi="Book Antiqua"/>
        </w:rPr>
        <w:t xml:space="preserve">y/o cualquier otro recurso de jurisdicción Provincial y/o Nacional </w:t>
      </w:r>
      <w:r w:rsidR="0041577C" w:rsidRPr="00B46178">
        <w:rPr>
          <w:rFonts w:ascii="Book Antiqua" w:hAnsi="Book Antiqua"/>
        </w:rPr>
        <w:lastRenderedPageBreak/>
        <w:t>que pudiera corresponderle al Municipio</w:t>
      </w:r>
      <w:r>
        <w:rPr>
          <w:rFonts w:ascii="Book Antiqua" w:hAnsi="Book Antiqua"/>
        </w:rPr>
        <w:t xml:space="preserve">, </w:t>
      </w:r>
      <w:r w:rsidR="0041577C" w:rsidRPr="00B46178">
        <w:rPr>
          <w:rFonts w:ascii="Book Antiqua" w:hAnsi="Book Antiqua"/>
        </w:rPr>
        <w:t>con excepción de la recaudación propia</w:t>
      </w:r>
      <w:r>
        <w:rPr>
          <w:rFonts w:ascii="Book Antiqua" w:hAnsi="Book Antiqua"/>
        </w:rPr>
        <w:t xml:space="preserve">, </w:t>
      </w:r>
      <w:r w:rsidR="0041577C" w:rsidRPr="00B46178">
        <w:rPr>
          <w:rFonts w:ascii="Book Antiqua" w:hAnsi="Book Antiqua"/>
        </w:rPr>
        <w:t>hasta cubrir el monto necesario para afrontar el gasto que demande la aplicación de la presente adhesión</w:t>
      </w:r>
      <w:r>
        <w:rPr>
          <w:rFonts w:ascii="Book Antiqua" w:hAnsi="Book Antiqua"/>
        </w:rPr>
        <w:t xml:space="preserve">. </w:t>
      </w:r>
    </w:p>
    <w:p w:rsidR="007E663D" w:rsidRPr="00B46178" w:rsidRDefault="00B46178" w:rsidP="00B46178">
      <w:pPr>
        <w:keepNext/>
        <w:spacing w:after="180"/>
        <w:jc w:val="both"/>
        <w:rPr>
          <w:rFonts w:ascii="Book Antiqua" w:hAnsi="Book Antiqua"/>
        </w:rPr>
      </w:pPr>
      <w:r w:rsidRPr="00B46178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41577C" w:rsidRPr="00B46178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1577C" w:rsidRPr="00B46178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7E663D" w:rsidRPr="00B46178" w:rsidSect="00B46178">
      <w:footerReference w:type="default" r:id="rId7"/>
      <w:pgSz w:w="11906" w:h="16838" w:code="5"/>
      <w:pgMar w:top="1417" w:right="1134" w:bottom="1134" w:left="1701" w:header="709" w:footer="709" w:gutter="0"/>
      <w:pgNumType w:start="17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FD3" w:rsidRDefault="00B71FD3" w:rsidP="00B71FD3">
      <w:r>
        <w:separator/>
      </w:r>
    </w:p>
  </w:endnote>
  <w:endnote w:type="continuationSeparator" w:id="0">
    <w:p w:rsidR="00B71FD3" w:rsidRDefault="00B71FD3" w:rsidP="00B71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1FD3" w:rsidRPr="00BF2C71" w:rsidRDefault="00B71FD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FD3" w:rsidRDefault="00B71FD3" w:rsidP="00B71FD3">
      <w:r>
        <w:separator/>
      </w:r>
    </w:p>
  </w:footnote>
  <w:footnote w:type="continuationSeparator" w:id="0">
    <w:p w:rsidR="00B71FD3" w:rsidRDefault="00B71FD3" w:rsidP="00B71F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3CD2B58"/>
    <w:multiLevelType w:val="hybridMultilevel"/>
    <w:tmpl w:val="23D052A2"/>
    <w:lvl w:ilvl="0" w:tplc="04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1AC24C5"/>
    <w:multiLevelType w:val="hybridMultilevel"/>
    <w:tmpl w:val="8464534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CAD3D6D"/>
    <w:multiLevelType w:val="hybridMultilevel"/>
    <w:tmpl w:val="063C7E0C"/>
    <w:lvl w:ilvl="0" w:tplc="B1F0CBEE">
      <w:start w:val="1"/>
      <w:numFmt w:val="lowerLetter"/>
      <w:lvlText w:val="%1)"/>
      <w:lvlJc w:val="left"/>
      <w:pPr>
        <w:tabs>
          <w:tab w:val="num" w:pos="1728"/>
        </w:tabs>
        <w:ind w:left="1728" w:hanging="10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C00268C"/>
    <w:multiLevelType w:val="hybridMultilevel"/>
    <w:tmpl w:val="E56882E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1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1577C"/>
    <w:rsid w:val="00002FBD"/>
    <w:rsid w:val="0002613E"/>
    <w:rsid w:val="00054F2B"/>
    <w:rsid w:val="00073E71"/>
    <w:rsid w:val="00094F31"/>
    <w:rsid w:val="0010305E"/>
    <w:rsid w:val="00133433"/>
    <w:rsid w:val="00181D68"/>
    <w:rsid w:val="00241730"/>
    <w:rsid w:val="00286D6B"/>
    <w:rsid w:val="00320F10"/>
    <w:rsid w:val="00393567"/>
    <w:rsid w:val="003A1C01"/>
    <w:rsid w:val="003D4E4A"/>
    <w:rsid w:val="00407E64"/>
    <w:rsid w:val="0041577C"/>
    <w:rsid w:val="00464215"/>
    <w:rsid w:val="00543272"/>
    <w:rsid w:val="005A45B9"/>
    <w:rsid w:val="00665624"/>
    <w:rsid w:val="00676B4E"/>
    <w:rsid w:val="006B239D"/>
    <w:rsid w:val="006B4051"/>
    <w:rsid w:val="006D5E26"/>
    <w:rsid w:val="007A6633"/>
    <w:rsid w:val="007E663D"/>
    <w:rsid w:val="00832937"/>
    <w:rsid w:val="008654F2"/>
    <w:rsid w:val="009021BB"/>
    <w:rsid w:val="00943AA9"/>
    <w:rsid w:val="009C00F0"/>
    <w:rsid w:val="00A236BE"/>
    <w:rsid w:val="00A52A4B"/>
    <w:rsid w:val="00A91EF2"/>
    <w:rsid w:val="00B031CC"/>
    <w:rsid w:val="00B06F79"/>
    <w:rsid w:val="00B370D9"/>
    <w:rsid w:val="00B417E3"/>
    <w:rsid w:val="00B46178"/>
    <w:rsid w:val="00B71FD3"/>
    <w:rsid w:val="00BE4417"/>
    <w:rsid w:val="00BF2C71"/>
    <w:rsid w:val="00C43ECC"/>
    <w:rsid w:val="00C464BA"/>
    <w:rsid w:val="00CE6F05"/>
    <w:rsid w:val="00D142CB"/>
    <w:rsid w:val="00D23BC5"/>
    <w:rsid w:val="00D77DB3"/>
    <w:rsid w:val="00DC08F7"/>
    <w:rsid w:val="00E910C6"/>
    <w:rsid w:val="00EF7A43"/>
    <w:rsid w:val="00F01454"/>
    <w:rsid w:val="00FF54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DE8A400-161E-4315-AAD9-D2E76564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663D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7E663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E663D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E663D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E663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E663D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E663D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E663D"/>
    <w:pPr>
      <w:ind w:firstLine="1680"/>
      <w:jc w:val="both"/>
    </w:pPr>
  </w:style>
  <w:style w:type="paragraph" w:styleId="Textoindependiente">
    <w:name w:val="Body Text"/>
    <w:basedOn w:val="Normal"/>
    <w:semiHidden/>
    <w:rsid w:val="007E663D"/>
    <w:pPr>
      <w:jc w:val="both"/>
    </w:pPr>
  </w:style>
  <w:style w:type="paragraph" w:styleId="Textoindependiente2">
    <w:name w:val="Body Text 2"/>
    <w:basedOn w:val="Normal"/>
    <w:semiHidden/>
    <w:rsid w:val="007E663D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B71FD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71FD3"/>
    <w:rPr>
      <w:sz w:val="24"/>
      <w:szCs w:val="24"/>
      <w:lang w:val="es-AR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71FD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71FD3"/>
    <w:rPr>
      <w:sz w:val="24"/>
      <w:szCs w:val="24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30</cp:revision>
  <cp:lastPrinted>2017-10-04T15:19:00Z</cp:lastPrinted>
  <dcterms:created xsi:type="dcterms:W3CDTF">2017-05-11T14:10:00Z</dcterms:created>
  <dcterms:modified xsi:type="dcterms:W3CDTF">2018-07-06T13:35:00Z</dcterms:modified>
</cp:coreProperties>
</file>