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493F" w:rsidRPr="006F493F" w:rsidRDefault="006F493F" w:rsidP="006F493F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F493F">
        <w:rPr>
          <w:rFonts w:ascii="Book Antiqua" w:hAnsi="Book Antiqua"/>
          <w:bCs/>
        </w:rPr>
        <w:t>Yerba Buena, 28 de Diciembre de 2007</w:t>
      </w:r>
    </w:p>
    <w:p w:rsidR="006F493F" w:rsidRPr="006F493F" w:rsidRDefault="006F493F" w:rsidP="006F493F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F493F">
        <w:rPr>
          <w:rFonts w:ascii="Book Antiqua" w:hAnsi="Book Antiqua"/>
          <w:b/>
          <w:bCs/>
        </w:rPr>
        <w:t>ORDENANZA Nº 1602</w:t>
      </w:r>
    </w:p>
    <w:p w:rsidR="006F493F" w:rsidRPr="006F493F" w:rsidRDefault="006F493F" w:rsidP="006F493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F493F">
        <w:rPr>
          <w:rFonts w:ascii="Book Antiqua" w:hAnsi="Book Antiqua"/>
          <w:b/>
          <w:bCs/>
        </w:rPr>
        <w:t>VISTO:</w:t>
      </w:r>
    </w:p>
    <w:p w:rsidR="00181B1A" w:rsidRPr="006F493F" w:rsidRDefault="006F493F" w:rsidP="006F493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01FD5" w:rsidRPr="006F493F">
        <w:rPr>
          <w:rFonts w:ascii="Book Antiqua" w:hAnsi="Book Antiqua"/>
        </w:rPr>
        <w:t>La Ordenanza N° 1583/07</w:t>
      </w:r>
      <w:r>
        <w:rPr>
          <w:rFonts w:ascii="Book Antiqua" w:hAnsi="Book Antiqua"/>
        </w:rPr>
        <w:t xml:space="preserve">, </w:t>
      </w:r>
      <w:r w:rsidR="00C01FD5" w:rsidRPr="006F493F">
        <w:rPr>
          <w:rFonts w:ascii="Book Antiqua" w:hAnsi="Book Antiqua"/>
        </w:rPr>
        <w:t>el Convenio de Colaboración celebrado entre la Provincia de Tucumán</w:t>
      </w:r>
      <w:r>
        <w:rPr>
          <w:rFonts w:ascii="Book Antiqua" w:hAnsi="Book Antiqua"/>
        </w:rPr>
        <w:t xml:space="preserve">, </w:t>
      </w:r>
      <w:r w:rsidR="00C01FD5" w:rsidRPr="006F493F">
        <w:rPr>
          <w:rFonts w:ascii="Book Antiqua" w:hAnsi="Book Antiqua"/>
        </w:rPr>
        <w:t>el Banco del Tucumán S</w:t>
      </w:r>
      <w:r>
        <w:rPr>
          <w:rFonts w:ascii="Book Antiqua" w:hAnsi="Book Antiqua"/>
        </w:rPr>
        <w:t xml:space="preserve">. </w:t>
      </w:r>
      <w:r w:rsidR="00C01FD5" w:rsidRPr="006F493F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C01FD5" w:rsidRPr="006F493F">
        <w:rPr>
          <w:rFonts w:ascii="Book Antiqua" w:hAnsi="Book Antiqua"/>
        </w:rPr>
        <w:t>y la Municipalidad de Yerba Buena</w:t>
      </w:r>
      <w:r>
        <w:rPr>
          <w:rFonts w:ascii="Book Antiqua" w:hAnsi="Book Antiqua"/>
        </w:rPr>
        <w:t xml:space="preserve">, </w:t>
      </w:r>
      <w:r w:rsidR="00C01FD5" w:rsidRPr="006F493F">
        <w:rPr>
          <w:rFonts w:ascii="Book Antiqua" w:hAnsi="Book Antiqua"/>
        </w:rPr>
        <w:t>y la Resolución N° 189</w:t>
      </w:r>
      <w:r w:rsidR="000A7F14" w:rsidRPr="006F493F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01FD5" w:rsidRPr="006F493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0A7F14" w:rsidRPr="006F493F">
        <w:rPr>
          <w:rFonts w:ascii="Book Antiqua" w:hAnsi="Book Antiqua"/>
        </w:rPr>
        <w:t xml:space="preserve"> </w:t>
      </w:r>
      <w:r w:rsidR="00C01FD5" w:rsidRPr="006F493F">
        <w:rPr>
          <w:rFonts w:ascii="Book Antiqua" w:hAnsi="Book Antiqua"/>
        </w:rPr>
        <w:t>de fecha 03/12/07</w:t>
      </w:r>
      <w:r>
        <w:rPr>
          <w:rFonts w:ascii="Book Antiqua" w:hAnsi="Book Antiqua"/>
        </w:rPr>
        <w:t xml:space="preserve">; </w:t>
      </w:r>
      <w:r w:rsidR="00C01FD5" w:rsidRPr="006F493F">
        <w:rPr>
          <w:rFonts w:ascii="Book Antiqua" w:hAnsi="Book Antiqua"/>
        </w:rPr>
        <w:t>y</w:t>
      </w:r>
    </w:p>
    <w:p w:rsidR="006F493F" w:rsidRPr="006F493F" w:rsidRDefault="006F493F" w:rsidP="006F493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F493F">
        <w:rPr>
          <w:rFonts w:ascii="Book Antiqua" w:hAnsi="Book Antiqua"/>
          <w:b/>
          <w:bCs/>
        </w:rPr>
        <w:t>CONSIDERANDO:</w:t>
      </w:r>
    </w:p>
    <w:p w:rsidR="000A7F14" w:rsidRPr="006F493F" w:rsidRDefault="006F493F" w:rsidP="006F493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01FD5" w:rsidRPr="006F493F">
        <w:rPr>
          <w:rFonts w:ascii="Book Antiqua" w:hAnsi="Book Antiqua"/>
        </w:rPr>
        <w:t>Que la Ordenanza N° 1583/07 autorizó al Departamento Ejecutivo Municipal a suscribir Convenios de Colaboración con el Superior Gobierno de la Provincia y el Banco del Tucumán S</w:t>
      </w:r>
      <w:r>
        <w:rPr>
          <w:rFonts w:ascii="Book Antiqua" w:hAnsi="Book Antiqua"/>
        </w:rPr>
        <w:t xml:space="preserve">. </w:t>
      </w:r>
      <w:r w:rsidR="00C01FD5" w:rsidRPr="006F493F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C01FD5" w:rsidRPr="006F493F">
        <w:rPr>
          <w:rFonts w:ascii="Book Antiqua" w:hAnsi="Book Antiqua"/>
        </w:rPr>
        <w:t>disponiendo además la adhesión de esta Municipalidad a las disposiciones del Decreto Acuerdo Provincial N° 42/3</w:t>
      </w:r>
      <w:r w:rsidR="000A7F14" w:rsidRPr="006F493F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01FD5" w:rsidRPr="006F493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0A7F14" w:rsidRPr="006F493F">
        <w:rPr>
          <w:rFonts w:ascii="Book Antiqua" w:hAnsi="Book Antiqua"/>
        </w:rPr>
        <w:t xml:space="preserve"> </w:t>
      </w:r>
      <w:r w:rsidR="00C01FD5" w:rsidRPr="006F493F">
        <w:rPr>
          <w:rFonts w:ascii="Book Antiqua" w:hAnsi="Book Antiqua"/>
        </w:rPr>
        <w:t>de fecha 02/07/07</w:t>
      </w:r>
      <w:r>
        <w:rPr>
          <w:rFonts w:ascii="Book Antiqua" w:hAnsi="Book Antiqua"/>
        </w:rPr>
        <w:t xml:space="preserve">; </w:t>
      </w:r>
    </w:p>
    <w:p w:rsidR="000A7F14" w:rsidRPr="006F493F" w:rsidRDefault="00960409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</w:rPr>
        <w:t>Que en virtud de la autorización conferida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el Gobierno Municipal suscribió el Convenio respectivo con el Superior Gobierno de la Provincia de Tucumán y la mencionada entidad bancaria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en cuya Cláusula Primera –2° párrafo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asigna una línea de asistencia financiera para la totalidad de las operaciones incluidas en el programa denominado “Iluminación y Pavimentación Municipal y Comunal” de hasta la suma de $200</w:t>
      </w:r>
      <w:r w:rsidR="006F493F">
        <w:rPr>
          <w:rFonts w:ascii="Book Antiqua" w:hAnsi="Book Antiqua"/>
        </w:rPr>
        <w:t xml:space="preserve">. </w:t>
      </w:r>
      <w:r w:rsidRPr="006F493F">
        <w:rPr>
          <w:rFonts w:ascii="Book Antiqua" w:hAnsi="Book Antiqua"/>
        </w:rPr>
        <w:t>000</w:t>
      </w:r>
      <w:r w:rsidR="006F493F">
        <w:rPr>
          <w:rFonts w:ascii="Book Antiqua" w:hAnsi="Book Antiqua"/>
        </w:rPr>
        <w:t xml:space="preserve">. </w:t>
      </w:r>
      <w:r w:rsidRPr="006F493F">
        <w:rPr>
          <w:rFonts w:ascii="Book Antiqua" w:hAnsi="Book Antiqua"/>
        </w:rPr>
        <w:t xml:space="preserve">000 </w:t>
      </w:r>
      <w:r w:rsidR="006F493F">
        <w:rPr>
          <w:rFonts w:ascii="Book Antiqua" w:hAnsi="Book Antiqua"/>
        </w:rPr>
        <w:t xml:space="preserve"> (</w:t>
      </w:r>
      <w:r w:rsidRPr="006F493F">
        <w:rPr>
          <w:rFonts w:ascii="Book Antiqua" w:hAnsi="Book Antiqua"/>
        </w:rPr>
        <w:t>Pesos Doscientos Millones</w:t>
      </w:r>
      <w:r w:rsidR="006F493F">
        <w:rPr>
          <w:rFonts w:ascii="Book Antiqua" w:hAnsi="Book Antiqua"/>
        </w:rPr>
        <w:t xml:space="preserve">) </w:t>
      </w:r>
      <w:r w:rsidRPr="006F493F">
        <w:rPr>
          <w:rFonts w:ascii="Book Antiqua" w:hAnsi="Book Antiqua"/>
        </w:rPr>
        <w:t xml:space="preserve"> como máxima exposición para la totalidad correspondiendo al citado Convenio la suma de $8</w:t>
      </w:r>
      <w:r w:rsidR="006F493F">
        <w:rPr>
          <w:rFonts w:ascii="Book Antiqua" w:hAnsi="Book Antiqua"/>
        </w:rPr>
        <w:t xml:space="preserve">. </w:t>
      </w:r>
      <w:r w:rsidRPr="006F493F">
        <w:rPr>
          <w:rFonts w:ascii="Book Antiqua" w:hAnsi="Book Antiqua"/>
        </w:rPr>
        <w:t>511</w:t>
      </w:r>
      <w:r w:rsidR="006F493F">
        <w:rPr>
          <w:rFonts w:ascii="Book Antiqua" w:hAnsi="Book Antiqua"/>
        </w:rPr>
        <w:t xml:space="preserve">. </w:t>
      </w:r>
      <w:r w:rsidRPr="006F493F">
        <w:rPr>
          <w:rFonts w:ascii="Book Antiqua" w:hAnsi="Book Antiqua"/>
        </w:rPr>
        <w:t xml:space="preserve">000 </w:t>
      </w:r>
      <w:r w:rsidR="006F493F">
        <w:rPr>
          <w:rFonts w:ascii="Book Antiqua" w:hAnsi="Book Antiqua"/>
        </w:rPr>
        <w:t xml:space="preserve"> (</w:t>
      </w:r>
      <w:r w:rsidRPr="006F493F">
        <w:rPr>
          <w:rFonts w:ascii="Book Antiqua" w:hAnsi="Book Antiqua"/>
        </w:rPr>
        <w:t>Ocho Millones Quinientos Once Mil</w:t>
      </w:r>
      <w:r w:rsidR="006F493F">
        <w:rPr>
          <w:rFonts w:ascii="Book Antiqua" w:hAnsi="Book Antiqua"/>
        </w:rPr>
        <w:t xml:space="preserve">) </w:t>
      </w:r>
    </w:p>
    <w:p w:rsidR="000A7F14" w:rsidRPr="006F493F" w:rsidRDefault="00C01FD5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</w:rPr>
        <w:t>Que en cumplimiento de lo dispuesto por Resolución Ministerial de Economía N° 100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de fecha 26/11/07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la Municipalidad de Yerba Buena elevó la documentación requerida para la inclusión de obras del Municipio dentro el mencionada Programa</w:t>
      </w:r>
      <w:r w:rsidR="006F493F">
        <w:rPr>
          <w:rFonts w:ascii="Book Antiqua" w:hAnsi="Book Antiqua"/>
        </w:rPr>
        <w:t xml:space="preserve">; </w:t>
      </w:r>
    </w:p>
    <w:p w:rsidR="000A7F14" w:rsidRPr="006F493F" w:rsidRDefault="00C01FD5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</w:rPr>
        <w:t>Que mediante Resolución N° 189</w:t>
      </w:r>
      <w:r w:rsidR="000A7F14" w:rsidRPr="006F493F">
        <w:rPr>
          <w:rFonts w:ascii="Book Antiqua" w:hAnsi="Book Antiqua"/>
        </w:rPr>
        <w:t xml:space="preserve"> </w:t>
      </w:r>
      <w:r w:rsidR="006F493F">
        <w:rPr>
          <w:rFonts w:ascii="Book Antiqua" w:hAnsi="Book Antiqua"/>
        </w:rPr>
        <w:t xml:space="preserve"> (</w:t>
      </w:r>
      <w:r w:rsidRPr="006F493F">
        <w:rPr>
          <w:rFonts w:ascii="Book Antiqua" w:hAnsi="Book Antiqua"/>
        </w:rPr>
        <w:t>ME</w:t>
      </w:r>
      <w:r w:rsidR="006F493F">
        <w:rPr>
          <w:rFonts w:ascii="Book Antiqua" w:hAnsi="Book Antiqua"/>
        </w:rPr>
        <w:t xml:space="preserve">) </w:t>
      </w:r>
      <w:r w:rsidR="000A7F14" w:rsidRPr="006F493F">
        <w:rPr>
          <w:rFonts w:ascii="Book Antiqua" w:hAnsi="Book Antiqua"/>
        </w:rPr>
        <w:t xml:space="preserve"> </w:t>
      </w:r>
      <w:r w:rsidRPr="006F493F">
        <w:rPr>
          <w:rFonts w:ascii="Book Antiqua" w:hAnsi="Book Antiqua"/>
        </w:rPr>
        <w:t>-07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el Ministerio de Economía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en mérito de las facultades delegadas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incluyó dentro del programa mencionado las obras propuestas por la Municipalidad de Yerba Buena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según Anexo que forma parte integrante de la citada resolución</w:t>
      </w:r>
      <w:r w:rsidR="006F493F">
        <w:rPr>
          <w:rFonts w:ascii="Book Antiqua" w:hAnsi="Book Antiqua"/>
        </w:rPr>
        <w:t xml:space="preserve">; </w:t>
      </w:r>
    </w:p>
    <w:p w:rsidR="000A7F14" w:rsidRPr="006F493F" w:rsidRDefault="00C01FD5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</w:rPr>
        <w:t>Que resulta necesario adoptar los mecanismos de contratación que permitan la implementación inmediata del Programa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debiendo adoptarse</w:t>
      </w:r>
      <w:r w:rsidR="00181B1A" w:rsidRPr="006F493F">
        <w:rPr>
          <w:rFonts w:ascii="Book Antiqua" w:hAnsi="Book Antiqua"/>
        </w:rPr>
        <w:t xml:space="preserve"> </w:t>
      </w:r>
      <w:r w:rsidRPr="006F493F">
        <w:rPr>
          <w:rFonts w:ascii="Book Antiqua" w:hAnsi="Book Antiqua"/>
        </w:rPr>
        <w:t>las medidas que permitan agilizar la realización de las obras incluidas en el Programa</w:t>
      </w:r>
      <w:r w:rsidR="006F493F">
        <w:rPr>
          <w:rFonts w:ascii="Book Antiqua" w:hAnsi="Book Antiqua"/>
        </w:rPr>
        <w:t xml:space="preserve">; </w:t>
      </w:r>
    </w:p>
    <w:p w:rsidR="000A7F14" w:rsidRPr="006F493F" w:rsidRDefault="00C01FD5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</w:rPr>
        <w:t>Que la Ordenanza N° 1299/03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en su Artículo 7°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Inciso 14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faculta al Honorable Concejo Deliberante a sancionar Ordenanzas especiales que permitan la contratación en forma directa cuando las circunstancias así los requieran y cuando ello sea conveniente y/o necesario por razones de bien público</w:t>
      </w:r>
      <w:r w:rsidR="006F493F">
        <w:rPr>
          <w:rFonts w:ascii="Book Antiqua" w:hAnsi="Book Antiqua"/>
        </w:rPr>
        <w:t xml:space="preserve">; </w:t>
      </w:r>
    </w:p>
    <w:p w:rsidR="000A7F14" w:rsidRPr="006F493F" w:rsidRDefault="00C01FD5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</w:rPr>
        <w:t>Que en tal sentido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resulta oportuno además realizar las adecuaciones presupuestarias pertinentes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facultando al Departamento Ejecutivo Municipal</w:t>
      </w:r>
      <w:r w:rsidR="006F493F">
        <w:rPr>
          <w:rFonts w:ascii="Book Antiqua" w:hAnsi="Book Antiqua"/>
        </w:rPr>
        <w:t xml:space="preserve">, </w:t>
      </w:r>
      <w:r w:rsidRPr="006F493F">
        <w:rPr>
          <w:rFonts w:ascii="Book Antiqua" w:hAnsi="Book Antiqua"/>
        </w:rPr>
        <w:t>a tales efectos</w:t>
      </w:r>
      <w:r w:rsidR="006F493F">
        <w:rPr>
          <w:rFonts w:ascii="Book Antiqua" w:hAnsi="Book Antiqua"/>
        </w:rPr>
        <w:t xml:space="preserve">; </w:t>
      </w:r>
    </w:p>
    <w:p w:rsidR="00181B1A" w:rsidRPr="006F493F" w:rsidRDefault="006F493F" w:rsidP="006F493F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F493F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0A7F14" w:rsidRPr="006F493F" w:rsidRDefault="006F493F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  <w:bCs/>
          <w:u w:val="single"/>
        </w:rPr>
        <w:lastRenderedPageBreak/>
        <w:t>ARTÍCULO PRIMERO:</w:t>
      </w:r>
      <w:r>
        <w:rPr>
          <w:rFonts w:ascii="Book Antiqua" w:hAnsi="Book Antiqua"/>
          <w:bCs/>
        </w:rPr>
        <w:t xml:space="preserve"> </w:t>
      </w:r>
      <w:r w:rsidR="00960409" w:rsidRPr="006F493F">
        <w:rPr>
          <w:rFonts w:ascii="Book Antiqua" w:hAnsi="Book Antiqua"/>
          <w:bCs/>
        </w:rPr>
        <w:t>FACULTASE al Departamento Ejecutivo Municipal a contratar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en forma directa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elementos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materiales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mano de obra y todo lo necesario para realizar las obras enmarcadas en el Programa “Iluminación y Pavimentación Municipal y Comunal” hasta el monto $250</w:t>
      </w:r>
      <w:r>
        <w:rPr>
          <w:rFonts w:ascii="Book Antiqua" w:hAnsi="Book Antiqua"/>
          <w:bCs/>
        </w:rPr>
        <w:t xml:space="preserve">. </w:t>
      </w:r>
      <w:r w:rsidR="00960409" w:rsidRPr="006F493F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 xml:space="preserve">00 </w:t>
      </w:r>
      <w:r>
        <w:rPr>
          <w:rFonts w:ascii="Book Antiqua" w:hAnsi="Book Antiqua"/>
          <w:bCs/>
        </w:rPr>
        <w:t xml:space="preserve"> (</w:t>
      </w:r>
      <w:r w:rsidR="00960409" w:rsidRPr="006F493F">
        <w:rPr>
          <w:rFonts w:ascii="Book Antiqua" w:hAnsi="Book Antiqua"/>
          <w:bCs/>
        </w:rPr>
        <w:t>Pesos Doscientos Cincuenta Mil</w:t>
      </w:r>
      <w:r>
        <w:rPr>
          <w:rFonts w:ascii="Book Antiqua" w:hAnsi="Book Antiqua"/>
          <w:bCs/>
        </w:rPr>
        <w:t xml:space="preserve">) </w:t>
      </w:r>
    </w:p>
    <w:p w:rsidR="000A7F14" w:rsidRPr="006F493F" w:rsidRDefault="006F493F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60409" w:rsidRPr="006F493F">
        <w:rPr>
          <w:rFonts w:ascii="Book Antiqua" w:hAnsi="Book Antiqua"/>
          <w:bCs/>
        </w:rPr>
        <w:t>INCREMENTASE en el Presupuesto Municipal vigente la Partida Principal N° 52</w:t>
      </w:r>
      <w:r>
        <w:rPr>
          <w:rFonts w:ascii="Book Antiqua" w:hAnsi="Book Antiqua"/>
          <w:bCs/>
        </w:rPr>
        <w:t xml:space="preserve">: </w:t>
      </w:r>
      <w:r w:rsidR="00960409" w:rsidRPr="006F493F">
        <w:rPr>
          <w:rFonts w:ascii="Book Antiqua" w:hAnsi="Book Antiqua"/>
          <w:bCs/>
        </w:rPr>
        <w:t>Trabajos Públicos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Parcial</w:t>
      </w:r>
      <w:r>
        <w:rPr>
          <w:rFonts w:ascii="Book Antiqua" w:hAnsi="Book Antiqua"/>
          <w:bCs/>
        </w:rPr>
        <w:t xml:space="preserve">: </w:t>
      </w:r>
      <w:r w:rsidR="00960409" w:rsidRPr="006F493F">
        <w:rPr>
          <w:rFonts w:ascii="Book Antiqua" w:hAnsi="Book Antiqua"/>
          <w:bCs/>
        </w:rPr>
        <w:t>por Terceros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Cuenta</w:t>
      </w:r>
      <w:r>
        <w:rPr>
          <w:rFonts w:ascii="Book Antiqua" w:hAnsi="Book Antiqua"/>
          <w:bCs/>
        </w:rPr>
        <w:t xml:space="preserve">: </w:t>
      </w:r>
      <w:r w:rsidR="00960409" w:rsidRPr="006F493F">
        <w:rPr>
          <w:rFonts w:ascii="Book Antiqua" w:hAnsi="Book Antiqua"/>
          <w:bCs/>
        </w:rPr>
        <w:t>“Iluminación y Pavimentación Municipal” por un monto de $8</w:t>
      </w:r>
      <w:r>
        <w:rPr>
          <w:rFonts w:ascii="Book Antiqua" w:hAnsi="Book Antiqua"/>
          <w:bCs/>
        </w:rPr>
        <w:t xml:space="preserve">. </w:t>
      </w:r>
      <w:r w:rsidR="00960409" w:rsidRPr="006F493F">
        <w:rPr>
          <w:rFonts w:ascii="Book Antiqua" w:hAnsi="Book Antiqua"/>
          <w:bCs/>
        </w:rPr>
        <w:t>511</w:t>
      </w:r>
      <w:r>
        <w:rPr>
          <w:rFonts w:ascii="Book Antiqua" w:hAnsi="Book Antiqua"/>
          <w:bCs/>
        </w:rPr>
        <w:t xml:space="preserve">. </w:t>
      </w:r>
      <w:r w:rsidR="00960409" w:rsidRPr="006F493F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 xml:space="preserve">00 </w:t>
      </w:r>
      <w:r>
        <w:rPr>
          <w:rFonts w:ascii="Book Antiqua" w:hAnsi="Book Antiqua"/>
          <w:bCs/>
        </w:rPr>
        <w:t xml:space="preserve"> (</w:t>
      </w:r>
      <w:r w:rsidR="00960409" w:rsidRPr="006F493F">
        <w:rPr>
          <w:rFonts w:ascii="Book Antiqua" w:hAnsi="Book Antiqua"/>
          <w:bCs/>
        </w:rPr>
        <w:t>Pesos Ocho Millones Quinientos Once Mil</w:t>
      </w:r>
      <w:r>
        <w:rPr>
          <w:rFonts w:ascii="Book Antiqua" w:hAnsi="Book Antiqua"/>
          <w:bCs/>
        </w:rPr>
        <w:t xml:space="preserve">) </w:t>
      </w:r>
    </w:p>
    <w:p w:rsidR="000A7F14" w:rsidRPr="006F493F" w:rsidRDefault="006F493F" w:rsidP="006F493F">
      <w:pPr>
        <w:pStyle w:val="Textoindependiente"/>
        <w:keepNext/>
        <w:spacing w:after="180"/>
        <w:rPr>
          <w:rFonts w:ascii="Book Antiqua" w:hAnsi="Book Antiqua"/>
        </w:rPr>
      </w:pPr>
      <w:r w:rsidRPr="006F493F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960409" w:rsidRPr="006F493F">
        <w:rPr>
          <w:rFonts w:ascii="Book Antiqua" w:hAnsi="Book Antiqua"/>
          <w:bCs/>
        </w:rPr>
        <w:t>INCREMENTASE la Cuenta</w:t>
      </w:r>
      <w:r>
        <w:rPr>
          <w:rFonts w:ascii="Book Antiqua" w:hAnsi="Book Antiqua"/>
          <w:bCs/>
        </w:rPr>
        <w:t xml:space="preserve">: </w:t>
      </w:r>
      <w:r w:rsidR="00960409" w:rsidRPr="006F493F">
        <w:rPr>
          <w:rFonts w:ascii="Book Antiqua" w:hAnsi="Book Antiqua"/>
          <w:bCs/>
        </w:rPr>
        <w:t>Aporte Reintegrable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incluida en la Partida aporte Provincial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>por el monto de $8</w:t>
      </w:r>
      <w:r>
        <w:rPr>
          <w:rFonts w:ascii="Book Antiqua" w:hAnsi="Book Antiqua"/>
          <w:bCs/>
        </w:rPr>
        <w:t xml:space="preserve">. </w:t>
      </w:r>
      <w:r w:rsidR="00960409" w:rsidRPr="006F493F">
        <w:rPr>
          <w:rFonts w:ascii="Book Antiqua" w:hAnsi="Book Antiqua"/>
          <w:bCs/>
        </w:rPr>
        <w:t>511</w:t>
      </w:r>
      <w:r>
        <w:rPr>
          <w:rFonts w:ascii="Book Antiqua" w:hAnsi="Book Antiqua"/>
          <w:bCs/>
        </w:rPr>
        <w:t xml:space="preserve">. </w:t>
      </w:r>
      <w:r w:rsidR="00960409" w:rsidRPr="006F493F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 xml:space="preserve">, </w:t>
      </w:r>
      <w:r w:rsidR="00960409" w:rsidRPr="006F493F">
        <w:rPr>
          <w:rFonts w:ascii="Book Antiqua" w:hAnsi="Book Antiqua"/>
          <w:bCs/>
        </w:rPr>
        <w:t xml:space="preserve">00 </w:t>
      </w:r>
      <w:r>
        <w:rPr>
          <w:rFonts w:ascii="Book Antiqua" w:hAnsi="Book Antiqua"/>
          <w:bCs/>
        </w:rPr>
        <w:t xml:space="preserve"> (</w:t>
      </w:r>
      <w:r w:rsidR="00960409" w:rsidRPr="006F493F">
        <w:rPr>
          <w:rFonts w:ascii="Book Antiqua" w:hAnsi="Book Antiqua"/>
          <w:bCs/>
        </w:rPr>
        <w:t>Pesos Ocho Millones Quinientos Once Mil</w:t>
      </w:r>
      <w:r>
        <w:rPr>
          <w:rFonts w:ascii="Book Antiqua" w:hAnsi="Book Antiqua"/>
          <w:bCs/>
        </w:rPr>
        <w:t xml:space="preserve">) </w:t>
      </w:r>
      <w:r w:rsidR="00960409" w:rsidRPr="006F493F">
        <w:rPr>
          <w:rFonts w:ascii="Book Antiqua" w:hAnsi="Book Antiqua"/>
          <w:bCs/>
        </w:rPr>
        <w:t xml:space="preserve"> correspondiente al Presupuesto Municipal vigente</w:t>
      </w:r>
      <w:r>
        <w:rPr>
          <w:rFonts w:ascii="Book Antiqua" w:hAnsi="Book Antiqua"/>
          <w:bCs/>
        </w:rPr>
        <w:t xml:space="preserve">. </w:t>
      </w:r>
    </w:p>
    <w:p w:rsidR="000A7F14" w:rsidRPr="006F493F" w:rsidRDefault="006F493F" w:rsidP="006F493F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F493F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C01FD5" w:rsidRPr="006F493F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C01FD5" w:rsidRPr="006F493F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0A7F14" w:rsidRPr="006F493F" w:rsidSect="006F493F">
      <w:footerReference w:type="default" r:id="rId7"/>
      <w:pgSz w:w="11906" w:h="16838" w:code="5"/>
      <w:pgMar w:top="1417" w:right="1134" w:bottom="1134" w:left="1701" w:header="709" w:footer="709" w:gutter="0"/>
      <w:pgNumType w:start="17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2FC2" w:rsidRDefault="009F2FC2" w:rsidP="009F2FC2">
      <w:r>
        <w:separator/>
      </w:r>
    </w:p>
  </w:endnote>
  <w:endnote w:type="continuationSeparator" w:id="0">
    <w:p w:rsidR="009F2FC2" w:rsidRDefault="009F2FC2" w:rsidP="009F2F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F2FC2" w:rsidRPr="001B2FEE" w:rsidRDefault="009F2F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2FC2" w:rsidRDefault="009F2FC2" w:rsidP="009F2FC2">
      <w:r>
        <w:separator/>
      </w:r>
    </w:p>
  </w:footnote>
  <w:footnote w:type="continuationSeparator" w:id="0">
    <w:p w:rsidR="009F2FC2" w:rsidRDefault="009F2FC2" w:rsidP="009F2F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01FD5"/>
    <w:rsid w:val="00047CC1"/>
    <w:rsid w:val="00064A59"/>
    <w:rsid w:val="000A7F14"/>
    <w:rsid w:val="000F230A"/>
    <w:rsid w:val="00127413"/>
    <w:rsid w:val="00141AAE"/>
    <w:rsid w:val="00160025"/>
    <w:rsid w:val="00181B1A"/>
    <w:rsid w:val="001B2FEE"/>
    <w:rsid w:val="001C3536"/>
    <w:rsid w:val="00202FBB"/>
    <w:rsid w:val="002677E9"/>
    <w:rsid w:val="003C0402"/>
    <w:rsid w:val="00407A63"/>
    <w:rsid w:val="004754CF"/>
    <w:rsid w:val="004844D2"/>
    <w:rsid w:val="004949C2"/>
    <w:rsid w:val="004E1DA8"/>
    <w:rsid w:val="00551DFC"/>
    <w:rsid w:val="00594708"/>
    <w:rsid w:val="005E3585"/>
    <w:rsid w:val="006707EE"/>
    <w:rsid w:val="00687F90"/>
    <w:rsid w:val="006A7AFE"/>
    <w:rsid w:val="006F493F"/>
    <w:rsid w:val="00704B4F"/>
    <w:rsid w:val="007136EA"/>
    <w:rsid w:val="007570E3"/>
    <w:rsid w:val="0076350A"/>
    <w:rsid w:val="00787AEF"/>
    <w:rsid w:val="0081208A"/>
    <w:rsid w:val="00855C06"/>
    <w:rsid w:val="008A1C53"/>
    <w:rsid w:val="00906BA0"/>
    <w:rsid w:val="00930152"/>
    <w:rsid w:val="00960409"/>
    <w:rsid w:val="009E4E3D"/>
    <w:rsid w:val="009F2FC2"/>
    <w:rsid w:val="00AE7A2C"/>
    <w:rsid w:val="00B3344B"/>
    <w:rsid w:val="00BB16B5"/>
    <w:rsid w:val="00C01FD5"/>
    <w:rsid w:val="00C456BC"/>
    <w:rsid w:val="00C764E8"/>
    <w:rsid w:val="00C9614E"/>
    <w:rsid w:val="00CA39EE"/>
    <w:rsid w:val="00DD5079"/>
    <w:rsid w:val="00E37AC6"/>
    <w:rsid w:val="00E404DD"/>
    <w:rsid w:val="00F85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5E609ED-F096-4FF0-83E6-291C85020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0402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3C040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C040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C0402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F2FC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F2FC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F2FC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F2FC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510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2017-10-04T15:19:00Z</cp:lastPrinted>
  <dcterms:created xsi:type="dcterms:W3CDTF">2017-05-11T14:11:00Z</dcterms:created>
  <dcterms:modified xsi:type="dcterms:W3CDTF">2018-07-06T13:37:00Z</dcterms:modified>
</cp:coreProperties>
</file>