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105A" w:rsidRPr="00C2105A" w:rsidRDefault="00C2105A" w:rsidP="00C2105A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C2105A">
        <w:rPr>
          <w:rFonts w:ascii="Book Antiqua" w:hAnsi="Book Antiqua"/>
          <w:bCs/>
        </w:rPr>
        <w:t>Yerba Buena, 10 de Julio de 2008</w:t>
      </w:r>
    </w:p>
    <w:p w:rsidR="00C2105A" w:rsidRPr="00C2105A" w:rsidRDefault="00C2105A" w:rsidP="00C2105A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C2105A">
        <w:rPr>
          <w:rFonts w:ascii="Book Antiqua" w:hAnsi="Book Antiqua"/>
          <w:b/>
          <w:bCs/>
        </w:rPr>
        <w:t>ORDENANZA Nº 1628</w:t>
      </w:r>
    </w:p>
    <w:p w:rsidR="00C2105A" w:rsidRPr="00C2105A" w:rsidRDefault="00C2105A" w:rsidP="00C2105A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C2105A">
        <w:rPr>
          <w:rFonts w:ascii="Book Antiqua" w:hAnsi="Book Antiqua"/>
          <w:b/>
          <w:bCs/>
        </w:rPr>
        <w:t>VISTO:</w:t>
      </w:r>
    </w:p>
    <w:p w:rsidR="00011CDB" w:rsidRPr="00C2105A" w:rsidRDefault="00C2105A" w:rsidP="00C2105A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D63E7" w:rsidRPr="00C2105A">
        <w:rPr>
          <w:rFonts w:ascii="Book Antiqua" w:hAnsi="Book Antiqua"/>
        </w:rPr>
        <w:t>Lo establecido en la Ley N</w:t>
      </w:r>
      <w:r>
        <w:rPr>
          <w:rFonts w:ascii="Book Antiqua" w:hAnsi="Book Antiqua"/>
        </w:rPr>
        <w:t xml:space="preserve">º </w:t>
      </w:r>
      <w:r w:rsidR="00FD63E7" w:rsidRPr="00C2105A">
        <w:rPr>
          <w:rFonts w:ascii="Book Antiqua" w:hAnsi="Book Antiqua"/>
        </w:rPr>
        <w:t>5529</w:t>
      </w:r>
      <w:r>
        <w:rPr>
          <w:rFonts w:ascii="Book Antiqua" w:hAnsi="Book Antiqua"/>
        </w:rPr>
        <w:t xml:space="preserve">, </w:t>
      </w:r>
      <w:r w:rsidR="00FD63E7" w:rsidRPr="00C2105A">
        <w:rPr>
          <w:rFonts w:ascii="Book Antiqua" w:hAnsi="Book Antiqua"/>
        </w:rPr>
        <w:t>Artículo 24</w:t>
      </w:r>
      <w:r>
        <w:rPr>
          <w:rFonts w:ascii="Book Antiqua" w:hAnsi="Book Antiqua"/>
        </w:rPr>
        <w:t xml:space="preserve">, </w:t>
      </w:r>
      <w:r w:rsidR="00FD63E7" w:rsidRPr="00C2105A">
        <w:rPr>
          <w:rFonts w:ascii="Book Antiqua" w:hAnsi="Book Antiqua"/>
        </w:rPr>
        <w:t>Inciso 12</w:t>
      </w:r>
      <w:r>
        <w:rPr>
          <w:rFonts w:ascii="Book Antiqua" w:hAnsi="Book Antiqua"/>
        </w:rPr>
        <w:t xml:space="preserve">, </w:t>
      </w:r>
      <w:r w:rsidR="00FD63E7" w:rsidRPr="00C2105A">
        <w:rPr>
          <w:rFonts w:ascii="Book Antiqua" w:hAnsi="Book Antiqua"/>
        </w:rPr>
        <w:t>es atribución del Concejo Deliberante “aceptar y/o repudiar herencias y donaciones o legados hechos al Municipio”</w:t>
      </w:r>
      <w:r>
        <w:rPr>
          <w:rFonts w:ascii="Book Antiqua" w:hAnsi="Book Antiqua"/>
        </w:rPr>
        <w:t xml:space="preserve">; </w:t>
      </w:r>
      <w:r w:rsidR="00FD63E7" w:rsidRPr="00C2105A">
        <w:rPr>
          <w:rFonts w:ascii="Book Antiqua" w:hAnsi="Book Antiqua"/>
        </w:rPr>
        <w:t>y</w:t>
      </w:r>
    </w:p>
    <w:p w:rsidR="00C2105A" w:rsidRPr="00C2105A" w:rsidRDefault="00C2105A" w:rsidP="00C2105A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C2105A">
        <w:rPr>
          <w:rFonts w:ascii="Book Antiqua" w:hAnsi="Book Antiqua"/>
          <w:b/>
          <w:bCs/>
        </w:rPr>
        <w:t>CONSIDERANDO:</w:t>
      </w:r>
    </w:p>
    <w:p w:rsidR="00C65AF2" w:rsidRPr="00C2105A" w:rsidRDefault="00C2105A" w:rsidP="00C2105A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E444B" w:rsidRPr="00C2105A">
        <w:rPr>
          <w:rFonts w:ascii="Book Antiqua" w:hAnsi="Book Antiqua"/>
        </w:rPr>
        <w:t>Que</w:t>
      </w:r>
      <w:r>
        <w:rPr>
          <w:rFonts w:ascii="Book Antiqua" w:hAnsi="Book Antiqua"/>
        </w:rPr>
        <w:t xml:space="preserve">, </w:t>
      </w:r>
      <w:r w:rsidR="006E444B" w:rsidRPr="00C2105A">
        <w:rPr>
          <w:rFonts w:ascii="Book Antiqua" w:hAnsi="Book Antiqua"/>
        </w:rPr>
        <w:t>a partir del II Encuentro Nacional</w:t>
      </w:r>
      <w:r>
        <w:rPr>
          <w:rFonts w:ascii="Book Antiqua" w:hAnsi="Book Antiqua"/>
        </w:rPr>
        <w:t xml:space="preserve">: </w:t>
      </w:r>
      <w:r w:rsidR="006E444B" w:rsidRPr="00C2105A">
        <w:rPr>
          <w:rFonts w:ascii="Book Antiqua" w:hAnsi="Book Antiqua"/>
        </w:rPr>
        <w:t>Yerba Buena a Cielo Abierto</w:t>
      </w:r>
      <w:r>
        <w:rPr>
          <w:rFonts w:ascii="Book Antiqua" w:hAnsi="Book Antiqua"/>
        </w:rPr>
        <w:t xml:space="preserve">, </w:t>
      </w:r>
      <w:r w:rsidR="006E444B" w:rsidRPr="00C2105A">
        <w:rPr>
          <w:rFonts w:ascii="Book Antiqua" w:hAnsi="Book Antiqua"/>
        </w:rPr>
        <w:t>los artistas que participaron legaron a este Municipio sus obras recibiendo de este modo Yerba Buena un patrimonio cultural de altísimo valor para toda la comunidad</w:t>
      </w:r>
      <w:r>
        <w:rPr>
          <w:rFonts w:ascii="Book Antiqua" w:hAnsi="Book Antiqua"/>
        </w:rPr>
        <w:t xml:space="preserve">. </w:t>
      </w:r>
    </w:p>
    <w:p w:rsidR="00011CDB" w:rsidRPr="00C2105A" w:rsidRDefault="00C2105A" w:rsidP="00C2105A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2105A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C65AF2" w:rsidRPr="00C2105A" w:rsidRDefault="00C2105A" w:rsidP="00C2105A">
      <w:pPr>
        <w:pStyle w:val="Textoindependiente"/>
        <w:keepNext/>
        <w:spacing w:after="180"/>
        <w:rPr>
          <w:rFonts w:ascii="Book Antiqua" w:hAnsi="Book Antiqua"/>
        </w:rPr>
      </w:pPr>
      <w:r w:rsidRPr="00C2105A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6E444B" w:rsidRPr="00C2105A">
        <w:rPr>
          <w:rFonts w:ascii="Book Antiqua" w:hAnsi="Book Antiqua"/>
          <w:bCs/>
        </w:rPr>
        <w:t xml:space="preserve">ACEPTESE </w:t>
      </w:r>
      <w:r w:rsidR="006E444B" w:rsidRPr="00C2105A">
        <w:rPr>
          <w:rFonts w:ascii="Book Antiqua" w:hAnsi="Book Antiqua"/>
        </w:rPr>
        <w:t>la donación</w:t>
      </w:r>
      <w:r>
        <w:rPr>
          <w:rFonts w:ascii="Book Antiqua" w:hAnsi="Book Antiqua"/>
        </w:rPr>
        <w:t xml:space="preserve">, </w:t>
      </w:r>
      <w:r w:rsidR="006E444B" w:rsidRPr="00C2105A">
        <w:rPr>
          <w:rFonts w:ascii="Book Antiqua" w:hAnsi="Book Antiqua"/>
        </w:rPr>
        <w:t xml:space="preserve">de las obras detalladas en Anexo I que forma parte de </w:t>
      </w:r>
      <w:r w:rsidR="003753FB" w:rsidRPr="00C2105A">
        <w:rPr>
          <w:rFonts w:ascii="Book Antiqua" w:hAnsi="Book Antiqua"/>
        </w:rPr>
        <w:t>la presente Ordenanza</w:t>
      </w:r>
      <w:r>
        <w:rPr>
          <w:rFonts w:ascii="Book Antiqua" w:hAnsi="Book Antiqua"/>
        </w:rPr>
        <w:t xml:space="preserve">, </w:t>
      </w:r>
      <w:r w:rsidR="003753FB" w:rsidRPr="00C2105A">
        <w:rPr>
          <w:rFonts w:ascii="Book Antiqua" w:hAnsi="Book Antiqua"/>
        </w:rPr>
        <w:t>realizada</w:t>
      </w:r>
      <w:r w:rsidR="006E444B" w:rsidRPr="00C2105A">
        <w:rPr>
          <w:rFonts w:ascii="Book Antiqua" w:hAnsi="Book Antiqua"/>
        </w:rPr>
        <w:t xml:space="preserve"> durante el II Encuentro Escultórico Nacional “Yerba Buena a Cielo Abierto”</w:t>
      </w:r>
      <w:r>
        <w:rPr>
          <w:rFonts w:ascii="Book Antiqua" w:hAnsi="Book Antiqua"/>
        </w:rPr>
        <w:t xml:space="preserve">. </w:t>
      </w:r>
    </w:p>
    <w:p w:rsidR="00193F88" w:rsidRPr="00C2105A" w:rsidRDefault="00C2105A" w:rsidP="00C2105A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C2105A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6E444B" w:rsidRPr="00C2105A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6E444B" w:rsidRPr="00C2105A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p w:rsidR="00C2105A" w:rsidRPr="00C2105A" w:rsidRDefault="00193F88" w:rsidP="00C2105A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C2105A">
        <w:rPr>
          <w:rFonts w:ascii="Book Antiqua" w:hAnsi="Book Antiqua"/>
          <w:bCs/>
        </w:rPr>
        <w:br w:type="page"/>
      </w:r>
    </w:p>
    <w:p w:rsidR="00011CDB" w:rsidRPr="00C2105A" w:rsidRDefault="00193F88" w:rsidP="00C2105A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C2105A">
        <w:rPr>
          <w:rFonts w:ascii="Book Antiqua" w:hAnsi="Book Antiqua"/>
          <w:bCs/>
        </w:rPr>
        <w:t>ANEXO I</w:t>
      </w:r>
    </w:p>
    <w:p w:rsidR="00011CDB" w:rsidRPr="00C2105A" w:rsidRDefault="006E444B" w:rsidP="00C2105A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C2105A">
        <w:rPr>
          <w:rFonts w:ascii="Book Antiqua" w:hAnsi="Book Antiqua"/>
          <w:bCs/>
        </w:rPr>
        <w:t>ESCULTURAS</w:t>
      </w:r>
    </w:p>
    <w:p w:rsidR="00C65AF2" w:rsidRPr="00C2105A" w:rsidRDefault="006E444B" w:rsidP="00C2105A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C2105A">
        <w:rPr>
          <w:rFonts w:ascii="Book Antiqua" w:hAnsi="Book Antiqua"/>
          <w:bCs/>
        </w:rPr>
        <w:t xml:space="preserve">“Cóndor”- </w:t>
      </w:r>
      <w:r w:rsidRPr="00C2105A">
        <w:rPr>
          <w:rFonts w:ascii="Book Antiqua" w:hAnsi="Book Antiqua"/>
        </w:rPr>
        <w:t>Técnica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cemento directo con ensamble de aluminio</w:t>
      </w:r>
      <w:r w:rsidR="003D7AC9" w:rsidRPr="00C2105A">
        <w:rPr>
          <w:rFonts w:ascii="Book Antiqua" w:hAnsi="Book Antiqua"/>
        </w:rPr>
        <w:t xml:space="preserve"> </w:t>
      </w:r>
      <w:r w:rsidRPr="00C2105A">
        <w:rPr>
          <w:rFonts w:ascii="Book Antiqua" w:hAnsi="Book Antiqua"/>
        </w:rPr>
        <w:t>Autora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RaquelGoya- Lavallol Bs</w:t>
      </w:r>
      <w:r w:rsidR="00C2105A">
        <w:rPr>
          <w:rFonts w:ascii="Book Antiqua" w:hAnsi="Book Antiqua"/>
        </w:rPr>
        <w:t xml:space="preserve">. </w:t>
      </w:r>
      <w:r w:rsidRPr="00C2105A">
        <w:rPr>
          <w:rFonts w:ascii="Book Antiqua" w:hAnsi="Book Antiqua"/>
        </w:rPr>
        <w:t>As</w:t>
      </w:r>
      <w:r w:rsidR="00C2105A">
        <w:rPr>
          <w:rFonts w:ascii="Book Antiqua" w:hAnsi="Book Antiqua"/>
        </w:rPr>
        <w:t xml:space="preserve">. </w:t>
      </w:r>
    </w:p>
    <w:p w:rsidR="00C65AF2" w:rsidRPr="00C2105A" w:rsidRDefault="006E444B" w:rsidP="00C2105A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C2105A">
        <w:rPr>
          <w:rFonts w:ascii="Book Antiqua" w:hAnsi="Book Antiqua"/>
          <w:bCs/>
        </w:rPr>
        <w:t xml:space="preserve">“Pensando en ti”- </w:t>
      </w:r>
      <w:r w:rsidRPr="00C2105A">
        <w:rPr>
          <w:rFonts w:ascii="Book Antiqua" w:hAnsi="Book Antiqua"/>
        </w:rPr>
        <w:t>Técnica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cemento directo- Autor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RamónRojas</w:t>
      </w:r>
      <w:r w:rsidR="00C2105A">
        <w:rPr>
          <w:rFonts w:ascii="Book Antiqua" w:hAnsi="Book Antiqua"/>
        </w:rPr>
        <w:t xml:space="preserve">. </w:t>
      </w:r>
      <w:r w:rsidRPr="00C2105A">
        <w:rPr>
          <w:rFonts w:ascii="Book Antiqua" w:hAnsi="Book Antiqua"/>
        </w:rPr>
        <w:t>Formosa</w:t>
      </w:r>
      <w:r w:rsidR="00C2105A">
        <w:rPr>
          <w:rFonts w:ascii="Book Antiqua" w:hAnsi="Book Antiqua"/>
        </w:rPr>
        <w:t xml:space="preserve">. </w:t>
      </w:r>
    </w:p>
    <w:p w:rsidR="00C65AF2" w:rsidRPr="00C2105A" w:rsidRDefault="006E444B" w:rsidP="00C2105A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C2105A">
        <w:rPr>
          <w:rFonts w:ascii="Book Antiqua" w:hAnsi="Book Antiqua"/>
          <w:bCs/>
        </w:rPr>
        <w:t>“Colibrí”</w:t>
      </w:r>
      <w:r w:rsidR="003D7AC9" w:rsidRPr="00C2105A">
        <w:rPr>
          <w:rFonts w:ascii="Book Antiqua" w:hAnsi="Book Antiqua"/>
          <w:bCs/>
        </w:rPr>
        <w:t xml:space="preserve"> </w:t>
      </w:r>
      <w:r w:rsidRPr="00C2105A">
        <w:rPr>
          <w:rFonts w:ascii="Book Antiqua" w:hAnsi="Book Antiqua"/>
        </w:rPr>
        <w:t>Técnica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Soldadura en hierro-Autora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Adriana Brandoni- Quilmes</w:t>
      </w:r>
      <w:r w:rsidR="00C2105A">
        <w:rPr>
          <w:rFonts w:ascii="Book Antiqua" w:hAnsi="Book Antiqua"/>
        </w:rPr>
        <w:t xml:space="preserve">. </w:t>
      </w:r>
      <w:r w:rsidRPr="00C2105A">
        <w:rPr>
          <w:rFonts w:ascii="Book Antiqua" w:hAnsi="Book Antiqua"/>
        </w:rPr>
        <w:t>Buenos Aires</w:t>
      </w:r>
      <w:r w:rsidR="00C2105A">
        <w:rPr>
          <w:rFonts w:ascii="Book Antiqua" w:hAnsi="Book Antiqua"/>
        </w:rPr>
        <w:t xml:space="preserve">. </w:t>
      </w:r>
    </w:p>
    <w:p w:rsidR="00C65AF2" w:rsidRPr="00C2105A" w:rsidRDefault="006E444B" w:rsidP="00C2105A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C2105A">
        <w:rPr>
          <w:rFonts w:ascii="Book Antiqua" w:hAnsi="Book Antiqua"/>
          <w:bCs/>
        </w:rPr>
        <w:t xml:space="preserve">“El loco”- </w:t>
      </w:r>
      <w:r w:rsidRPr="00C2105A">
        <w:rPr>
          <w:rFonts w:ascii="Book Antiqua" w:hAnsi="Book Antiqua"/>
        </w:rPr>
        <w:t>Técnica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cemento directo- Autor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Matías Garzia-Aguilares</w:t>
      </w:r>
      <w:r w:rsidR="00C2105A">
        <w:rPr>
          <w:rFonts w:ascii="Book Antiqua" w:hAnsi="Book Antiqua"/>
        </w:rPr>
        <w:t xml:space="preserve">. </w:t>
      </w:r>
      <w:r w:rsidRPr="00C2105A">
        <w:rPr>
          <w:rFonts w:ascii="Book Antiqua" w:hAnsi="Book Antiqua"/>
        </w:rPr>
        <w:t>Tucumán</w:t>
      </w:r>
      <w:r w:rsidR="00C2105A">
        <w:rPr>
          <w:rFonts w:ascii="Book Antiqua" w:hAnsi="Book Antiqua"/>
        </w:rPr>
        <w:t xml:space="preserve">. </w:t>
      </w:r>
    </w:p>
    <w:p w:rsidR="00C65AF2" w:rsidRPr="00C2105A" w:rsidRDefault="006E444B" w:rsidP="00C2105A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C2105A">
        <w:rPr>
          <w:rFonts w:ascii="Book Antiqua" w:hAnsi="Book Antiqua"/>
          <w:bCs/>
        </w:rPr>
        <w:t>“Memoria de los Dioses”</w:t>
      </w:r>
      <w:r w:rsidR="003D7AC9" w:rsidRPr="00C2105A">
        <w:rPr>
          <w:rFonts w:ascii="Book Antiqua" w:hAnsi="Book Antiqua"/>
          <w:bCs/>
        </w:rPr>
        <w:t xml:space="preserve"> </w:t>
      </w:r>
      <w:r w:rsidRPr="00C2105A">
        <w:rPr>
          <w:rFonts w:ascii="Book Antiqua" w:hAnsi="Book Antiqua"/>
        </w:rPr>
        <w:t>Técnica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Talla y ensamble de madera</w:t>
      </w:r>
      <w:r w:rsidR="00C65AF2" w:rsidRPr="00C2105A">
        <w:rPr>
          <w:rFonts w:ascii="Book Antiqua" w:hAnsi="Book Antiqua"/>
        </w:rPr>
        <w:t xml:space="preserve"> </w:t>
      </w:r>
      <w:r w:rsidR="00C2105A">
        <w:rPr>
          <w:rFonts w:ascii="Book Antiqua" w:hAnsi="Book Antiqua"/>
        </w:rPr>
        <w:t xml:space="preserve"> (</w:t>
      </w:r>
      <w:r w:rsidRPr="00C2105A">
        <w:rPr>
          <w:rFonts w:ascii="Book Antiqua" w:hAnsi="Book Antiqua"/>
        </w:rPr>
        <w:t>cedro</w:t>
      </w:r>
      <w:r w:rsidR="00C2105A">
        <w:rPr>
          <w:rFonts w:ascii="Book Antiqua" w:hAnsi="Book Antiqua"/>
        </w:rPr>
        <w:t xml:space="preserve">, </w:t>
      </w:r>
      <w:r w:rsidRPr="00C2105A">
        <w:rPr>
          <w:rFonts w:ascii="Book Antiqua" w:hAnsi="Book Antiqua"/>
        </w:rPr>
        <w:t>quina</w:t>
      </w:r>
      <w:r w:rsidR="00C2105A">
        <w:rPr>
          <w:rFonts w:ascii="Book Antiqua" w:hAnsi="Book Antiqua"/>
        </w:rPr>
        <w:t xml:space="preserve">, </w:t>
      </w:r>
      <w:r w:rsidRPr="00C2105A">
        <w:rPr>
          <w:rFonts w:ascii="Book Antiqua" w:hAnsi="Book Antiqua"/>
        </w:rPr>
        <w:t>quebracho</w:t>
      </w:r>
      <w:r w:rsidR="00C2105A">
        <w:rPr>
          <w:rFonts w:ascii="Book Antiqua" w:hAnsi="Book Antiqua"/>
        </w:rPr>
        <w:t xml:space="preserve">) </w:t>
      </w:r>
      <w:r w:rsidR="00C65AF2" w:rsidRPr="00C2105A">
        <w:rPr>
          <w:rFonts w:ascii="Book Antiqua" w:hAnsi="Book Antiqua"/>
        </w:rPr>
        <w:t xml:space="preserve"> </w:t>
      </w:r>
      <w:r w:rsidRPr="00C2105A">
        <w:rPr>
          <w:rFonts w:ascii="Book Antiqua" w:hAnsi="Book Antiqua"/>
        </w:rPr>
        <w:t>Autor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Nazario Veliz– San Salvador de Jujuy</w:t>
      </w:r>
      <w:r w:rsidR="00C2105A">
        <w:rPr>
          <w:rFonts w:ascii="Book Antiqua" w:hAnsi="Book Antiqua"/>
        </w:rPr>
        <w:t xml:space="preserve">. </w:t>
      </w:r>
    </w:p>
    <w:p w:rsidR="00C65AF2" w:rsidRPr="00C2105A" w:rsidRDefault="006E444B" w:rsidP="00C2105A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C2105A">
        <w:rPr>
          <w:rFonts w:ascii="Book Antiqua" w:hAnsi="Book Antiqua"/>
          <w:bCs/>
        </w:rPr>
        <w:t xml:space="preserve">“Flor del Cardón”- </w:t>
      </w:r>
      <w:r w:rsidRPr="00C2105A">
        <w:rPr>
          <w:rFonts w:ascii="Book Antiqua" w:hAnsi="Book Antiqua"/>
        </w:rPr>
        <w:t>Técnica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Ensamble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madera</w:t>
      </w:r>
      <w:r w:rsidR="00C2105A">
        <w:rPr>
          <w:rFonts w:ascii="Book Antiqua" w:hAnsi="Book Antiqua"/>
        </w:rPr>
        <w:t xml:space="preserve">, </w:t>
      </w:r>
      <w:r w:rsidRPr="00C2105A">
        <w:rPr>
          <w:rFonts w:ascii="Book Antiqua" w:hAnsi="Book Antiqua"/>
        </w:rPr>
        <w:t>piedra y tiento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Autor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Rodolfo Soria</w:t>
      </w:r>
      <w:r w:rsidR="003D7AC9" w:rsidRPr="00C2105A">
        <w:rPr>
          <w:rFonts w:ascii="Book Antiqua" w:hAnsi="Book Antiqua"/>
        </w:rPr>
        <w:t xml:space="preserve"> </w:t>
      </w:r>
      <w:r w:rsidRPr="00C2105A">
        <w:rPr>
          <w:rFonts w:ascii="Book Antiqua" w:hAnsi="Book Antiqua"/>
        </w:rPr>
        <w:t>Santiago del Estero</w:t>
      </w:r>
      <w:r w:rsidR="00C2105A">
        <w:rPr>
          <w:rFonts w:ascii="Book Antiqua" w:hAnsi="Book Antiqua"/>
        </w:rPr>
        <w:t xml:space="preserve">. </w:t>
      </w:r>
    </w:p>
    <w:p w:rsidR="00C65AF2" w:rsidRPr="00C2105A" w:rsidRDefault="006E444B" w:rsidP="00C2105A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C2105A">
        <w:rPr>
          <w:rFonts w:ascii="Book Antiqua" w:hAnsi="Book Antiqua"/>
          <w:bCs/>
        </w:rPr>
        <w:t>“Dos en uno”</w:t>
      </w:r>
      <w:r w:rsidR="003D7AC9" w:rsidRPr="00C2105A">
        <w:rPr>
          <w:rFonts w:ascii="Book Antiqua" w:hAnsi="Book Antiqua"/>
          <w:bCs/>
        </w:rPr>
        <w:t xml:space="preserve"> </w:t>
      </w:r>
      <w:r w:rsidRPr="00C2105A">
        <w:rPr>
          <w:rFonts w:ascii="Book Antiqua" w:hAnsi="Book Antiqua"/>
        </w:rPr>
        <w:t>Técnica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ensamble en madera</w:t>
      </w:r>
      <w:r w:rsidR="00C65AF2" w:rsidRPr="00C2105A">
        <w:rPr>
          <w:rFonts w:ascii="Book Antiqua" w:hAnsi="Book Antiqua"/>
        </w:rPr>
        <w:t xml:space="preserve"> </w:t>
      </w:r>
      <w:r w:rsidR="00C2105A">
        <w:rPr>
          <w:rFonts w:ascii="Book Antiqua" w:hAnsi="Book Antiqua"/>
        </w:rPr>
        <w:t xml:space="preserve"> (</w:t>
      </w:r>
      <w:r w:rsidRPr="00C2105A">
        <w:rPr>
          <w:rFonts w:ascii="Book Antiqua" w:hAnsi="Book Antiqua"/>
        </w:rPr>
        <w:t>quebracho</w:t>
      </w:r>
      <w:r w:rsidR="00C2105A">
        <w:rPr>
          <w:rFonts w:ascii="Book Antiqua" w:hAnsi="Book Antiqua"/>
        </w:rPr>
        <w:t xml:space="preserve">, </w:t>
      </w:r>
      <w:r w:rsidRPr="00C2105A">
        <w:rPr>
          <w:rFonts w:ascii="Book Antiqua" w:hAnsi="Book Antiqua"/>
        </w:rPr>
        <w:t>cedro y quina</w:t>
      </w:r>
      <w:r w:rsidR="00C2105A">
        <w:rPr>
          <w:rFonts w:ascii="Book Antiqua" w:hAnsi="Book Antiqua"/>
        </w:rPr>
        <w:t xml:space="preserve">) </w:t>
      </w:r>
      <w:r w:rsidR="00C65AF2" w:rsidRPr="00C2105A">
        <w:rPr>
          <w:rFonts w:ascii="Book Antiqua" w:hAnsi="Book Antiqua"/>
        </w:rPr>
        <w:t xml:space="preserve"> </w:t>
      </w:r>
      <w:r w:rsidRPr="00C2105A">
        <w:rPr>
          <w:rFonts w:ascii="Book Antiqua" w:hAnsi="Book Antiqua"/>
        </w:rPr>
        <w:t>Autor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Roberto Wilfredo Acuña Pérez</w:t>
      </w:r>
      <w:r w:rsidR="003D7AC9" w:rsidRPr="00C2105A">
        <w:rPr>
          <w:rFonts w:ascii="Book Antiqua" w:hAnsi="Book Antiqua"/>
        </w:rPr>
        <w:t xml:space="preserve"> </w:t>
      </w:r>
      <w:r w:rsidRPr="00C2105A">
        <w:rPr>
          <w:rFonts w:ascii="Book Antiqua" w:hAnsi="Book Antiqua"/>
        </w:rPr>
        <w:t>Banda del Río Salí</w:t>
      </w:r>
      <w:r w:rsidR="00C2105A">
        <w:rPr>
          <w:rFonts w:ascii="Book Antiqua" w:hAnsi="Book Antiqua"/>
        </w:rPr>
        <w:t xml:space="preserve">. </w:t>
      </w:r>
      <w:r w:rsidRPr="00C2105A">
        <w:rPr>
          <w:rFonts w:ascii="Book Antiqua" w:hAnsi="Book Antiqua"/>
        </w:rPr>
        <w:t>Tucumán</w:t>
      </w:r>
      <w:r w:rsidR="00C2105A">
        <w:rPr>
          <w:rFonts w:ascii="Book Antiqua" w:hAnsi="Book Antiqua"/>
        </w:rPr>
        <w:t xml:space="preserve">. </w:t>
      </w:r>
    </w:p>
    <w:p w:rsidR="00011CDB" w:rsidRPr="00C2105A" w:rsidRDefault="006E444B" w:rsidP="00C2105A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  <w:bCs/>
        </w:rPr>
      </w:pPr>
      <w:r w:rsidRPr="00C2105A">
        <w:rPr>
          <w:rFonts w:ascii="Book Antiqua" w:hAnsi="Book Antiqua"/>
          <w:bCs/>
        </w:rPr>
        <w:t>MURALES</w:t>
      </w:r>
    </w:p>
    <w:p w:rsidR="00C65AF2" w:rsidRPr="00C2105A" w:rsidRDefault="006E444B" w:rsidP="00C2105A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C2105A">
        <w:rPr>
          <w:rFonts w:ascii="Book Antiqua" w:hAnsi="Book Antiqua"/>
          <w:bCs/>
        </w:rPr>
        <w:t xml:space="preserve">“Sentir tucumano” </w:t>
      </w:r>
      <w:r w:rsidRPr="00C2105A">
        <w:rPr>
          <w:rFonts w:ascii="Book Antiqua" w:hAnsi="Book Antiqua"/>
        </w:rPr>
        <w:t>Técnica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acrílico sobre placa de M</w:t>
      </w:r>
      <w:r w:rsidR="00C2105A">
        <w:rPr>
          <w:rFonts w:ascii="Book Antiqua" w:hAnsi="Book Antiqua"/>
        </w:rPr>
        <w:t xml:space="preserve">. </w:t>
      </w:r>
      <w:r w:rsidRPr="00C2105A">
        <w:rPr>
          <w:rFonts w:ascii="Book Antiqua" w:hAnsi="Book Antiqua"/>
        </w:rPr>
        <w:t>D</w:t>
      </w:r>
      <w:r w:rsidR="00C2105A">
        <w:rPr>
          <w:rFonts w:ascii="Book Antiqua" w:hAnsi="Book Antiqua"/>
        </w:rPr>
        <w:t xml:space="preserve">. </w:t>
      </w:r>
      <w:r w:rsidRPr="00C2105A">
        <w:rPr>
          <w:rFonts w:ascii="Book Antiqua" w:hAnsi="Book Antiqua"/>
        </w:rPr>
        <w:t>F</w:t>
      </w:r>
      <w:r w:rsidR="00C2105A">
        <w:rPr>
          <w:rFonts w:ascii="Book Antiqua" w:hAnsi="Book Antiqua"/>
        </w:rPr>
        <w:t xml:space="preserve">. </w:t>
      </w:r>
      <w:r w:rsidRPr="00C2105A">
        <w:rPr>
          <w:rFonts w:ascii="Book Antiqua" w:hAnsi="Book Antiqua"/>
        </w:rPr>
        <w:t>Autora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María Florencia Ortiz Mayor- Yerba Buena</w:t>
      </w:r>
      <w:r w:rsidR="00C2105A">
        <w:rPr>
          <w:rFonts w:ascii="Book Antiqua" w:hAnsi="Book Antiqua"/>
        </w:rPr>
        <w:t xml:space="preserve">. </w:t>
      </w:r>
      <w:r w:rsidRPr="00C2105A">
        <w:rPr>
          <w:rFonts w:ascii="Book Antiqua" w:hAnsi="Book Antiqua"/>
        </w:rPr>
        <w:t>Tucumán</w:t>
      </w:r>
      <w:r w:rsidR="00C2105A">
        <w:rPr>
          <w:rFonts w:ascii="Book Antiqua" w:hAnsi="Book Antiqua"/>
        </w:rPr>
        <w:t xml:space="preserve">. </w:t>
      </w:r>
    </w:p>
    <w:p w:rsidR="00C65AF2" w:rsidRPr="00C2105A" w:rsidRDefault="006E444B" w:rsidP="00C2105A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C2105A">
        <w:rPr>
          <w:rFonts w:ascii="Book Antiqua" w:hAnsi="Book Antiqua"/>
          <w:bCs/>
        </w:rPr>
        <w:t>“Pensar la Tierra”</w:t>
      </w:r>
      <w:r w:rsidR="003D7AC9" w:rsidRPr="00C2105A">
        <w:rPr>
          <w:rFonts w:ascii="Book Antiqua" w:hAnsi="Book Antiqua"/>
          <w:bCs/>
        </w:rPr>
        <w:t xml:space="preserve"> </w:t>
      </w:r>
      <w:r w:rsidRPr="00C2105A">
        <w:rPr>
          <w:rFonts w:ascii="Book Antiqua" w:hAnsi="Book Antiqua"/>
        </w:rPr>
        <w:t>Técnica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acrílico sobre placa de M</w:t>
      </w:r>
      <w:r w:rsidR="00C2105A">
        <w:rPr>
          <w:rFonts w:ascii="Book Antiqua" w:hAnsi="Book Antiqua"/>
        </w:rPr>
        <w:t xml:space="preserve">. </w:t>
      </w:r>
      <w:r w:rsidRPr="00C2105A">
        <w:rPr>
          <w:rFonts w:ascii="Book Antiqua" w:hAnsi="Book Antiqua"/>
        </w:rPr>
        <w:t>D</w:t>
      </w:r>
      <w:r w:rsidR="00C2105A">
        <w:rPr>
          <w:rFonts w:ascii="Book Antiqua" w:hAnsi="Book Antiqua"/>
        </w:rPr>
        <w:t xml:space="preserve">. </w:t>
      </w:r>
      <w:r w:rsidRPr="00C2105A">
        <w:rPr>
          <w:rFonts w:ascii="Book Antiqua" w:hAnsi="Book Antiqua"/>
        </w:rPr>
        <w:t>F</w:t>
      </w:r>
      <w:r w:rsidR="00C2105A">
        <w:rPr>
          <w:rFonts w:ascii="Book Antiqua" w:hAnsi="Book Antiqua"/>
        </w:rPr>
        <w:t xml:space="preserve">. </w:t>
      </w:r>
      <w:r w:rsidRPr="00C2105A">
        <w:rPr>
          <w:rFonts w:ascii="Book Antiqua" w:hAnsi="Book Antiqua"/>
        </w:rPr>
        <w:t>Autora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Adriana Isabel Di Noto”</w:t>
      </w:r>
      <w:r w:rsidR="003D7AC9" w:rsidRPr="00C2105A">
        <w:rPr>
          <w:rFonts w:ascii="Book Antiqua" w:hAnsi="Book Antiqua"/>
          <w:bCs/>
        </w:rPr>
        <w:t xml:space="preserve"> </w:t>
      </w:r>
      <w:r w:rsidRPr="00C2105A">
        <w:rPr>
          <w:rFonts w:ascii="Book Antiqua" w:hAnsi="Book Antiqua"/>
        </w:rPr>
        <w:t>Quilmes</w:t>
      </w:r>
      <w:r w:rsidR="00C2105A">
        <w:rPr>
          <w:rFonts w:ascii="Book Antiqua" w:hAnsi="Book Antiqua"/>
        </w:rPr>
        <w:t xml:space="preserve">. </w:t>
      </w:r>
      <w:r w:rsidRPr="00C2105A">
        <w:rPr>
          <w:rFonts w:ascii="Book Antiqua" w:hAnsi="Book Antiqua"/>
        </w:rPr>
        <w:t>Bs</w:t>
      </w:r>
      <w:r w:rsidR="00C2105A">
        <w:rPr>
          <w:rFonts w:ascii="Book Antiqua" w:hAnsi="Book Antiqua"/>
        </w:rPr>
        <w:t xml:space="preserve">. </w:t>
      </w:r>
      <w:r w:rsidRPr="00C2105A">
        <w:rPr>
          <w:rFonts w:ascii="Book Antiqua" w:hAnsi="Book Antiqua"/>
        </w:rPr>
        <w:t>As</w:t>
      </w:r>
      <w:r w:rsidR="00C2105A">
        <w:rPr>
          <w:rFonts w:ascii="Book Antiqua" w:hAnsi="Book Antiqua"/>
        </w:rPr>
        <w:t xml:space="preserve">. </w:t>
      </w:r>
    </w:p>
    <w:p w:rsidR="00C65AF2" w:rsidRPr="00C2105A" w:rsidRDefault="00193F88" w:rsidP="00C2105A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C2105A">
        <w:rPr>
          <w:rFonts w:ascii="Book Antiqua" w:hAnsi="Book Antiqua"/>
          <w:bCs/>
        </w:rPr>
        <w:t>“De Eva en adelante”- Técnica</w:t>
      </w:r>
      <w:r w:rsidR="00C2105A">
        <w:rPr>
          <w:rFonts w:ascii="Book Antiqua" w:hAnsi="Book Antiqua"/>
          <w:bCs/>
        </w:rPr>
        <w:t xml:space="preserve">: </w:t>
      </w:r>
      <w:r w:rsidRPr="00C2105A">
        <w:rPr>
          <w:rFonts w:ascii="Book Antiqua" w:hAnsi="Book Antiqua"/>
          <w:bCs/>
        </w:rPr>
        <w:t>Oleo y esmalte sintético sobre placa de M</w:t>
      </w:r>
      <w:r w:rsidR="00C2105A">
        <w:rPr>
          <w:rFonts w:ascii="Book Antiqua" w:hAnsi="Book Antiqua"/>
          <w:bCs/>
        </w:rPr>
        <w:t xml:space="preserve">. </w:t>
      </w:r>
      <w:r w:rsidRPr="00C2105A">
        <w:rPr>
          <w:rFonts w:ascii="Book Antiqua" w:hAnsi="Book Antiqua"/>
          <w:bCs/>
        </w:rPr>
        <w:t>D</w:t>
      </w:r>
      <w:r w:rsidR="00C2105A">
        <w:rPr>
          <w:rFonts w:ascii="Book Antiqua" w:hAnsi="Book Antiqua"/>
          <w:bCs/>
        </w:rPr>
        <w:t xml:space="preserve">. </w:t>
      </w:r>
      <w:r w:rsidRPr="00C2105A">
        <w:rPr>
          <w:rFonts w:ascii="Book Antiqua" w:hAnsi="Book Antiqua"/>
          <w:bCs/>
        </w:rPr>
        <w:t>F</w:t>
      </w:r>
      <w:r w:rsidR="00C2105A">
        <w:rPr>
          <w:rFonts w:ascii="Book Antiqua" w:hAnsi="Book Antiqua"/>
          <w:bCs/>
        </w:rPr>
        <w:t xml:space="preserve">. . </w:t>
      </w:r>
      <w:r w:rsidRPr="00C2105A">
        <w:rPr>
          <w:rFonts w:ascii="Book Antiqua" w:hAnsi="Book Antiqua"/>
          <w:bCs/>
        </w:rPr>
        <w:t>Autor</w:t>
      </w:r>
      <w:r w:rsidR="00C2105A">
        <w:rPr>
          <w:rFonts w:ascii="Book Antiqua" w:hAnsi="Book Antiqua"/>
          <w:bCs/>
        </w:rPr>
        <w:t xml:space="preserve">: </w:t>
      </w:r>
      <w:r w:rsidRPr="00C2105A">
        <w:rPr>
          <w:rFonts w:ascii="Book Antiqua" w:hAnsi="Book Antiqua"/>
          <w:bCs/>
        </w:rPr>
        <w:t>Héctor Fabián Banegas- San Miguel de Tucumán</w:t>
      </w:r>
      <w:r w:rsidR="00C2105A">
        <w:rPr>
          <w:rFonts w:ascii="Book Antiqua" w:hAnsi="Book Antiqua"/>
          <w:bCs/>
        </w:rPr>
        <w:t xml:space="preserve">. </w:t>
      </w:r>
    </w:p>
    <w:p w:rsidR="00C65AF2" w:rsidRPr="00C2105A" w:rsidRDefault="006E444B" w:rsidP="00C2105A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C2105A">
        <w:rPr>
          <w:rFonts w:ascii="Book Antiqua" w:hAnsi="Book Antiqua"/>
          <w:bCs/>
        </w:rPr>
        <w:t>“Eclipse de Sol y Luna”</w:t>
      </w:r>
      <w:r w:rsidR="003D7AC9" w:rsidRPr="00C2105A">
        <w:rPr>
          <w:rFonts w:ascii="Book Antiqua" w:hAnsi="Book Antiqua"/>
          <w:bCs/>
        </w:rPr>
        <w:t xml:space="preserve"> </w:t>
      </w:r>
      <w:r w:rsidRPr="00C2105A">
        <w:rPr>
          <w:rFonts w:ascii="Book Antiqua" w:hAnsi="Book Antiqua"/>
        </w:rPr>
        <w:t>Técnica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óleo y esmalte sintético sobre placa de M</w:t>
      </w:r>
      <w:r w:rsidR="00C2105A">
        <w:rPr>
          <w:rFonts w:ascii="Book Antiqua" w:hAnsi="Book Antiqua"/>
        </w:rPr>
        <w:t xml:space="preserve">. </w:t>
      </w:r>
      <w:r w:rsidRPr="00C2105A">
        <w:rPr>
          <w:rFonts w:ascii="Book Antiqua" w:hAnsi="Book Antiqua"/>
        </w:rPr>
        <w:t>D</w:t>
      </w:r>
      <w:r w:rsidR="00C2105A">
        <w:rPr>
          <w:rFonts w:ascii="Book Antiqua" w:hAnsi="Book Antiqua"/>
        </w:rPr>
        <w:t xml:space="preserve">. </w:t>
      </w:r>
      <w:r w:rsidRPr="00C2105A">
        <w:rPr>
          <w:rFonts w:ascii="Book Antiqua" w:hAnsi="Book Antiqua"/>
        </w:rPr>
        <w:t>F</w:t>
      </w:r>
      <w:r w:rsidR="00C2105A">
        <w:rPr>
          <w:rFonts w:ascii="Book Antiqua" w:hAnsi="Book Antiqua"/>
        </w:rPr>
        <w:t xml:space="preserve">. </w:t>
      </w:r>
      <w:r w:rsidRPr="00C2105A">
        <w:rPr>
          <w:rFonts w:ascii="Book Antiqua" w:hAnsi="Book Antiqua"/>
        </w:rPr>
        <w:t>Autor</w:t>
      </w:r>
      <w:r w:rsidR="00C2105A">
        <w:rPr>
          <w:rFonts w:ascii="Book Antiqua" w:hAnsi="Book Antiqua"/>
        </w:rPr>
        <w:t xml:space="preserve">: </w:t>
      </w:r>
      <w:r w:rsidRPr="00C2105A">
        <w:rPr>
          <w:rFonts w:ascii="Book Antiqua" w:hAnsi="Book Antiqua"/>
        </w:rPr>
        <w:t>Venancio Roberto Albizu</w:t>
      </w:r>
      <w:r w:rsidRPr="00C2105A">
        <w:rPr>
          <w:rFonts w:ascii="Book Antiqua" w:hAnsi="Book Antiqua"/>
          <w:bCs/>
        </w:rPr>
        <w:t>-</w:t>
      </w:r>
      <w:r w:rsidRPr="00C2105A">
        <w:rPr>
          <w:rFonts w:ascii="Book Antiqua" w:hAnsi="Book Antiqua"/>
        </w:rPr>
        <w:t xml:space="preserve"> Jujuy</w:t>
      </w:r>
      <w:r w:rsidR="00C2105A">
        <w:rPr>
          <w:rFonts w:ascii="Book Antiqua" w:hAnsi="Book Antiqua"/>
        </w:rPr>
        <w:t xml:space="preserve">. </w:t>
      </w:r>
    </w:p>
    <w:sectPr w:rsidR="00C65AF2" w:rsidRPr="00C2105A" w:rsidSect="00C2105A">
      <w:footerReference w:type="default" r:id="rId7"/>
      <w:pgSz w:w="11906" w:h="16838" w:code="5"/>
      <w:pgMar w:top="1417" w:right="1134" w:bottom="1134" w:left="1701" w:header="709" w:footer="709" w:gutter="0"/>
      <w:pgNumType w:start="184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77FA" w:rsidRDefault="001977FA" w:rsidP="001977FA">
      <w:r>
        <w:separator/>
      </w:r>
    </w:p>
  </w:endnote>
  <w:endnote w:type="continuationSeparator" w:id="0">
    <w:p w:rsidR="001977FA" w:rsidRDefault="001977FA" w:rsidP="00197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77FA" w:rsidRPr="00FE70A0" w:rsidRDefault="001977F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77FA" w:rsidRDefault="001977FA" w:rsidP="001977FA">
      <w:r>
        <w:separator/>
      </w:r>
    </w:p>
  </w:footnote>
  <w:footnote w:type="continuationSeparator" w:id="0">
    <w:p w:rsidR="001977FA" w:rsidRDefault="001977FA" w:rsidP="001977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53925F60"/>
    <w:multiLevelType w:val="hybridMultilevel"/>
    <w:tmpl w:val="04A0C520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B15B73"/>
    <w:multiLevelType w:val="hybridMultilevel"/>
    <w:tmpl w:val="1B7CA5E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E444B"/>
    <w:rsid w:val="0000623E"/>
    <w:rsid w:val="00011CDB"/>
    <w:rsid w:val="000378B7"/>
    <w:rsid w:val="00084E04"/>
    <w:rsid w:val="001035CB"/>
    <w:rsid w:val="001867F2"/>
    <w:rsid w:val="00190A1D"/>
    <w:rsid w:val="00193F88"/>
    <w:rsid w:val="001977FA"/>
    <w:rsid w:val="00262B03"/>
    <w:rsid w:val="00274472"/>
    <w:rsid w:val="00281C5B"/>
    <w:rsid w:val="002B11B5"/>
    <w:rsid w:val="002F4A1E"/>
    <w:rsid w:val="00315423"/>
    <w:rsid w:val="003753FB"/>
    <w:rsid w:val="003A055F"/>
    <w:rsid w:val="003D7AC9"/>
    <w:rsid w:val="004A70DA"/>
    <w:rsid w:val="00502C32"/>
    <w:rsid w:val="0054140C"/>
    <w:rsid w:val="00556790"/>
    <w:rsid w:val="005C14C8"/>
    <w:rsid w:val="005C220F"/>
    <w:rsid w:val="00612165"/>
    <w:rsid w:val="006334AA"/>
    <w:rsid w:val="006A0343"/>
    <w:rsid w:val="006E444B"/>
    <w:rsid w:val="006F36D4"/>
    <w:rsid w:val="00717071"/>
    <w:rsid w:val="00731CCE"/>
    <w:rsid w:val="008657C9"/>
    <w:rsid w:val="0088198F"/>
    <w:rsid w:val="009018CF"/>
    <w:rsid w:val="00944EB1"/>
    <w:rsid w:val="009C48C3"/>
    <w:rsid w:val="009E7061"/>
    <w:rsid w:val="00A23F64"/>
    <w:rsid w:val="00AA1458"/>
    <w:rsid w:val="00C2105A"/>
    <w:rsid w:val="00C65AF2"/>
    <w:rsid w:val="00CB1EBF"/>
    <w:rsid w:val="00D07245"/>
    <w:rsid w:val="00D773B3"/>
    <w:rsid w:val="00DC68AD"/>
    <w:rsid w:val="00DD4B5A"/>
    <w:rsid w:val="00E7397A"/>
    <w:rsid w:val="00EF7E9C"/>
    <w:rsid w:val="00F92E3C"/>
    <w:rsid w:val="00FC0278"/>
    <w:rsid w:val="00FD63E7"/>
    <w:rsid w:val="00FE281B"/>
    <w:rsid w:val="00FE70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9113016-8741-4F34-A297-5D3C6CD7A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140C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54140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4140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4140C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1977F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977F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977F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977FA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31</cp:revision>
  <cp:lastPrinted>2017-10-04T15:19:00Z</cp:lastPrinted>
  <dcterms:created xsi:type="dcterms:W3CDTF">2017-05-11T14:11:00Z</dcterms:created>
  <dcterms:modified xsi:type="dcterms:W3CDTF">2018-07-06T13:40:00Z</dcterms:modified>
</cp:coreProperties>
</file>