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0180" w:rsidRPr="00270180" w:rsidRDefault="00270180" w:rsidP="00270180">
      <w:pPr>
        <w:keepNext/>
        <w:spacing w:after="180"/>
        <w:jc w:val="right"/>
        <w:rPr>
          <w:rFonts w:ascii="Book Antiqua" w:hAnsi="Book Antiqua"/>
        </w:rPr>
      </w:pPr>
      <w:r w:rsidRPr="00270180">
        <w:rPr>
          <w:rFonts w:ascii="Book Antiqua" w:hAnsi="Book Antiqua"/>
        </w:rPr>
        <w:t>Yerba Buena, 31 de Mayo de 2012</w:t>
      </w:r>
    </w:p>
    <w:p w:rsidR="00270180" w:rsidRPr="00270180" w:rsidRDefault="00270180" w:rsidP="00270180">
      <w:pPr>
        <w:keepNext/>
        <w:spacing w:before="480" w:after="180"/>
        <w:rPr>
          <w:rFonts w:ascii="Book Antiqua" w:hAnsi="Book Antiqua"/>
          <w:b/>
        </w:rPr>
      </w:pPr>
      <w:r w:rsidRPr="00270180">
        <w:rPr>
          <w:rFonts w:ascii="Book Antiqua" w:hAnsi="Book Antiqua"/>
          <w:b/>
        </w:rPr>
        <w:t>ORDENANZA Nº 1879</w:t>
      </w:r>
    </w:p>
    <w:p w:rsidR="00270180" w:rsidRPr="00270180" w:rsidRDefault="00270180" w:rsidP="00270180">
      <w:pPr>
        <w:keepNext/>
        <w:spacing w:before="240" w:after="60"/>
        <w:rPr>
          <w:rFonts w:ascii="Book Antiqua" w:hAnsi="Book Antiqua"/>
          <w:b/>
        </w:rPr>
      </w:pPr>
      <w:r w:rsidRPr="00270180">
        <w:rPr>
          <w:rFonts w:ascii="Book Antiqua" w:hAnsi="Book Antiqua"/>
          <w:b/>
        </w:rPr>
        <w:t>VISTO:</w:t>
      </w:r>
    </w:p>
    <w:p w:rsidR="00092527" w:rsidRPr="00270180" w:rsidRDefault="00270180" w:rsidP="0027018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A193C" w:rsidRPr="00270180">
        <w:rPr>
          <w:rFonts w:ascii="Book Antiqua" w:hAnsi="Book Antiqua"/>
        </w:rPr>
        <w:t xml:space="preserve">La </w:t>
      </w:r>
      <w:r w:rsidR="00F97F3D" w:rsidRPr="00270180">
        <w:rPr>
          <w:rFonts w:ascii="Book Antiqua" w:hAnsi="Book Antiqua"/>
        </w:rPr>
        <w:t>necesidad de reglamentar la obligatoriedad de que los boliches y/o centros de entretenimiento nocturno cuenten en sus guardarropas con un lugar destinado a guardar los cascos protectores</w:t>
      </w:r>
      <w:r w:rsidR="009B797F" w:rsidRPr="0027018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F97F3D" w:rsidRPr="00270180">
        <w:rPr>
          <w:rFonts w:ascii="Book Antiqua" w:hAnsi="Book Antiqua"/>
        </w:rPr>
        <w:t>motos</w:t>
      </w:r>
      <w:r>
        <w:rPr>
          <w:rFonts w:ascii="Book Antiqua" w:hAnsi="Book Antiqua"/>
        </w:rPr>
        <w:t xml:space="preserve">) </w:t>
      </w:r>
      <w:r w:rsidR="009B797F" w:rsidRPr="00270180">
        <w:rPr>
          <w:rFonts w:ascii="Book Antiqua" w:hAnsi="Book Antiqua"/>
        </w:rPr>
        <w:t xml:space="preserve"> </w:t>
      </w:r>
      <w:r w:rsidR="00F97F3D" w:rsidRPr="00270180">
        <w:rPr>
          <w:rFonts w:ascii="Book Antiqua" w:hAnsi="Book Antiqua"/>
        </w:rPr>
        <w:t>de sus clientes</w:t>
      </w:r>
      <w:r>
        <w:rPr>
          <w:rFonts w:ascii="Book Antiqua" w:hAnsi="Book Antiqua"/>
        </w:rPr>
        <w:t xml:space="preserve">; </w:t>
      </w:r>
      <w:r w:rsidR="000A193C" w:rsidRPr="00270180">
        <w:rPr>
          <w:rFonts w:ascii="Book Antiqua" w:hAnsi="Book Antiqua"/>
        </w:rPr>
        <w:t>y</w:t>
      </w:r>
    </w:p>
    <w:p w:rsidR="00270180" w:rsidRPr="00270180" w:rsidRDefault="00270180" w:rsidP="00270180">
      <w:pPr>
        <w:keepNext/>
        <w:spacing w:before="240" w:after="60"/>
        <w:rPr>
          <w:rFonts w:ascii="Book Antiqua" w:hAnsi="Book Antiqua"/>
          <w:b/>
        </w:rPr>
      </w:pPr>
      <w:r w:rsidRPr="00270180">
        <w:rPr>
          <w:rFonts w:ascii="Book Antiqua" w:hAnsi="Book Antiqua"/>
          <w:b/>
        </w:rPr>
        <w:t>CONSIDERANDO:</w:t>
      </w:r>
    </w:p>
    <w:p w:rsidR="009B797F" w:rsidRPr="00270180" w:rsidRDefault="00270180" w:rsidP="0027018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F97F3D" w:rsidRPr="00270180">
        <w:rPr>
          <w:rFonts w:ascii="Book Antiqua" w:hAnsi="Book Antiqua"/>
        </w:rPr>
        <w:t xml:space="preserve">Que ante el elevado índice de accidentes de tránsito en los que los protagonistas son conductores de </w:t>
      </w:r>
      <w:r w:rsidR="001E0A68" w:rsidRPr="00270180">
        <w:rPr>
          <w:rFonts w:ascii="Book Antiqua" w:hAnsi="Book Antiqua"/>
        </w:rPr>
        <w:t>motovehículos</w:t>
      </w:r>
      <w:r w:rsidR="00F97F3D" w:rsidRPr="00270180">
        <w:rPr>
          <w:rFonts w:ascii="Book Antiqua" w:hAnsi="Book Antiqua"/>
        </w:rPr>
        <w:t xml:space="preserve"> que no llevan colocados sus cascos de protección</w:t>
      </w:r>
      <w:r>
        <w:rPr>
          <w:rFonts w:ascii="Book Antiqua" w:hAnsi="Book Antiqua"/>
        </w:rPr>
        <w:t xml:space="preserve">; </w:t>
      </w:r>
    </w:p>
    <w:p w:rsidR="009B797F" w:rsidRPr="00270180" w:rsidRDefault="00F97F3D" w:rsidP="00270180">
      <w:pPr>
        <w:keepNext/>
        <w:spacing w:after="180"/>
        <w:jc w:val="both"/>
        <w:rPr>
          <w:rFonts w:ascii="Book Antiqua" w:hAnsi="Book Antiqua"/>
        </w:rPr>
      </w:pPr>
      <w:r w:rsidRPr="00270180">
        <w:rPr>
          <w:rFonts w:ascii="Book Antiqua" w:hAnsi="Book Antiqua"/>
        </w:rPr>
        <w:t>Que numerosos jóvenes que concurren asiduamente a los boliches bailables de Yerba Buena</w:t>
      </w:r>
      <w:r w:rsidR="00270180">
        <w:rPr>
          <w:rFonts w:ascii="Book Antiqua" w:hAnsi="Book Antiqua"/>
        </w:rPr>
        <w:t xml:space="preserve">, </w:t>
      </w:r>
      <w:r w:rsidRPr="00270180">
        <w:rPr>
          <w:rFonts w:ascii="Book Antiqua" w:hAnsi="Book Antiqua"/>
        </w:rPr>
        <w:t>lo hacen en motos</w:t>
      </w:r>
      <w:r w:rsidR="00270180">
        <w:rPr>
          <w:rFonts w:ascii="Book Antiqua" w:hAnsi="Book Antiqua"/>
        </w:rPr>
        <w:t xml:space="preserve">; </w:t>
      </w:r>
    </w:p>
    <w:p w:rsidR="009B797F" w:rsidRPr="00270180" w:rsidRDefault="00F97F3D" w:rsidP="00270180">
      <w:pPr>
        <w:keepNext/>
        <w:spacing w:after="180"/>
        <w:jc w:val="both"/>
        <w:rPr>
          <w:rFonts w:ascii="Book Antiqua" w:hAnsi="Book Antiqua"/>
        </w:rPr>
      </w:pPr>
      <w:r w:rsidRPr="00270180">
        <w:rPr>
          <w:rFonts w:ascii="Book Antiqua" w:hAnsi="Book Antiqua"/>
        </w:rPr>
        <w:t>Que</w:t>
      </w:r>
      <w:r w:rsidR="00270180">
        <w:rPr>
          <w:rFonts w:ascii="Book Antiqua" w:hAnsi="Book Antiqua"/>
        </w:rPr>
        <w:t xml:space="preserve">, </w:t>
      </w:r>
      <w:r w:rsidRPr="00270180">
        <w:rPr>
          <w:rFonts w:ascii="Book Antiqua" w:hAnsi="Book Antiqua"/>
        </w:rPr>
        <w:t xml:space="preserve">precisamente no </w:t>
      </w:r>
      <w:r w:rsidR="001E0A68" w:rsidRPr="00270180">
        <w:rPr>
          <w:rFonts w:ascii="Book Antiqua" w:hAnsi="Book Antiqua"/>
        </w:rPr>
        <w:t>llevan</w:t>
      </w:r>
      <w:r w:rsidRPr="00270180">
        <w:rPr>
          <w:rFonts w:ascii="Book Antiqua" w:hAnsi="Book Antiqua"/>
        </w:rPr>
        <w:t xml:space="preserve"> sus cascos porque en los boliches y/o centros de entretenimiento nocturno no cuentan con un lugar destinado a guardar tal elemental protector y que si los dejan en sus </w:t>
      </w:r>
      <w:r w:rsidR="001E0A68" w:rsidRPr="00270180">
        <w:rPr>
          <w:rFonts w:ascii="Book Antiqua" w:hAnsi="Book Antiqua"/>
        </w:rPr>
        <w:t>vehículos</w:t>
      </w:r>
      <w:r w:rsidRPr="00270180">
        <w:rPr>
          <w:rFonts w:ascii="Book Antiqua" w:hAnsi="Book Antiqua"/>
        </w:rPr>
        <w:t xml:space="preserve"> serían </w:t>
      </w:r>
      <w:r w:rsidR="004C5B16" w:rsidRPr="00270180">
        <w:rPr>
          <w:rFonts w:ascii="Book Antiqua" w:hAnsi="Book Antiqua"/>
        </w:rPr>
        <w:t>p</w:t>
      </w:r>
      <w:r w:rsidRPr="00270180">
        <w:rPr>
          <w:rFonts w:ascii="Book Antiqua" w:hAnsi="Book Antiqua"/>
        </w:rPr>
        <w:t>re</w:t>
      </w:r>
      <w:r w:rsidR="004C5B16" w:rsidRPr="00270180">
        <w:rPr>
          <w:rFonts w:ascii="Book Antiqua" w:hAnsi="Book Antiqua"/>
        </w:rPr>
        <w:t>s</w:t>
      </w:r>
      <w:r w:rsidRPr="00270180">
        <w:rPr>
          <w:rFonts w:ascii="Book Antiqua" w:hAnsi="Book Antiqua"/>
        </w:rPr>
        <w:t>a fácil de los dueños de lo ajeno</w:t>
      </w:r>
      <w:r w:rsidR="00270180">
        <w:rPr>
          <w:rFonts w:ascii="Book Antiqua" w:hAnsi="Book Antiqua"/>
        </w:rPr>
        <w:t xml:space="preserve">; </w:t>
      </w:r>
    </w:p>
    <w:p w:rsidR="009B797F" w:rsidRPr="00270180" w:rsidRDefault="00F97F3D" w:rsidP="00270180">
      <w:pPr>
        <w:keepNext/>
        <w:spacing w:after="180"/>
        <w:jc w:val="both"/>
        <w:rPr>
          <w:rFonts w:ascii="Book Antiqua" w:hAnsi="Book Antiqua"/>
        </w:rPr>
      </w:pPr>
      <w:r w:rsidRPr="00270180">
        <w:rPr>
          <w:rFonts w:ascii="Book Antiqua" w:hAnsi="Book Antiqua"/>
        </w:rPr>
        <w:t xml:space="preserve">Que nuestra obligación como </w:t>
      </w:r>
      <w:r w:rsidR="004C5B16" w:rsidRPr="00270180">
        <w:rPr>
          <w:rFonts w:ascii="Book Antiqua" w:hAnsi="Book Antiqua"/>
        </w:rPr>
        <w:t>C</w:t>
      </w:r>
      <w:r w:rsidRPr="00270180">
        <w:rPr>
          <w:rFonts w:ascii="Book Antiqua" w:hAnsi="Book Antiqua"/>
        </w:rPr>
        <w:t xml:space="preserve">oncejales es legislar para nuestra comunidad en general y que esto redundaría directamente en beneficio de un sector muy </w:t>
      </w:r>
      <w:r w:rsidR="001E0A68" w:rsidRPr="00270180">
        <w:rPr>
          <w:rFonts w:ascii="Book Antiqua" w:hAnsi="Book Antiqua"/>
        </w:rPr>
        <w:t>importante</w:t>
      </w:r>
      <w:r w:rsidRPr="00270180">
        <w:rPr>
          <w:rFonts w:ascii="Book Antiqua" w:hAnsi="Book Antiqua"/>
        </w:rPr>
        <w:t xml:space="preserve"> de la misma</w:t>
      </w:r>
      <w:r w:rsidR="00270180">
        <w:rPr>
          <w:rFonts w:ascii="Book Antiqua" w:hAnsi="Book Antiqua"/>
        </w:rPr>
        <w:t xml:space="preserve">, </w:t>
      </w:r>
      <w:r w:rsidRPr="00270180">
        <w:rPr>
          <w:rFonts w:ascii="Book Antiqua" w:hAnsi="Book Antiqua"/>
        </w:rPr>
        <w:t>como lo son NUESTROS JOVENES</w:t>
      </w:r>
      <w:r w:rsidR="00270180">
        <w:rPr>
          <w:rFonts w:ascii="Book Antiqua" w:hAnsi="Book Antiqua"/>
        </w:rPr>
        <w:t xml:space="preserve">; </w:t>
      </w:r>
    </w:p>
    <w:p w:rsidR="00092527" w:rsidRPr="00270180" w:rsidRDefault="00270180" w:rsidP="0027018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27018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9B797F" w:rsidRPr="00270180" w:rsidRDefault="00270180" w:rsidP="00270180">
      <w:pPr>
        <w:keepNext/>
        <w:spacing w:after="180"/>
        <w:jc w:val="both"/>
        <w:rPr>
          <w:rFonts w:ascii="Book Antiqua" w:hAnsi="Book Antiqua"/>
        </w:rPr>
      </w:pPr>
      <w:r w:rsidRPr="0027018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1E0A68" w:rsidRPr="00270180">
        <w:rPr>
          <w:rFonts w:ascii="Book Antiqua" w:hAnsi="Book Antiqua"/>
        </w:rPr>
        <w:t>Será de carácter obligatorio</w:t>
      </w:r>
      <w:r>
        <w:rPr>
          <w:rFonts w:ascii="Book Antiqua" w:hAnsi="Book Antiqua"/>
        </w:rPr>
        <w:t xml:space="preserve">, </w:t>
      </w:r>
      <w:r w:rsidR="001E0A68" w:rsidRPr="00270180">
        <w:rPr>
          <w:rFonts w:ascii="Book Antiqua" w:hAnsi="Book Antiqua"/>
        </w:rPr>
        <w:t>dentro del Municipio de Yerba Buena que los boliches y/o centros de entretenimiento nocturno</w:t>
      </w:r>
      <w:r>
        <w:rPr>
          <w:rFonts w:ascii="Book Antiqua" w:hAnsi="Book Antiqua"/>
        </w:rPr>
        <w:t xml:space="preserve">, </w:t>
      </w:r>
      <w:r w:rsidR="001E0A68" w:rsidRPr="00270180">
        <w:rPr>
          <w:rFonts w:ascii="Book Antiqua" w:hAnsi="Book Antiqua"/>
        </w:rPr>
        <w:t>cuenten en sus guardarropas con un lugar destinado a guardar los cascos protectores</w:t>
      </w:r>
      <w:r w:rsidR="009B797F" w:rsidRPr="0027018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E0A68" w:rsidRPr="00270180">
        <w:rPr>
          <w:rFonts w:ascii="Book Antiqua" w:hAnsi="Book Antiqua"/>
        </w:rPr>
        <w:t>motos</w:t>
      </w:r>
      <w:r>
        <w:rPr>
          <w:rFonts w:ascii="Book Antiqua" w:hAnsi="Book Antiqua"/>
        </w:rPr>
        <w:t xml:space="preserve">) </w:t>
      </w:r>
      <w:r w:rsidR="009B797F" w:rsidRPr="00270180">
        <w:rPr>
          <w:rFonts w:ascii="Book Antiqua" w:hAnsi="Book Antiqua"/>
        </w:rPr>
        <w:t xml:space="preserve"> </w:t>
      </w:r>
      <w:r w:rsidR="001E0A68" w:rsidRPr="00270180">
        <w:rPr>
          <w:rFonts w:ascii="Book Antiqua" w:hAnsi="Book Antiqua"/>
        </w:rPr>
        <w:t>de sus clientes</w:t>
      </w:r>
      <w:r>
        <w:rPr>
          <w:rFonts w:ascii="Book Antiqua" w:hAnsi="Book Antiqua"/>
        </w:rPr>
        <w:t xml:space="preserve">. </w:t>
      </w:r>
    </w:p>
    <w:p w:rsidR="009B797F" w:rsidRPr="00270180" w:rsidRDefault="00270180" w:rsidP="0027018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27018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1E0A68" w:rsidRPr="00270180">
        <w:rPr>
          <w:rFonts w:ascii="Book Antiqua" w:hAnsi="Book Antiqua"/>
        </w:rPr>
        <w:t>La autoridad de aplicación determinará</w:t>
      </w:r>
      <w:r>
        <w:rPr>
          <w:rFonts w:ascii="Book Antiqua" w:hAnsi="Book Antiqua"/>
        </w:rPr>
        <w:t xml:space="preserve">, </w:t>
      </w:r>
      <w:r w:rsidR="001E0A68" w:rsidRPr="00270180">
        <w:rPr>
          <w:rFonts w:ascii="Book Antiqua" w:hAnsi="Book Antiqua"/>
        </w:rPr>
        <w:t>inspección de por medio</w:t>
      </w:r>
      <w:r>
        <w:rPr>
          <w:rFonts w:ascii="Book Antiqua" w:hAnsi="Book Antiqua"/>
        </w:rPr>
        <w:t xml:space="preserve">, </w:t>
      </w:r>
      <w:r w:rsidR="001E0A68" w:rsidRPr="00270180">
        <w:rPr>
          <w:rFonts w:ascii="Book Antiqua" w:hAnsi="Book Antiqua"/>
        </w:rPr>
        <w:t>la cantidad de guarda cascos que deberá tener cada local</w:t>
      </w:r>
      <w:r>
        <w:rPr>
          <w:rFonts w:ascii="Book Antiqua" w:hAnsi="Book Antiqua"/>
        </w:rPr>
        <w:t xml:space="preserve">, </w:t>
      </w:r>
      <w:r w:rsidR="001E0A68" w:rsidRPr="00270180">
        <w:rPr>
          <w:rFonts w:ascii="Book Antiqua" w:hAnsi="Book Antiqua"/>
        </w:rPr>
        <w:t>según sus dimensiones y/o promedio de clientes por noche</w:t>
      </w:r>
      <w:r>
        <w:rPr>
          <w:rFonts w:ascii="Book Antiqua" w:hAnsi="Book Antiqua"/>
        </w:rPr>
        <w:t xml:space="preserve">. </w:t>
      </w:r>
    </w:p>
    <w:p w:rsidR="009B797F" w:rsidRPr="00270180" w:rsidRDefault="00270180" w:rsidP="0027018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270180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1E0A68" w:rsidRPr="00270180">
        <w:rPr>
          <w:rFonts w:ascii="Book Antiqua" w:hAnsi="Book Antiqua"/>
        </w:rPr>
        <w:t>Los comercios incluidos en esta normativa</w:t>
      </w:r>
      <w:r>
        <w:rPr>
          <w:rFonts w:ascii="Book Antiqua" w:hAnsi="Book Antiqua"/>
        </w:rPr>
        <w:t xml:space="preserve">, </w:t>
      </w:r>
      <w:r w:rsidR="001E0A68" w:rsidRPr="00270180">
        <w:rPr>
          <w:rFonts w:ascii="Book Antiqua" w:hAnsi="Book Antiqua"/>
        </w:rPr>
        <w:t>dispondrá</w:t>
      </w:r>
      <w:r w:rsidR="004C5B16" w:rsidRPr="00270180">
        <w:rPr>
          <w:rFonts w:ascii="Book Antiqua" w:hAnsi="Book Antiqua"/>
        </w:rPr>
        <w:t>n</w:t>
      </w:r>
      <w:r w:rsidR="001E0A68" w:rsidRPr="00270180">
        <w:rPr>
          <w:rFonts w:ascii="Book Antiqua" w:hAnsi="Book Antiqua"/>
        </w:rPr>
        <w:t xml:space="preserve"> de un plazo 60</w:t>
      </w:r>
      <w:r w:rsidR="009B797F" w:rsidRPr="0027018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1E0A68" w:rsidRPr="00270180">
        <w:rPr>
          <w:rFonts w:ascii="Book Antiqua" w:hAnsi="Book Antiqua"/>
        </w:rPr>
        <w:t>sesenta</w:t>
      </w:r>
      <w:r>
        <w:rPr>
          <w:rFonts w:ascii="Book Antiqua" w:hAnsi="Book Antiqua"/>
        </w:rPr>
        <w:t xml:space="preserve">) </w:t>
      </w:r>
      <w:r w:rsidR="009B797F" w:rsidRPr="00270180">
        <w:rPr>
          <w:rFonts w:ascii="Book Antiqua" w:hAnsi="Book Antiqua"/>
        </w:rPr>
        <w:t xml:space="preserve"> </w:t>
      </w:r>
      <w:r w:rsidR="001E0A68" w:rsidRPr="00270180">
        <w:rPr>
          <w:rFonts w:ascii="Book Antiqua" w:hAnsi="Book Antiqua"/>
        </w:rPr>
        <w:t xml:space="preserve">días corridos para implementar </w:t>
      </w:r>
      <w:r w:rsidR="004C5B16" w:rsidRPr="00270180">
        <w:rPr>
          <w:rFonts w:ascii="Book Antiqua" w:hAnsi="Book Antiqua"/>
        </w:rPr>
        <w:t>el cumplimiento de la presente O</w:t>
      </w:r>
      <w:r w:rsidR="001E0A68" w:rsidRPr="00270180">
        <w:rPr>
          <w:rFonts w:ascii="Book Antiqua" w:hAnsi="Book Antiqua"/>
        </w:rPr>
        <w:t>rdenanza</w:t>
      </w:r>
      <w:r>
        <w:rPr>
          <w:rFonts w:ascii="Book Antiqua" w:hAnsi="Book Antiqua"/>
        </w:rPr>
        <w:t xml:space="preserve">, </w:t>
      </w:r>
      <w:r w:rsidR="001E0A68" w:rsidRPr="00270180">
        <w:rPr>
          <w:rFonts w:ascii="Book Antiqua" w:hAnsi="Book Antiqua"/>
        </w:rPr>
        <w:t xml:space="preserve">a partir de </w:t>
      </w:r>
      <w:r w:rsidR="004C5B16" w:rsidRPr="00270180">
        <w:rPr>
          <w:rFonts w:ascii="Book Antiqua" w:hAnsi="Book Antiqua"/>
        </w:rPr>
        <w:t>s</w:t>
      </w:r>
      <w:r w:rsidR="001E0A68" w:rsidRPr="00270180">
        <w:rPr>
          <w:rFonts w:ascii="Book Antiqua" w:hAnsi="Book Antiqua"/>
        </w:rPr>
        <w:t>u promulgación</w:t>
      </w:r>
      <w:r>
        <w:rPr>
          <w:rFonts w:ascii="Book Antiqua" w:hAnsi="Book Antiqua"/>
        </w:rPr>
        <w:t xml:space="preserve">. </w:t>
      </w:r>
    </w:p>
    <w:p w:rsidR="009B797F" w:rsidRPr="00270180" w:rsidRDefault="00270180" w:rsidP="0027018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270180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427612" w:rsidRPr="00270180">
        <w:rPr>
          <w:rFonts w:ascii="Book Antiqua" w:hAnsi="Book Antiqua"/>
        </w:rPr>
        <w:t>La presente ordenanza será notificada en forma personal y fehaciente a todos los locales Bailables del Municipio</w:t>
      </w:r>
      <w:r>
        <w:rPr>
          <w:rFonts w:ascii="Book Antiqua" w:hAnsi="Book Antiqua"/>
        </w:rPr>
        <w:t xml:space="preserve">. </w:t>
      </w:r>
    </w:p>
    <w:p w:rsidR="00092527" w:rsidRPr="00270180" w:rsidRDefault="00270180" w:rsidP="00270180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270180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DE0DC2" w:rsidRPr="0027018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DE0DC2" w:rsidRPr="0027018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092527" w:rsidRPr="00270180" w:rsidSect="00270180">
      <w:footerReference w:type="default" r:id="rId7"/>
      <w:pgSz w:w="11906" w:h="16838" w:code="5"/>
      <w:pgMar w:top="1417" w:right="1134" w:bottom="1134" w:left="1701" w:header="709" w:footer="709" w:gutter="0"/>
      <w:pgNumType w:start="243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1502" w:rsidRDefault="00BC1502" w:rsidP="00BC1502">
      <w:r>
        <w:separator/>
      </w:r>
    </w:p>
  </w:endnote>
  <w:endnote w:type="continuationSeparator" w:id="0">
    <w:p w:rsidR="00BC1502" w:rsidRDefault="00BC1502" w:rsidP="00BC1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1502" w:rsidRPr="004A4918" w:rsidRDefault="00BC150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1502" w:rsidRDefault="00BC1502" w:rsidP="00BC1502">
      <w:r>
        <w:separator/>
      </w:r>
    </w:p>
  </w:footnote>
  <w:footnote w:type="continuationSeparator" w:id="0">
    <w:p w:rsidR="00BC1502" w:rsidRDefault="00BC1502" w:rsidP="00BC15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2073A4"/>
    <w:rsid w:val="00007FDB"/>
    <w:rsid w:val="00034C9F"/>
    <w:rsid w:val="000367D9"/>
    <w:rsid w:val="0005096F"/>
    <w:rsid w:val="00060485"/>
    <w:rsid w:val="00060817"/>
    <w:rsid w:val="00080121"/>
    <w:rsid w:val="00092527"/>
    <w:rsid w:val="00096AD0"/>
    <w:rsid w:val="000A1531"/>
    <w:rsid w:val="000A193C"/>
    <w:rsid w:val="000A7E64"/>
    <w:rsid w:val="000B38C0"/>
    <w:rsid w:val="000C7B2C"/>
    <w:rsid w:val="000E2D64"/>
    <w:rsid w:val="001157E1"/>
    <w:rsid w:val="00132AB6"/>
    <w:rsid w:val="00134DB6"/>
    <w:rsid w:val="00145F70"/>
    <w:rsid w:val="0018522A"/>
    <w:rsid w:val="001D60AA"/>
    <w:rsid w:val="001E0A68"/>
    <w:rsid w:val="001E52E5"/>
    <w:rsid w:val="001F7831"/>
    <w:rsid w:val="002073A4"/>
    <w:rsid w:val="00251E39"/>
    <w:rsid w:val="00260F83"/>
    <w:rsid w:val="00270180"/>
    <w:rsid w:val="00286DA3"/>
    <w:rsid w:val="002B7924"/>
    <w:rsid w:val="002C7145"/>
    <w:rsid w:val="00323B76"/>
    <w:rsid w:val="00336B21"/>
    <w:rsid w:val="00392B6B"/>
    <w:rsid w:val="003B43D4"/>
    <w:rsid w:val="003B6A95"/>
    <w:rsid w:val="003D2B08"/>
    <w:rsid w:val="00404DF4"/>
    <w:rsid w:val="00427612"/>
    <w:rsid w:val="00434BB6"/>
    <w:rsid w:val="00441834"/>
    <w:rsid w:val="00451238"/>
    <w:rsid w:val="0049796F"/>
    <w:rsid w:val="004A4918"/>
    <w:rsid w:val="004C5B16"/>
    <w:rsid w:val="004C6B27"/>
    <w:rsid w:val="00505C8E"/>
    <w:rsid w:val="00521EDC"/>
    <w:rsid w:val="00552F9E"/>
    <w:rsid w:val="005821B4"/>
    <w:rsid w:val="005C248C"/>
    <w:rsid w:val="00614EAF"/>
    <w:rsid w:val="00615486"/>
    <w:rsid w:val="0067008B"/>
    <w:rsid w:val="006804A7"/>
    <w:rsid w:val="00687BE7"/>
    <w:rsid w:val="006A75BB"/>
    <w:rsid w:val="006C0721"/>
    <w:rsid w:val="006E6EC4"/>
    <w:rsid w:val="006F5AFC"/>
    <w:rsid w:val="00701051"/>
    <w:rsid w:val="007046D6"/>
    <w:rsid w:val="00707A59"/>
    <w:rsid w:val="00720C63"/>
    <w:rsid w:val="007673F9"/>
    <w:rsid w:val="00775239"/>
    <w:rsid w:val="0079178D"/>
    <w:rsid w:val="00792C3A"/>
    <w:rsid w:val="00825894"/>
    <w:rsid w:val="00834EDA"/>
    <w:rsid w:val="0087102C"/>
    <w:rsid w:val="00892C82"/>
    <w:rsid w:val="008C2570"/>
    <w:rsid w:val="008D6FD2"/>
    <w:rsid w:val="008E27FD"/>
    <w:rsid w:val="00914EAE"/>
    <w:rsid w:val="00926B59"/>
    <w:rsid w:val="00946BA5"/>
    <w:rsid w:val="0095221A"/>
    <w:rsid w:val="00975171"/>
    <w:rsid w:val="00990546"/>
    <w:rsid w:val="009B0BDD"/>
    <w:rsid w:val="009B797F"/>
    <w:rsid w:val="009C7BCA"/>
    <w:rsid w:val="00A166EC"/>
    <w:rsid w:val="00A243BE"/>
    <w:rsid w:val="00A30CA4"/>
    <w:rsid w:val="00A36B2A"/>
    <w:rsid w:val="00A4475E"/>
    <w:rsid w:val="00A51F23"/>
    <w:rsid w:val="00A55EA3"/>
    <w:rsid w:val="00A7545E"/>
    <w:rsid w:val="00A867CA"/>
    <w:rsid w:val="00AA0181"/>
    <w:rsid w:val="00AA7FEA"/>
    <w:rsid w:val="00AB0426"/>
    <w:rsid w:val="00AD596F"/>
    <w:rsid w:val="00AF3A18"/>
    <w:rsid w:val="00B55331"/>
    <w:rsid w:val="00B92D7A"/>
    <w:rsid w:val="00BB5C66"/>
    <w:rsid w:val="00BC0267"/>
    <w:rsid w:val="00BC1502"/>
    <w:rsid w:val="00BF492A"/>
    <w:rsid w:val="00C12126"/>
    <w:rsid w:val="00C36DE6"/>
    <w:rsid w:val="00C66AD3"/>
    <w:rsid w:val="00C673D6"/>
    <w:rsid w:val="00C750DB"/>
    <w:rsid w:val="00C76D44"/>
    <w:rsid w:val="00C82417"/>
    <w:rsid w:val="00CA7032"/>
    <w:rsid w:val="00CD4AFB"/>
    <w:rsid w:val="00CE1732"/>
    <w:rsid w:val="00D22881"/>
    <w:rsid w:val="00D24F8C"/>
    <w:rsid w:val="00D330D9"/>
    <w:rsid w:val="00D41892"/>
    <w:rsid w:val="00D52499"/>
    <w:rsid w:val="00D72228"/>
    <w:rsid w:val="00D869D2"/>
    <w:rsid w:val="00D95A95"/>
    <w:rsid w:val="00DB1B45"/>
    <w:rsid w:val="00DB1BF7"/>
    <w:rsid w:val="00DB5B89"/>
    <w:rsid w:val="00DE0DC2"/>
    <w:rsid w:val="00DF3FCC"/>
    <w:rsid w:val="00E04542"/>
    <w:rsid w:val="00E36C3E"/>
    <w:rsid w:val="00E414AF"/>
    <w:rsid w:val="00E5199E"/>
    <w:rsid w:val="00E540D2"/>
    <w:rsid w:val="00E6039E"/>
    <w:rsid w:val="00E67DF6"/>
    <w:rsid w:val="00E75428"/>
    <w:rsid w:val="00E8154A"/>
    <w:rsid w:val="00E87920"/>
    <w:rsid w:val="00EA3A29"/>
    <w:rsid w:val="00EB4940"/>
    <w:rsid w:val="00EF0079"/>
    <w:rsid w:val="00EF2E0A"/>
    <w:rsid w:val="00F15B6F"/>
    <w:rsid w:val="00F17FE3"/>
    <w:rsid w:val="00F275C7"/>
    <w:rsid w:val="00F5679A"/>
    <w:rsid w:val="00F71696"/>
    <w:rsid w:val="00F93E26"/>
    <w:rsid w:val="00F97EDD"/>
    <w:rsid w:val="00F97F3D"/>
    <w:rsid w:val="00FB3E40"/>
    <w:rsid w:val="00FC7F16"/>
    <w:rsid w:val="00FD3A42"/>
    <w:rsid w:val="00FE3DD5"/>
    <w:rsid w:val="00FF49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4CB09A09-7A1F-4A87-A211-6D432AC2E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4542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semiHidden/>
    <w:unhideWhenUsed/>
    <w:rsid w:val="00BC150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BC1502"/>
    <w:rPr>
      <w:sz w:val="24"/>
      <w:szCs w:val="24"/>
    </w:rPr>
  </w:style>
  <w:style w:type="paragraph" w:styleId="Piedepgina">
    <w:name w:val="footer"/>
    <w:basedOn w:val="Normal"/>
    <w:link w:val="PiedepginaCar"/>
    <w:semiHidden/>
    <w:unhideWhenUsed/>
    <w:rsid w:val="00BC150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BC150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Usuario de Windows</cp:lastModifiedBy>
  <cp:revision>30</cp:revision>
  <cp:lastPrinted>2017-10-04T15:22:00Z</cp:lastPrinted>
  <dcterms:created xsi:type="dcterms:W3CDTF">2017-05-11T14:14:00Z</dcterms:created>
  <dcterms:modified xsi:type="dcterms:W3CDTF">2018-07-06T14:08:00Z</dcterms:modified>
</cp:coreProperties>
</file>