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0C2" w:rsidRPr="00B460C2" w:rsidRDefault="00B460C2" w:rsidP="00B460C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B460C2">
        <w:rPr>
          <w:rFonts w:ascii="Book Antiqua" w:hAnsi="Book Antiqua"/>
          <w:bCs/>
          <w:lang w:val="es-AR"/>
        </w:rPr>
        <w:t>Yerba Buena, 29 de Diciembre de 2012</w:t>
      </w:r>
    </w:p>
    <w:p w:rsidR="00B460C2" w:rsidRPr="00B460C2" w:rsidRDefault="00B460C2" w:rsidP="00B460C2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B460C2">
        <w:rPr>
          <w:rFonts w:ascii="Book Antiqua" w:hAnsi="Book Antiqua"/>
          <w:b/>
          <w:bCs/>
          <w:lang w:val="es-AR"/>
        </w:rPr>
        <w:t>ORDENANZA Nº 1916</w:t>
      </w:r>
    </w:p>
    <w:p w:rsidR="00B460C2" w:rsidRPr="00B460C2" w:rsidRDefault="00B460C2" w:rsidP="00B460C2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B460C2">
        <w:rPr>
          <w:rFonts w:ascii="Book Antiqua" w:hAnsi="Book Antiqua"/>
          <w:b/>
        </w:rPr>
        <w:t>VISTO:</w:t>
      </w:r>
    </w:p>
    <w:p w:rsidR="002B728E" w:rsidRPr="00B460C2" w:rsidRDefault="00B460C2" w:rsidP="00B460C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87219" w:rsidRPr="00B460C2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087219" w:rsidRPr="00B460C2">
        <w:rPr>
          <w:rFonts w:ascii="Book Antiqua" w:hAnsi="Book Antiqua"/>
        </w:rPr>
        <w:t>1844 del 29/12/11</w:t>
      </w:r>
      <w:r>
        <w:rPr>
          <w:rFonts w:ascii="Book Antiqua" w:hAnsi="Book Antiqua"/>
        </w:rPr>
        <w:t xml:space="preserve">; </w:t>
      </w:r>
      <w:r w:rsidR="00087219" w:rsidRPr="00B460C2">
        <w:rPr>
          <w:rFonts w:ascii="Book Antiqua" w:hAnsi="Book Antiqua"/>
        </w:rPr>
        <w:t>y</w:t>
      </w:r>
    </w:p>
    <w:p w:rsidR="00B460C2" w:rsidRPr="00B460C2" w:rsidRDefault="00B460C2" w:rsidP="00B460C2">
      <w:pPr>
        <w:keepNext/>
        <w:spacing w:before="240" w:after="60"/>
        <w:rPr>
          <w:rFonts w:ascii="Book Antiqua" w:hAnsi="Book Antiqua"/>
          <w:b/>
        </w:rPr>
      </w:pPr>
      <w:r w:rsidRPr="00B460C2">
        <w:rPr>
          <w:rFonts w:ascii="Book Antiqua" w:hAnsi="Book Antiqua"/>
          <w:b/>
        </w:rPr>
        <w:t>CONSIDERANDO:</w:t>
      </w:r>
    </w:p>
    <w:p w:rsidR="00924350" w:rsidRPr="00B460C2" w:rsidRDefault="00B460C2" w:rsidP="00B460C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87219" w:rsidRPr="00B460C2">
        <w:rPr>
          <w:rFonts w:ascii="Book Antiqua" w:hAnsi="Book Antiqua"/>
        </w:rPr>
        <w:t>Que resulta necesario la adhesión a las normas provinciales que se dicten en salvaguarda de los intereses materiales de los Municipios</w:t>
      </w:r>
      <w:r>
        <w:rPr>
          <w:rFonts w:ascii="Book Antiqua" w:hAnsi="Book Antiqua"/>
        </w:rPr>
        <w:t xml:space="preserve">, </w:t>
      </w:r>
      <w:r w:rsidR="00087219" w:rsidRPr="00B460C2">
        <w:rPr>
          <w:rFonts w:ascii="Book Antiqua" w:hAnsi="Book Antiqua"/>
        </w:rPr>
        <w:t>a los efectos de garantizar la paz social y la continuidad eficiente y eficaz de una gestión de gobierno</w:t>
      </w:r>
      <w:r>
        <w:rPr>
          <w:rFonts w:ascii="Book Antiqua" w:hAnsi="Book Antiqua"/>
        </w:rPr>
        <w:t xml:space="preserve">. </w:t>
      </w:r>
    </w:p>
    <w:p w:rsidR="00924350" w:rsidRPr="00B460C2" w:rsidRDefault="00087219" w:rsidP="00B460C2">
      <w:pPr>
        <w:keepNext/>
        <w:spacing w:after="180"/>
        <w:jc w:val="both"/>
        <w:rPr>
          <w:rFonts w:ascii="Book Antiqua" w:hAnsi="Book Antiqua"/>
        </w:rPr>
      </w:pPr>
      <w:r w:rsidRPr="00B460C2">
        <w:rPr>
          <w:rFonts w:ascii="Book Antiqua" w:hAnsi="Book Antiqua"/>
        </w:rPr>
        <w:t>Que mediante la sanción de las Ordenanzas N</w:t>
      </w:r>
      <w:r w:rsidRPr="00B460C2">
        <w:rPr>
          <w:rFonts w:ascii="Book Antiqua" w:hAnsi="Book Antiqua"/>
          <w:vertAlign w:val="superscript"/>
        </w:rPr>
        <w:t>ros</w:t>
      </w:r>
      <w:r w:rsidRPr="00B460C2">
        <w:rPr>
          <w:rFonts w:ascii="Book Antiqua" w:hAnsi="Book Antiqua"/>
        </w:rPr>
        <w:t xml:space="preserve"> 1744</w:t>
      </w:r>
      <w:r w:rsidR="00B460C2">
        <w:rPr>
          <w:rFonts w:ascii="Book Antiqua" w:hAnsi="Book Antiqua"/>
        </w:rPr>
        <w:t xml:space="preserve">, </w:t>
      </w:r>
      <w:r w:rsidRPr="00B460C2">
        <w:rPr>
          <w:rFonts w:ascii="Book Antiqua" w:hAnsi="Book Antiqua"/>
        </w:rPr>
        <w:t>1792 y 1844</w:t>
      </w:r>
      <w:r w:rsidR="00B460C2">
        <w:rPr>
          <w:rFonts w:ascii="Book Antiqua" w:hAnsi="Book Antiqua"/>
        </w:rPr>
        <w:t xml:space="preserve">, </w:t>
      </w:r>
      <w:r w:rsidRPr="00B460C2">
        <w:rPr>
          <w:rFonts w:ascii="Book Antiqua" w:hAnsi="Book Antiqua"/>
        </w:rPr>
        <w:t xml:space="preserve">este Municipio se </w:t>
      </w:r>
      <w:r w:rsidR="0048052F" w:rsidRPr="00B460C2">
        <w:rPr>
          <w:rFonts w:ascii="Book Antiqua" w:hAnsi="Book Antiqua"/>
        </w:rPr>
        <w:t>adhirió</w:t>
      </w:r>
      <w:r w:rsidRPr="00B460C2">
        <w:rPr>
          <w:rFonts w:ascii="Book Antiqua" w:hAnsi="Book Antiqua"/>
        </w:rPr>
        <w:t xml:space="preserve"> a las Leyes N</w:t>
      </w:r>
      <w:r w:rsidRPr="00B460C2">
        <w:rPr>
          <w:rFonts w:ascii="Book Antiqua" w:hAnsi="Book Antiqua"/>
          <w:vertAlign w:val="superscript"/>
        </w:rPr>
        <w:t>ros</w:t>
      </w:r>
      <w:r w:rsidRPr="00B460C2">
        <w:rPr>
          <w:rFonts w:ascii="Book Antiqua" w:hAnsi="Book Antiqua"/>
        </w:rPr>
        <w:t xml:space="preserve"> 8228</w:t>
      </w:r>
      <w:r w:rsidR="00B460C2">
        <w:rPr>
          <w:rFonts w:ascii="Book Antiqua" w:hAnsi="Book Antiqua"/>
        </w:rPr>
        <w:t xml:space="preserve">, </w:t>
      </w:r>
      <w:r w:rsidRPr="00B460C2">
        <w:rPr>
          <w:rFonts w:ascii="Book Antiqua" w:hAnsi="Book Antiqua"/>
        </w:rPr>
        <w:t>8358 y 8456</w:t>
      </w:r>
      <w:r w:rsidR="00B460C2">
        <w:rPr>
          <w:rFonts w:ascii="Book Antiqua" w:hAnsi="Book Antiqua"/>
        </w:rPr>
        <w:t xml:space="preserve">, </w:t>
      </w:r>
      <w:r w:rsidRPr="00B460C2">
        <w:rPr>
          <w:rFonts w:ascii="Book Antiqua" w:hAnsi="Book Antiqua"/>
        </w:rPr>
        <w:t>respectivamente</w:t>
      </w:r>
      <w:r w:rsidR="00B460C2">
        <w:rPr>
          <w:rFonts w:ascii="Book Antiqua" w:hAnsi="Book Antiqua"/>
        </w:rPr>
        <w:t xml:space="preserve">, </w:t>
      </w:r>
      <w:r w:rsidRPr="00B460C2">
        <w:rPr>
          <w:rFonts w:ascii="Book Antiqua" w:hAnsi="Book Antiqua"/>
        </w:rPr>
        <w:t xml:space="preserve">mediante las cuales se </w:t>
      </w:r>
      <w:r w:rsidR="0048052F" w:rsidRPr="00B460C2">
        <w:rPr>
          <w:rFonts w:ascii="Book Antiqua" w:hAnsi="Book Antiqua"/>
        </w:rPr>
        <w:t>declaró</w:t>
      </w:r>
      <w:r w:rsidRPr="00B460C2">
        <w:rPr>
          <w:rFonts w:ascii="Book Antiqua" w:hAnsi="Book Antiqua"/>
        </w:rPr>
        <w:t xml:space="preserve"> la Emergencia </w:t>
      </w:r>
      <w:r w:rsidR="0048052F" w:rsidRPr="00B460C2">
        <w:rPr>
          <w:rFonts w:ascii="Book Antiqua" w:hAnsi="Book Antiqua"/>
        </w:rPr>
        <w:t>Económica</w:t>
      </w:r>
      <w:r w:rsidRPr="00B460C2">
        <w:rPr>
          <w:rFonts w:ascii="Book Antiqua" w:hAnsi="Book Antiqua"/>
        </w:rPr>
        <w:t xml:space="preserve"> y la inembargabilidad de los fondos del Estado Provincial</w:t>
      </w:r>
      <w:r w:rsidR="00B460C2">
        <w:rPr>
          <w:rFonts w:ascii="Book Antiqua" w:hAnsi="Book Antiqua"/>
        </w:rPr>
        <w:t xml:space="preserve">, </w:t>
      </w:r>
      <w:r w:rsidRPr="00B460C2">
        <w:rPr>
          <w:rFonts w:ascii="Book Antiqua" w:hAnsi="Book Antiqua"/>
        </w:rPr>
        <w:t>Municipal y de las Comunas Rurales</w:t>
      </w:r>
      <w:r w:rsidR="00B460C2">
        <w:rPr>
          <w:rFonts w:ascii="Book Antiqua" w:hAnsi="Book Antiqua"/>
        </w:rPr>
        <w:t xml:space="preserve">. </w:t>
      </w:r>
    </w:p>
    <w:p w:rsidR="002B728E" w:rsidRPr="00B460C2" w:rsidRDefault="00B460C2" w:rsidP="00B460C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460C2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924350" w:rsidRPr="00B460C2" w:rsidRDefault="00B460C2" w:rsidP="00B460C2">
      <w:pPr>
        <w:keepNext/>
        <w:spacing w:after="180"/>
        <w:jc w:val="both"/>
        <w:rPr>
          <w:rFonts w:ascii="Book Antiqua" w:hAnsi="Book Antiqua"/>
        </w:rPr>
      </w:pPr>
      <w:r w:rsidRPr="00B460C2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3720BF" w:rsidRPr="00B460C2">
        <w:rPr>
          <w:rFonts w:ascii="Book Antiqua" w:hAnsi="Book Antiqua"/>
        </w:rPr>
        <w:t>FACULTASE</w:t>
      </w:r>
      <w:r w:rsidR="000A1363" w:rsidRPr="00B460C2">
        <w:rPr>
          <w:rFonts w:ascii="Book Antiqua" w:hAnsi="Book Antiqua"/>
        </w:rPr>
        <w:t xml:space="preserve"> </w:t>
      </w:r>
      <w:r w:rsidR="003720BF" w:rsidRPr="00B460C2">
        <w:rPr>
          <w:rFonts w:ascii="Book Antiqua" w:hAnsi="Book Antiqua"/>
        </w:rPr>
        <w:t xml:space="preserve">al Departamento Ejecutivo Municipal a disponer la adhesión de la Municipalidad de Yerba Buena a las disposiciones establecidas por la Ley </w:t>
      </w:r>
      <w:r w:rsidR="00087219" w:rsidRPr="00B460C2">
        <w:rPr>
          <w:rFonts w:ascii="Book Antiqua" w:hAnsi="Book Antiqua"/>
        </w:rPr>
        <w:t xml:space="preserve">Provincial que Declare la Emergencia </w:t>
      </w:r>
      <w:r w:rsidR="0048052F" w:rsidRPr="00B460C2">
        <w:rPr>
          <w:rFonts w:ascii="Book Antiqua" w:hAnsi="Book Antiqua"/>
        </w:rPr>
        <w:t>Económica</w:t>
      </w:r>
      <w:r w:rsidR="00087219" w:rsidRPr="00B460C2">
        <w:rPr>
          <w:rFonts w:ascii="Book Antiqua" w:hAnsi="Book Antiqua"/>
        </w:rPr>
        <w:t xml:space="preserve"> para el año 2013</w:t>
      </w:r>
      <w:r>
        <w:rPr>
          <w:rFonts w:ascii="Book Antiqua" w:hAnsi="Book Antiqua"/>
        </w:rPr>
        <w:t xml:space="preserve">. </w:t>
      </w:r>
    </w:p>
    <w:p w:rsidR="00924350" w:rsidRPr="00B460C2" w:rsidRDefault="00B460C2" w:rsidP="00B460C2">
      <w:pPr>
        <w:keepNext/>
        <w:spacing w:after="180"/>
        <w:jc w:val="both"/>
        <w:rPr>
          <w:rFonts w:ascii="Book Antiqua" w:hAnsi="Book Antiqua"/>
        </w:rPr>
      </w:pPr>
      <w:r w:rsidRPr="00B460C2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D13D0" w:rsidRPr="00B460C2">
        <w:rPr>
          <w:rFonts w:ascii="Book Antiqua" w:hAnsi="Book Antiqua"/>
        </w:rPr>
        <w:t>El Departamento Ejecutivo Municipal</w:t>
      </w:r>
      <w:r w:rsidR="00087219" w:rsidRPr="00B460C2">
        <w:rPr>
          <w:rFonts w:ascii="Book Antiqua" w:hAnsi="Book Antiqua"/>
        </w:rPr>
        <w:t xml:space="preserve"> </w:t>
      </w:r>
      <w:r w:rsidR="0048052F" w:rsidRPr="00B460C2">
        <w:rPr>
          <w:rFonts w:ascii="Book Antiqua" w:hAnsi="Book Antiqua"/>
        </w:rPr>
        <w:t>deberá</w:t>
      </w:r>
      <w:r w:rsidR="00087219" w:rsidRPr="00B460C2">
        <w:rPr>
          <w:rFonts w:ascii="Book Antiqua" w:hAnsi="Book Antiqua"/>
        </w:rPr>
        <w:t xml:space="preserve"> elevar </w:t>
      </w:r>
      <w:r w:rsidR="0048052F" w:rsidRPr="00B460C2">
        <w:rPr>
          <w:rFonts w:ascii="Book Antiqua" w:hAnsi="Book Antiqua"/>
        </w:rPr>
        <w:t>oportunamente</w:t>
      </w:r>
      <w:r w:rsidR="00087219" w:rsidRPr="00B460C2">
        <w:rPr>
          <w:rFonts w:ascii="Book Antiqua" w:hAnsi="Book Antiqua"/>
        </w:rPr>
        <w:t xml:space="preserve"> el Decreto que dicte en el sentido establecido</w:t>
      </w:r>
      <w:r>
        <w:rPr>
          <w:rFonts w:ascii="Book Antiqua" w:hAnsi="Book Antiqua"/>
        </w:rPr>
        <w:t xml:space="preserve">. </w:t>
      </w:r>
    </w:p>
    <w:p w:rsidR="007D13D0" w:rsidRPr="00B460C2" w:rsidRDefault="00B460C2" w:rsidP="00B460C2">
      <w:pPr>
        <w:keepNext/>
        <w:spacing w:after="180"/>
        <w:jc w:val="both"/>
        <w:rPr>
          <w:rFonts w:ascii="Book Antiqua" w:hAnsi="Book Antiqua"/>
        </w:rPr>
      </w:pPr>
      <w:r w:rsidRPr="00B460C2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40672A" w:rsidRPr="00B460C2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40672A" w:rsidRPr="00B460C2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7D13D0" w:rsidRPr="00B460C2" w:rsidSect="00B460C2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49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C97" w:rsidRDefault="00212C97">
      <w:r>
        <w:separator/>
      </w:r>
    </w:p>
  </w:endnote>
  <w:endnote w:type="continuationSeparator" w:id="0">
    <w:p w:rsidR="00212C97" w:rsidRDefault="00212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42D" w:rsidRDefault="00E97C8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1042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1042D" w:rsidRDefault="002104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42D" w:rsidRPr="008F17E9" w:rsidRDefault="0021042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C97" w:rsidRDefault="00212C97">
      <w:r>
        <w:separator/>
      </w:r>
    </w:p>
  </w:footnote>
  <w:footnote w:type="continuationSeparator" w:id="0">
    <w:p w:rsidR="00212C97" w:rsidRDefault="00212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42D" w:rsidRDefault="0021042D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1042D" w:rsidRDefault="002104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85CA9"/>
    <w:rsid w:val="00087219"/>
    <w:rsid w:val="000A1363"/>
    <w:rsid w:val="000D0FFC"/>
    <w:rsid w:val="000E0D86"/>
    <w:rsid w:val="0011043A"/>
    <w:rsid w:val="0013091F"/>
    <w:rsid w:val="00135D8E"/>
    <w:rsid w:val="00137EC5"/>
    <w:rsid w:val="001404D9"/>
    <w:rsid w:val="001674BD"/>
    <w:rsid w:val="00197395"/>
    <w:rsid w:val="001E5A56"/>
    <w:rsid w:val="001E5F08"/>
    <w:rsid w:val="0021042D"/>
    <w:rsid w:val="00212C97"/>
    <w:rsid w:val="002151B8"/>
    <w:rsid w:val="002314AD"/>
    <w:rsid w:val="00246480"/>
    <w:rsid w:val="00265390"/>
    <w:rsid w:val="00294457"/>
    <w:rsid w:val="002B728E"/>
    <w:rsid w:val="00365A63"/>
    <w:rsid w:val="003720BF"/>
    <w:rsid w:val="00385F96"/>
    <w:rsid w:val="00396699"/>
    <w:rsid w:val="003B6F92"/>
    <w:rsid w:val="003F7559"/>
    <w:rsid w:val="00401BD3"/>
    <w:rsid w:val="0040672A"/>
    <w:rsid w:val="00407550"/>
    <w:rsid w:val="0043203A"/>
    <w:rsid w:val="00437648"/>
    <w:rsid w:val="00465376"/>
    <w:rsid w:val="0048052F"/>
    <w:rsid w:val="00482A1C"/>
    <w:rsid w:val="004B04ED"/>
    <w:rsid w:val="005033F7"/>
    <w:rsid w:val="00504E5F"/>
    <w:rsid w:val="0052636F"/>
    <w:rsid w:val="00543343"/>
    <w:rsid w:val="0054491C"/>
    <w:rsid w:val="00546611"/>
    <w:rsid w:val="005A456B"/>
    <w:rsid w:val="005B33A2"/>
    <w:rsid w:val="005F2919"/>
    <w:rsid w:val="00604341"/>
    <w:rsid w:val="00660AE0"/>
    <w:rsid w:val="00662495"/>
    <w:rsid w:val="00716A43"/>
    <w:rsid w:val="00723AC9"/>
    <w:rsid w:val="0074779A"/>
    <w:rsid w:val="00792AC4"/>
    <w:rsid w:val="00793114"/>
    <w:rsid w:val="007B41D9"/>
    <w:rsid w:val="007D13D0"/>
    <w:rsid w:val="007D615B"/>
    <w:rsid w:val="00802930"/>
    <w:rsid w:val="00817A8D"/>
    <w:rsid w:val="00830F6B"/>
    <w:rsid w:val="00840244"/>
    <w:rsid w:val="008672D4"/>
    <w:rsid w:val="00882F01"/>
    <w:rsid w:val="00886273"/>
    <w:rsid w:val="008B25D6"/>
    <w:rsid w:val="008E0C34"/>
    <w:rsid w:val="008E3F45"/>
    <w:rsid w:val="008F17E9"/>
    <w:rsid w:val="00924350"/>
    <w:rsid w:val="00934610"/>
    <w:rsid w:val="009437C0"/>
    <w:rsid w:val="009544C1"/>
    <w:rsid w:val="009B1576"/>
    <w:rsid w:val="00A1515A"/>
    <w:rsid w:val="00A6667A"/>
    <w:rsid w:val="00A93206"/>
    <w:rsid w:val="00A93B24"/>
    <w:rsid w:val="00A94CAC"/>
    <w:rsid w:val="00AA54A3"/>
    <w:rsid w:val="00AB6E41"/>
    <w:rsid w:val="00AC4C5B"/>
    <w:rsid w:val="00B276AF"/>
    <w:rsid w:val="00B3641D"/>
    <w:rsid w:val="00B460C2"/>
    <w:rsid w:val="00B723D2"/>
    <w:rsid w:val="00BC41A4"/>
    <w:rsid w:val="00BF3D3F"/>
    <w:rsid w:val="00C44DE1"/>
    <w:rsid w:val="00C520DD"/>
    <w:rsid w:val="00CA0973"/>
    <w:rsid w:val="00D30AE8"/>
    <w:rsid w:val="00D325CA"/>
    <w:rsid w:val="00D724E6"/>
    <w:rsid w:val="00D848C4"/>
    <w:rsid w:val="00DD5DCB"/>
    <w:rsid w:val="00DE04F8"/>
    <w:rsid w:val="00DF1DDF"/>
    <w:rsid w:val="00E538D8"/>
    <w:rsid w:val="00E737E1"/>
    <w:rsid w:val="00E769ED"/>
    <w:rsid w:val="00E85789"/>
    <w:rsid w:val="00E97C8D"/>
    <w:rsid w:val="00EB4B5B"/>
    <w:rsid w:val="00F419DE"/>
    <w:rsid w:val="00F56674"/>
    <w:rsid w:val="00F60D3C"/>
    <w:rsid w:val="00F66340"/>
    <w:rsid w:val="00F91C2F"/>
    <w:rsid w:val="00FE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6A57739-498E-45AA-A750-B517DACD1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1BD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1BD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01BD3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401BD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01BD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01BD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01BD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01BD3"/>
  </w:style>
  <w:style w:type="paragraph" w:styleId="Sangradetextonormal">
    <w:name w:val="Body Text Indent"/>
    <w:basedOn w:val="Normal"/>
    <w:rsid w:val="00401BD3"/>
    <w:pPr>
      <w:ind w:firstLine="1800"/>
      <w:jc w:val="both"/>
    </w:pPr>
  </w:style>
  <w:style w:type="paragraph" w:styleId="Sangra2detindependiente">
    <w:name w:val="Body Text Indent 2"/>
    <w:basedOn w:val="Normal"/>
    <w:rsid w:val="00401BD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01BD3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25</cp:revision>
  <cp:lastPrinted>2017-10-04T15:22:00Z</cp:lastPrinted>
  <dcterms:created xsi:type="dcterms:W3CDTF">2017-05-11T14:15:00Z</dcterms:created>
  <dcterms:modified xsi:type="dcterms:W3CDTF">2018-07-06T14:12:00Z</dcterms:modified>
</cp:coreProperties>
</file>