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655" w:rsidRPr="00274655" w:rsidRDefault="00274655" w:rsidP="0027465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74655">
        <w:rPr>
          <w:rFonts w:ascii="Book Antiqua" w:hAnsi="Book Antiqua"/>
          <w:bCs/>
          <w:lang w:val="es-AR"/>
        </w:rPr>
        <w:t>Yerba Buena, 28 de Noviembre de 2013</w:t>
      </w:r>
    </w:p>
    <w:p w:rsidR="00274655" w:rsidRPr="00274655" w:rsidRDefault="00274655" w:rsidP="00274655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74655">
        <w:rPr>
          <w:rFonts w:ascii="Book Antiqua" w:hAnsi="Book Antiqua"/>
          <w:b/>
          <w:bCs/>
          <w:lang w:val="es-AR"/>
        </w:rPr>
        <w:t>ORDENANZA Nº 1936</w:t>
      </w:r>
    </w:p>
    <w:p w:rsidR="00274655" w:rsidRPr="00274655" w:rsidRDefault="00274655" w:rsidP="00274655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274655">
        <w:rPr>
          <w:rFonts w:ascii="Book Antiqua" w:hAnsi="Book Antiqua"/>
          <w:b/>
        </w:rPr>
        <w:t>VISTO:</w:t>
      </w:r>
    </w:p>
    <w:p w:rsidR="00B6715B" w:rsidRPr="00274655" w:rsidRDefault="00274655" w:rsidP="0027465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00645" w:rsidRPr="00274655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2E1580" w:rsidRPr="00274655">
        <w:rPr>
          <w:rFonts w:ascii="Book Antiqua" w:hAnsi="Book Antiqua"/>
        </w:rPr>
        <w:t>1754</w:t>
      </w:r>
      <w:r>
        <w:rPr>
          <w:rFonts w:ascii="Book Antiqua" w:hAnsi="Book Antiqua"/>
        </w:rPr>
        <w:t xml:space="preserve">, </w:t>
      </w:r>
      <w:r w:rsidR="002E1580" w:rsidRPr="00274655">
        <w:rPr>
          <w:rFonts w:ascii="Book Antiqua" w:hAnsi="Book Antiqua"/>
        </w:rPr>
        <w:t>sancionada por el Honorable Co</w:t>
      </w:r>
      <w:r w:rsidR="000E251E" w:rsidRPr="00274655">
        <w:rPr>
          <w:rFonts w:ascii="Book Antiqua" w:hAnsi="Book Antiqua"/>
        </w:rPr>
        <w:t>ncejo Deliberante el 15/04/10</w:t>
      </w:r>
      <w:r>
        <w:rPr>
          <w:rFonts w:ascii="Book Antiqua" w:hAnsi="Book Antiqua"/>
        </w:rPr>
        <w:t xml:space="preserve">, </w:t>
      </w:r>
      <w:r w:rsidR="002E1580" w:rsidRPr="00274655">
        <w:rPr>
          <w:rFonts w:ascii="Book Antiqua" w:hAnsi="Book Antiqua"/>
        </w:rPr>
        <w:t>mediante la cual la Municipalidad de Yerba Buena se adhiere a las disposiciones del Decreto Provincial N</w:t>
      </w:r>
      <w:r>
        <w:rPr>
          <w:rFonts w:ascii="Book Antiqua" w:hAnsi="Book Antiqua"/>
        </w:rPr>
        <w:t xml:space="preserve">º </w:t>
      </w:r>
      <w:r w:rsidR="002E1580" w:rsidRPr="00274655">
        <w:rPr>
          <w:rFonts w:ascii="Book Antiqua" w:hAnsi="Book Antiqua"/>
        </w:rPr>
        <w:t>4346/1 de fecha 29/12/09</w:t>
      </w:r>
      <w:r>
        <w:rPr>
          <w:rFonts w:ascii="Book Antiqua" w:hAnsi="Book Antiqua"/>
        </w:rPr>
        <w:t xml:space="preserve">; </w:t>
      </w:r>
      <w:r w:rsidR="00482A1C" w:rsidRPr="00274655">
        <w:rPr>
          <w:rFonts w:ascii="Book Antiqua" w:hAnsi="Book Antiqua"/>
        </w:rPr>
        <w:t>y</w:t>
      </w:r>
    </w:p>
    <w:p w:rsidR="00274655" w:rsidRPr="00274655" w:rsidRDefault="00274655" w:rsidP="00274655">
      <w:pPr>
        <w:keepNext/>
        <w:spacing w:before="240" w:after="60"/>
        <w:rPr>
          <w:rFonts w:ascii="Book Antiqua" w:hAnsi="Book Antiqua"/>
          <w:b/>
        </w:rPr>
      </w:pPr>
      <w:r w:rsidRPr="00274655">
        <w:rPr>
          <w:rFonts w:ascii="Book Antiqua" w:hAnsi="Book Antiqua"/>
          <w:b/>
        </w:rPr>
        <w:t>CONSIDERANDO:</w:t>
      </w:r>
    </w:p>
    <w:p w:rsidR="008F4A3A" w:rsidRPr="00274655" w:rsidRDefault="00274655" w:rsidP="0027465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274655">
        <w:rPr>
          <w:rFonts w:ascii="Book Antiqua" w:hAnsi="Book Antiqua"/>
        </w:rPr>
        <w:t>Que</w:t>
      </w:r>
      <w:r w:rsidR="002E1580" w:rsidRPr="00274655">
        <w:rPr>
          <w:rFonts w:ascii="Book Antiqua" w:hAnsi="Book Antiqua"/>
        </w:rPr>
        <w:t xml:space="preserve"> el citado Decreto Provincial dispone la </w:t>
      </w:r>
      <w:r w:rsidR="00551969" w:rsidRPr="00274655">
        <w:rPr>
          <w:rFonts w:ascii="Book Antiqua" w:hAnsi="Book Antiqua"/>
        </w:rPr>
        <w:t>Titularización</w:t>
      </w:r>
      <w:r w:rsidR="002E1580" w:rsidRPr="00274655">
        <w:rPr>
          <w:rFonts w:ascii="Book Antiqua" w:hAnsi="Book Antiqua"/>
        </w:rPr>
        <w:t xml:space="preserve"> en Planta Permanente de los agentes que revistan en carácter de personal transitorio y contratado que</w:t>
      </w:r>
      <w:r>
        <w:rPr>
          <w:rFonts w:ascii="Book Antiqua" w:hAnsi="Book Antiqua"/>
        </w:rPr>
        <w:t xml:space="preserve">, </w:t>
      </w:r>
      <w:r w:rsidR="002E1580" w:rsidRPr="00274655">
        <w:rPr>
          <w:rFonts w:ascii="Book Antiqua" w:hAnsi="Book Antiqua"/>
        </w:rPr>
        <w:t>al 31/12/09</w:t>
      </w:r>
      <w:r>
        <w:rPr>
          <w:rFonts w:ascii="Book Antiqua" w:hAnsi="Book Antiqua"/>
        </w:rPr>
        <w:t xml:space="preserve">, </w:t>
      </w:r>
      <w:r w:rsidR="002E1580" w:rsidRPr="00274655">
        <w:rPr>
          <w:rFonts w:ascii="Book Antiqua" w:hAnsi="Book Antiqua"/>
        </w:rPr>
        <w:t xml:space="preserve">cuenten con una antigüedad no menor de tres años ininterrumpidos en la </w:t>
      </w:r>
      <w:r w:rsidR="00551969" w:rsidRPr="00274655">
        <w:rPr>
          <w:rFonts w:ascii="Book Antiqua" w:hAnsi="Book Antiqua"/>
        </w:rPr>
        <w:t>Administración</w:t>
      </w:r>
      <w:r w:rsidR="000E251E" w:rsidRPr="00274655">
        <w:rPr>
          <w:rFonts w:ascii="Book Antiqua" w:hAnsi="Book Antiqua"/>
        </w:rPr>
        <w:t xml:space="preserve"> Pú</w:t>
      </w:r>
      <w:r w:rsidR="002E1580" w:rsidRPr="00274655">
        <w:rPr>
          <w:rFonts w:ascii="Book Antiqua" w:hAnsi="Book Antiqua"/>
        </w:rPr>
        <w:t>blica Provincial</w:t>
      </w:r>
      <w:r>
        <w:rPr>
          <w:rFonts w:ascii="Book Antiqua" w:hAnsi="Book Antiqua"/>
        </w:rPr>
        <w:t xml:space="preserve">, </w:t>
      </w:r>
      <w:r w:rsidR="00551969" w:rsidRPr="00274655">
        <w:rPr>
          <w:rFonts w:ascii="Book Antiqua" w:hAnsi="Book Antiqua"/>
        </w:rPr>
        <w:t>además</w:t>
      </w:r>
      <w:r w:rsidR="002E1580" w:rsidRPr="00274655">
        <w:rPr>
          <w:rFonts w:ascii="Book Antiqua" w:hAnsi="Book Antiqua"/>
        </w:rPr>
        <w:t xml:space="preserve"> de otras medidas</w:t>
      </w:r>
      <w:r>
        <w:rPr>
          <w:rFonts w:ascii="Book Antiqua" w:hAnsi="Book Antiqua"/>
        </w:rPr>
        <w:t xml:space="preserve">; </w:t>
      </w:r>
    </w:p>
    <w:p w:rsidR="008F4A3A" w:rsidRPr="00274655" w:rsidRDefault="002E1580" w:rsidP="00274655">
      <w:pPr>
        <w:keepNext/>
        <w:spacing w:after="180"/>
        <w:jc w:val="both"/>
        <w:rPr>
          <w:rFonts w:ascii="Book Antiqua" w:hAnsi="Book Antiqua"/>
        </w:rPr>
      </w:pPr>
      <w:r w:rsidRPr="00274655">
        <w:rPr>
          <w:rFonts w:ascii="Book Antiqua" w:hAnsi="Book Antiqua"/>
        </w:rPr>
        <w:t>Que por Decreto N</w:t>
      </w:r>
      <w:r w:rsidR="00274655">
        <w:rPr>
          <w:rFonts w:ascii="Book Antiqua" w:hAnsi="Book Antiqua"/>
        </w:rPr>
        <w:t xml:space="preserve">º </w:t>
      </w:r>
      <w:r w:rsidRPr="00274655">
        <w:rPr>
          <w:rFonts w:ascii="Book Antiqua" w:hAnsi="Book Antiqua"/>
        </w:rPr>
        <w:t xml:space="preserve">147/10 y su </w:t>
      </w:r>
      <w:r w:rsidR="00551969" w:rsidRPr="00274655">
        <w:rPr>
          <w:rFonts w:ascii="Book Antiqua" w:hAnsi="Book Antiqua"/>
        </w:rPr>
        <w:t>modificatorio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Decreto N</w:t>
      </w:r>
      <w:r w:rsidR="00274655">
        <w:rPr>
          <w:rFonts w:ascii="Book Antiqua" w:hAnsi="Book Antiqua"/>
        </w:rPr>
        <w:t xml:space="preserve">º </w:t>
      </w:r>
      <w:r w:rsidRPr="00274655">
        <w:rPr>
          <w:rFonts w:ascii="Book Antiqua" w:hAnsi="Book Antiqua"/>
        </w:rPr>
        <w:t>149/10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el Departamento Ejecutivo Municipal opone veto parcial al entonces Proyecto de Ordenanza</w:t>
      </w:r>
      <w:r w:rsidR="00274655">
        <w:rPr>
          <w:rFonts w:ascii="Book Antiqua" w:hAnsi="Book Antiqua"/>
        </w:rPr>
        <w:t xml:space="preserve">; </w:t>
      </w:r>
    </w:p>
    <w:p w:rsidR="008F4A3A" w:rsidRPr="00274655" w:rsidRDefault="002E1580" w:rsidP="00274655">
      <w:pPr>
        <w:keepNext/>
        <w:spacing w:after="180"/>
        <w:jc w:val="both"/>
        <w:rPr>
          <w:rFonts w:ascii="Book Antiqua" w:hAnsi="Book Antiqua"/>
        </w:rPr>
      </w:pPr>
      <w:r w:rsidRPr="00274655">
        <w:rPr>
          <w:rFonts w:ascii="Book Antiqua" w:hAnsi="Book Antiqua"/>
        </w:rPr>
        <w:t xml:space="preserve">Que al momento de la </w:t>
      </w:r>
      <w:r w:rsidR="00551969" w:rsidRPr="00274655">
        <w:rPr>
          <w:rFonts w:ascii="Book Antiqua" w:hAnsi="Book Antiqua"/>
        </w:rPr>
        <w:t>emisión</w:t>
      </w:r>
      <w:r w:rsidRPr="00274655">
        <w:rPr>
          <w:rFonts w:ascii="Book Antiqua" w:hAnsi="Book Antiqua"/>
        </w:rPr>
        <w:t xml:space="preserve"> de los antes citados Decretos se </w:t>
      </w:r>
      <w:r w:rsidR="00551969" w:rsidRPr="00274655">
        <w:rPr>
          <w:rFonts w:ascii="Book Antiqua" w:hAnsi="Book Antiqua"/>
        </w:rPr>
        <w:t>omitió</w:t>
      </w:r>
      <w:r w:rsidRPr="00274655">
        <w:rPr>
          <w:rFonts w:ascii="Book Antiqua" w:hAnsi="Book Antiqua"/>
        </w:rPr>
        <w:t xml:space="preserve"> señalar que </w:t>
      </w:r>
      <w:r w:rsidR="00551969" w:rsidRPr="00274655">
        <w:rPr>
          <w:rFonts w:ascii="Book Antiqua" w:hAnsi="Book Antiqua"/>
        </w:rPr>
        <w:t>debía</w:t>
      </w:r>
      <w:r w:rsidRPr="00274655">
        <w:rPr>
          <w:rFonts w:ascii="Book Antiqua" w:hAnsi="Book Antiqua"/>
        </w:rPr>
        <w:t xml:space="preserve"> suprimirse el Segundo </w:t>
      </w:r>
      <w:r w:rsidR="00B52C72" w:rsidRPr="00274655">
        <w:rPr>
          <w:rFonts w:ascii="Book Antiqua" w:hAnsi="Book Antiqua"/>
        </w:rPr>
        <w:t>CONSIDERANDO</w:t>
      </w:r>
      <w:r w:rsidRPr="00274655">
        <w:rPr>
          <w:rFonts w:ascii="Book Antiqua" w:hAnsi="Book Antiqua"/>
        </w:rPr>
        <w:t xml:space="preserve">del entonces Proyecto de </w:t>
      </w:r>
      <w:r w:rsidR="00551969" w:rsidRPr="00274655">
        <w:rPr>
          <w:rFonts w:ascii="Book Antiqua" w:hAnsi="Book Antiqua"/>
        </w:rPr>
        <w:t>Ordenanza</w:t>
      </w:r>
      <w:r w:rsidRPr="00274655">
        <w:rPr>
          <w:rFonts w:ascii="Book Antiqua" w:hAnsi="Book Antiqua"/>
        </w:rPr>
        <w:t xml:space="preserve"> N</w:t>
      </w:r>
      <w:r w:rsidR="00274655">
        <w:rPr>
          <w:rFonts w:ascii="Book Antiqua" w:hAnsi="Book Antiqua"/>
        </w:rPr>
        <w:t xml:space="preserve">º </w:t>
      </w:r>
      <w:r w:rsidRPr="00274655">
        <w:rPr>
          <w:rFonts w:ascii="Book Antiqua" w:hAnsi="Book Antiqua"/>
        </w:rPr>
        <w:t>1754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 xml:space="preserve">para ajustar así </w:t>
      </w:r>
      <w:r w:rsidR="00551969" w:rsidRPr="00274655">
        <w:rPr>
          <w:rFonts w:ascii="Book Antiqua" w:hAnsi="Book Antiqua"/>
        </w:rPr>
        <w:t>los Considerandos de dicha adhesión a su parte dispositiva</w:t>
      </w:r>
      <w:r w:rsidR="00274655">
        <w:rPr>
          <w:rFonts w:ascii="Book Antiqua" w:hAnsi="Book Antiqua"/>
        </w:rPr>
        <w:t xml:space="preserve">; </w:t>
      </w:r>
    </w:p>
    <w:p w:rsidR="008F4A3A" w:rsidRPr="00274655" w:rsidRDefault="00551969" w:rsidP="00274655">
      <w:pPr>
        <w:keepNext/>
        <w:spacing w:after="180"/>
        <w:jc w:val="both"/>
        <w:rPr>
          <w:rFonts w:ascii="Book Antiqua" w:hAnsi="Book Antiqua"/>
        </w:rPr>
      </w:pPr>
      <w:r w:rsidRPr="00274655">
        <w:rPr>
          <w:rFonts w:ascii="Book Antiqua" w:hAnsi="Book Antiqua"/>
        </w:rPr>
        <w:t>Que al aceptar el Honorable Concejo Deliberante</w:t>
      </w:r>
      <w:r w:rsidR="00740871" w:rsidRPr="00274655">
        <w:rPr>
          <w:rFonts w:ascii="Book Antiqua" w:hAnsi="Book Antiqua"/>
        </w:rPr>
        <w:t xml:space="preserve"> </w:t>
      </w:r>
      <w:r w:rsidRPr="00274655">
        <w:rPr>
          <w:rFonts w:ascii="Book Antiqua" w:hAnsi="Book Antiqua"/>
        </w:rPr>
        <w:t>por Resolución N</w:t>
      </w:r>
      <w:r w:rsidR="00274655">
        <w:rPr>
          <w:rFonts w:ascii="Book Antiqua" w:hAnsi="Book Antiqua"/>
        </w:rPr>
        <w:t xml:space="preserve">º </w:t>
      </w:r>
      <w:r w:rsidRPr="00274655">
        <w:rPr>
          <w:rFonts w:ascii="Book Antiqua" w:hAnsi="Book Antiqua"/>
        </w:rPr>
        <w:t>1038/10</w:t>
      </w:r>
      <w:r w:rsidR="00740871" w:rsidRPr="00274655">
        <w:rPr>
          <w:rFonts w:ascii="Book Antiqua" w:hAnsi="Book Antiqua"/>
        </w:rPr>
        <w:t xml:space="preserve"> </w:t>
      </w:r>
      <w:r w:rsidRPr="00274655">
        <w:rPr>
          <w:rFonts w:ascii="Book Antiqua" w:hAnsi="Book Antiqua"/>
        </w:rPr>
        <w:t>el veto parcial interpuesto por el Departamento Ejecutivo Municipal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remit</w:t>
      </w:r>
      <w:r w:rsidR="000E251E" w:rsidRPr="00274655">
        <w:rPr>
          <w:rFonts w:ascii="Book Antiqua" w:hAnsi="Book Antiqua"/>
        </w:rPr>
        <w:t>ió</w:t>
      </w:r>
      <w:r w:rsidRPr="00274655">
        <w:rPr>
          <w:rFonts w:ascii="Book Antiqua" w:hAnsi="Book Antiqua"/>
        </w:rPr>
        <w:t xml:space="preserve"> el texto de la Ordenanza N</w:t>
      </w:r>
      <w:r w:rsidR="00274655">
        <w:rPr>
          <w:rFonts w:ascii="Book Antiqua" w:hAnsi="Book Antiqua"/>
        </w:rPr>
        <w:t xml:space="preserve">º </w:t>
      </w:r>
      <w:r w:rsidRPr="00274655">
        <w:rPr>
          <w:rFonts w:ascii="Book Antiqua" w:hAnsi="Book Antiqua"/>
        </w:rPr>
        <w:t>1754 con las modificaciones introducidas</w:t>
      </w:r>
      <w:r w:rsidR="00274655">
        <w:rPr>
          <w:rFonts w:ascii="Book Antiqua" w:hAnsi="Book Antiqua"/>
        </w:rPr>
        <w:t xml:space="preserve">; </w:t>
      </w:r>
      <w:r w:rsidRPr="00274655">
        <w:rPr>
          <w:rFonts w:ascii="Book Antiqua" w:hAnsi="Book Antiqua"/>
        </w:rPr>
        <w:t>ello de conformidad con lo dispuesto en la Ley Orgánica de Municipalidades N</w:t>
      </w:r>
      <w:r w:rsidR="00274655">
        <w:rPr>
          <w:rFonts w:ascii="Book Antiqua" w:hAnsi="Book Antiqua"/>
        </w:rPr>
        <w:t xml:space="preserve">º </w:t>
      </w:r>
      <w:r w:rsidRPr="00274655">
        <w:rPr>
          <w:rFonts w:ascii="Book Antiqua" w:hAnsi="Book Antiqua"/>
        </w:rPr>
        <w:t>5527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Art</w:t>
      </w:r>
      <w:r w:rsidR="00274655">
        <w:rPr>
          <w:rFonts w:ascii="Book Antiqua" w:hAnsi="Book Antiqua"/>
        </w:rPr>
        <w:t xml:space="preserve">. </w:t>
      </w:r>
      <w:r w:rsidRPr="00274655">
        <w:rPr>
          <w:rFonts w:ascii="Book Antiqua" w:hAnsi="Book Antiqua"/>
        </w:rPr>
        <w:t>27</w:t>
      </w:r>
      <w:r w:rsidR="00740871" w:rsidRPr="00274655">
        <w:rPr>
          <w:rFonts w:ascii="Book Antiqua" w:hAnsi="Book Antiqua"/>
        </w:rPr>
        <w:t xml:space="preserve"> </w:t>
      </w:r>
      <w:r w:rsidRPr="00274655">
        <w:rPr>
          <w:rFonts w:ascii="Book Antiqua" w:hAnsi="Book Antiqua"/>
        </w:rPr>
        <w:t>3er</w:t>
      </w:r>
      <w:r w:rsidR="00274655">
        <w:rPr>
          <w:rFonts w:ascii="Book Antiqua" w:hAnsi="Book Antiqua"/>
        </w:rPr>
        <w:t xml:space="preserve">. </w:t>
      </w:r>
      <w:r w:rsidRPr="00274655">
        <w:rPr>
          <w:rFonts w:ascii="Book Antiqua" w:hAnsi="Book Antiqua"/>
        </w:rPr>
        <w:t>párrafo</w:t>
      </w:r>
      <w:r w:rsidR="00274655">
        <w:rPr>
          <w:rFonts w:ascii="Book Antiqua" w:hAnsi="Book Antiqua"/>
        </w:rPr>
        <w:t xml:space="preserve">; </w:t>
      </w:r>
    </w:p>
    <w:p w:rsidR="008F4A3A" w:rsidRPr="00274655" w:rsidRDefault="00551969" w:rsidP="00274655">
      <w:pPr>
        <w:keepNext/>
        <w:spacing w:after="180"/>
        <w:jc w:val="both"/>
        <w:rPr>
          <w:rFonts w:ascii="Book Antiqua" w:hAnsi="Book Antiqua"/>
        </w:rPr>
      </w:pPr>
      <w:r w:rsidRPr="00274655">
        <w:rPr>
          <w:rFonts w:ascii="Book Antiqua" w:hAnsi="Book Antiqua"/>
        </w:rPr>
        <w:t xml:space="preserve">Que así entonces el Segundo </w:t>
      </w:r>
      <w:r w:rsidR="00B52C72" w:rsidRPr="00274655">
        <w:rPr>
          <w:rFonts w:ascii="Book Antiqua" w:hAnsi="Book Antiqua"/>
        </w:rPr>
        <w:t>CONSIDERANDO</w:t>
      </w:r>
      <w:r w:rsidRPr="00274655">
        <w:rPr>
          <w:rFonts w:ascii="Book Antiqua" w:hAnsi="Book Antiqua"/>
        </w:rPr>
        <w:t>de dicha Ordenanza establece</w:t>
      </w:r>
      <w:r w:rsidR="00274655">
        <w:rPr>
          <w:rFonts w:ascii="Book Antiqua" w:hAnsi="Book Antiqua"/>
        </w:rPr>
        <w:t xml:space="preserve">: </w:t>
      </w:r>
      <w:r w:rsidRPr="00274655">
        <w:rPr>
          <w:rFonts w:ascii="Book Antiqua" w:hAnsi="Book Antiqua"/>
        </w:rPr>
        <w:t>“Que atento a ello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y siguiendo el lineamiento de las normas citadas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corresponde</w:t>
      </w:r>
      <w:r w:rsidR="000E251E" w:rsidRPr="00274655">
        <w:rPr>
          <w:rFonts w:ascii="Book Antiqua" w:hAnsi="Book Antiqua"/>
        </w:rPr>
        <w:t xml:space="preserve"> contemplar </w:t>
      </w:r>
      <w:r w:rsidRPr="00274655">
        <w:rPr>
          <w:rFonts w:ascii="Book Antiqua" w:hAnsi="Book Antiqua"/>
        </w:rPr>
        <w:t>la situación del personal de bloque político y contratado del Honorable Concejo Deliberante y del Departamento Ejecutivo Municipal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que carecen de estabilidad y revisten como personal transitorio y contratado con categorías comprendidas entre la 15 y</w:t>
      </w:r>
      <w:r w:rsidR="000E251E" w:rsidRPr="00274655">
        <w:rPr>
          <w:rFonts w:ascii="Book Antiqua" w:hAnsi="Book Antiqua"/>
        </w:rPr>
        <w:t xml:space="preserve"> la</w:t>
      </w:r>
      <w:r w:rsidRPr="00274655">
        <w:rPr>
          <w:rFonts w:ascii="Book Antiqua" w:hAnsi="Book Antiqua"/>
        </w:rPr>
        <w:t xml:space="preserve"> 19</w:t>
      </w:r>
      <w:r w:rsidR="000E251E" w:rsidRPr="00274655">
        <w:rPr>
          <w:rFonts w:ascii="Book Antiqua" w:hAnsi="Book Antiqua"/>
        </w:rPr>
        <w:t xml:space="preserve"> inclusive y superiores a é</w:t>
      </w:r>
      <w:r w:rsidRPr="00274655">
        <w:rPr>
          <w:rFonts w:ascii="Book Antiqua" w:hAnsi="Book Antiqua"/>
        </w:rPr>
        <w:t>sta</w:t>
      </w:r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 xml:space="preserve">como así también a los agentes de planta permanente y no permanente que revisten en categoría inferior a la </w:t>
      </w:r>
      <w:smartTag w:uri="urn:schemas-microsoft-com:office:smarttags" w:element="metricconverter">
        <w:smartTagPr>
          <w:attr w:name="ProductID" w:val="15”"/>
        </w:smartTagPr>
        <w:r w:rsidRPr="00274655">
          <w:rPr>
            <w:rFonts w:ascii="Book Antiqua" w:hAnsi="Book Antiqua"/>
          </w:rPr>
          <w:t>15”</w:t>
        </w:r>
      </w:smartTag>
      <w:r w:rsidR="00274655">
        <w:rPr>
          <w:rFonts w:ascii="Book Antiqua" w:hAnsi="Book Antiqua"/>
        </w:rPr>
        <w:t xml:space="preserve">, </w:t>
      </w:r>
      <w:r w:rsidRPr="00274655">
        <w:rPr>
          <w:rFonts w:ascii="Book Antiqua" w:hAnsi="Book Antiqua"/>
        </w:rPr>
        <w:t>lo que no concuerda con su parte dispositiva</w:t>
      </w:r>
      <w:r w:rsidR="00274655">
        <w:rPr>
          <w:rFonts w:ascii="Book Antiqua" w:hAnsi="Book Antiqua"/>
        </w:rPr>
        <w:t xml:space="preserve">; </w:t>
      </w:r>
    </w:p>
    <w:p w:rsidR="00B6715B" w:rsidRPr="00274655" w:rsidRDefault="00274655" w:rsidP="0027465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7465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F4A3A" w:rsidRPr="00274655" w:rsidRDefault="00274655" w:rsidP="00274655">
      <w:pPr>
        <w:keepNext/>
        <w:spacing w:after="180"/>
        <w:jc w:val="both"/>
        <w:rPr>
          <w:rFonts w:ascii="Book Antiqua" w:hAnsi="Book Antiqua"/>
        </w:rPr>
      </w:pPr>
      <w:r w:rsidRPr="0027465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51969" w:rsidRPr="00274655">
        <w:rPr>
          <w:rFonts w:ascii="Book Antiqua" w:hAnsi="Book Antiqua"/>
        </w:rPr>
        <w:t xml:space="preserve">SUPRIMESE </w:t>
      </w:r>
      <w:r w:rsidR="007C64B3" w:rsidRPr="00274655">
        <w:rPr>
          <w:rFonts w:ascii="Book Antiqua" w:hAnsi="Book Antiqua"/>
        </w:rPr>
        <w:t xml:space="preserve">el Segundo </w:t>
      </w:r>
      <w:r w:rsidR="00B52C72" w:rsidRPr="00274655">
        <w:rPr>
          <w:rFonts w:ascii="Book Antiqua" w:hAnsi="Book Antiqua"/>
        </w:rPr>
        <w:t>CONSIDERANDO</w:t>
      </w:r>
      <w:r w:rsidR="00551969" w:rsidRPr="00274655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551969" w:rsidRPr="00274655">
        <w:rPr>
          <w:rFonts w:ascii="Book Antiqua" w:hAnsi="Book Antiqua"/>
        </w:rPr>
        <w:t>1754</w:t>
      </w:r>
      <w:r>
        <w:rPr>
          <w:rFonts w:ascii="Book Antiqua" w:hAnsi="Book Antiqua"/>
        </w:rPr>
        <w:t xml:space="preserve">, </w:t>
      </w:r>
      <w:r w:rsidR="00551969" w:rsidRPr="00274655">
        <w:rPr>
          <w:rFonts w:ascii="Book Antiqua" w:hAnsi="Book Antiqua"/>
        </w:rPr>
        <w:t>de conformidad con lo considerado</w:t>
      </w:r>
      <w:r>
        <w:rPr>
          <w:rFonts w:ascii="Book Antiqua" w:hAnsi="Book Antiqua"/>
        </w:rPr>
        <w:t xml:space="preserve">. </w:t>
      </w:r>
    </w:p>
    <w:p w:rsidR="0040672A" w:rsidRPr="00274655" w:rsidRDefault="00274655" w:rsidP="00274655">
      <w:pPr>
        <w:keepNext/>
        <w:spacing w:after="180"/>
        <w:jc w:val="both"/>
        <w:rPr>
          <w:rFonts w:ascii="Book Antiqua" w:hAnsi="Book Antiqua"/>
        </w:rPr>
      </w:pPr>
      <w:r w:rsidRPr="0027465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C64B3" w:rsidRPr="0027465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C64B3" w:rsidRPr="0027465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274655" w:rsidSect="00274655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BB9" w:rsidRDefault="00473BB9">
      <w:r>
        <w:separator/>
      </w:r>
    </w:p>
  </w:endnote>
  <w:endnote w:type="continuationSeparator" w:id="0">
    <w:p w:rsidR="00473BB9" w:rsidRDefault="0047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580" w:rsidRDefault="00BD2E5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E158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E1580" w:rsidRDefault="002E15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580" w:rsidRPr="00BF0267" w:rsidRDefault="002E15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BB9" w:rsidRDefault="00473BB9">
      <w:r>
        <w:separator/>
      </w:r>
    </w:p>
  </w:footnote>
  <w:footnote w:type="continuationSeparator" w:id="0">
    <w:p w:rsidR="00473BB9" w:rsidRDefault="00473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580" w:rsidRDefault="002E1580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E1580" w:rsidRDefault="002E15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753B"/>
    <w:rsid w:val="00062220"/>
    <w:rsid w:val="00082D39"/>
    <w:rsid w:val="00085CA9"/>
    <w:rsid w:val="000A1363"/>
    <w:rsid w:val="000B2397"/>
    <w:rsid w:val="000D0FFC"/>
    <w:rsid w:val="000E0D86"/>
    <w:rsid w:val="000E251E"/>
    <w:rsid w:val="00110BDF"/>
    <w:rsid w:val="00135D8E"/>
    <w:rsid w:val="00144124"/>
    <w:rsid w:val="001674BD"/>
    <w:rsid w:val="001E5A56"/>
    <w:rsid w:val="001E5F08"/>
    <w:rsid w:val="00205E98"/>
    <w:rsid w:val="0021679A"/>
    <w:rsid w:val="00223FE2"/>
    <w:rsid w:val="0022470F"/>
    <w:rsid w:val="00244C73"/>
    <w:rsid w:val="00246480"/>
    <w:rsid w:val="00265390"/>
    <w:rsid w:val="00274655"/>
    <w:rsid w:val="00291EFA"/>
    <w:rsid w:val="002E1580"/>
    <w:rsid w:val="00301903"/>
    <w:rsid w:val="003320CA"/>
    <w:rsid w:val="00337868"/>
    <w:rsid w:val="003720BF"/>
    <w:rsid w:val="00385F96"/>
    <w:rsid w:val="00396699"/>
    <w:rsid w:val="003B6F92"/>
    <w:rsid w:val="0040672A"/>
    <w:rsid w:val="00407550"/>
    <w:rsid w:val="00437648"/>
    <w:rsid w:val="00465376"/>
    <w:rsid w:val="00473BB9"/>
    <w:rsid w:val="00474802"/>
    <w:rsid w:val="00482A1C"/>
    <w:rsid w:val="004D7C42"/>
    <w:rsid w:val="005032A2"/>
    <w:rsid w:val="0052636F"/>
    <w:rsid w:val="0054491C"/>
    <w:rsid w:val="00551969"/>
    <w:rsid w:val="00566E72"/>
    <w:rsid w:val="005A456B"/>
    <w:rsid w:val="005C4CFA"/>
    <w:rsid w:val="005F2919"/>
    <w:rsid w:val="006214B4"/>
    <w:rsid w:val="00646C1B"/>
    <w:rsid w:val="00653FDC"/>
    <w:rsid w:val="006A4D49"/>
    <w:rsid w:val="006E4ECE"/>
    <w:rsid w:val="00711403"/>
    <w:rsid w:val="00716A43"/>
    <w:rsid w:val="00723AC9"/>
    <w:rsid w:val="007337B6"/>
    <w:rsid w:val="00740871"/>
    <w:rsid w:val="007B41D9"/>
    <w:rsid w:val="007C64B3"/>
    <w:rsid w:val="007D615B"/>
    <w:rsid w:val="007E48F3"/>
    <w:rsid w:val="00802930"/>
    <w:rsid w:val="008127BD"/>
    <w:rsid w:val="00817A8D"/>
    <w:rsid w:val="00823D75"/>
    <w:rsid w:val="00830F6B"/>
    <w:rsid w:val="008672D4"/>
    <w:rsid w:val="00871F5A"/>
    <w:rsid w:val="00882F01"/>
    <w:rsid w:val="00886273"/>
    <w:rsid w:val="008A1EF8"/>
    <w:rsid w:val="008A7409"/>
    <w:rsid w:val="008D4613"/>
    <w:rsid w:val="008F4A3A"/>
    <w:rsid w:val="0090017D"/>
    <w:rsid w:val="00942B6F"/>
    <w:rsid w:val="009437C0"/>
    <w:rsid w:val="009521A2"/>
    <w:rsid w:val="009544C1"/>
    <w:rsid w:val="009679F4"/>
    <w:rsid w:val="00997F66"/>
    <w:rsid w:val="009B1576"/>
    <w:rsid w:val="009D15FF"/>
    <w:rsid w:val="009F277C"/>
    <w:rsid w:val="009F771A"/>
    <w:rsid w:val="00A01799"/>
    <w:rsid w:val="00A023BC"/>
    <w:rsid w:val="00A1515A"/>
    <w:rsid w:val="00A44CF2"/>
    <w:rsid w:val="00A6667A"/>
    <w:rsid w:val="00A93206"/>
    <w:rsid w:val="00A93B24"/>
    <w:rsid w:val="00AA323B"/>
    <w:rsid w:val="00AA66F5"/>
    <w:rsid w:val="00AB2645"/>
    <w:rsid w:val="00AC4C5B"/>
    <w:rsid w:val="00AD5FD8"/>
    <w:rsid w:val="00AF5204"/>
    <w:rsid w:val="00B276AF"/>
    <w:rsid w:val="00B3641D"/>
    <w:rsid w:val="00B52C72"/>
    <w:rsid w:val="00B6715B"/>
    <w:rsid w:val="00B723D2"/>
    <w:rsid w:val="00BB01A4"/>
    <w:rsid w:val="00BC41A4"/>
    <w:rsid w:val="00BD2E52"/>
    <w:rsid w:val="00BD3EBC"/>
    <w:rsid w:val="00BF0267"/>
    <w:rsid w:val="00BF3D3F"/>
    <w:rsid w:val="00BF6590"/>
    <w:rsid w:val="00C520DD"/>
    <w:rsid w:val="00C55DE1"/>
    <w:rsid w:val="00C97FE4"/>
    <w:rsid w:val="00CA0973"/>
    <w:rsid w:val="00CC07E8"/>
    <w:rsid w:val="00CD2DAB"/>
    <w:rsid w:val="00CD4E51"/>
    <w:rsid w:val="00CE10A2"/>
    <w:rsid w:val="00D00645"/>
    <w:rsid w:val="00D01AB7"/>
    <w:rsid w:val="00D30AE8"/>
    <w:rsid w:val="00D4223C"/>
    <w:rsid w:val="00D80648"/>
    <w:rsid w:val="00D925D1"/>
    <w:rsid w:val="00DC0AD7"/>
    <w:rsid w:val="00E234CD"/>
    <w:rsid w:val="00E43DC9"/>
    <w:rsid w:val="00E538D8"/>
    <w:rsid w:val="00E769ED"/>
    <w:rsid w:val="00E85789"/>
    <w:rsid w:val="00EB3B77"/>
    <w:rsid w:val="00EB4B5B"/>
    <w:rsid w:val="00F56674"/>
    <w:rsid w:val="00F874A3"/>
    <w:rsid w:val="00F91C2F"/>
    <w:rsid w:val="00FD468C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4C16D435-74B8-4F67-9450-CC89040F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4B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14B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214B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214B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14B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214B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214B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214B4"/>
  </w:style>
  <w:style w:type="paragraph" w:styleId="Sangradetextonormal">
    <w:name w:val="Body Text Indent"/>
    <w:basedOn w:val="Normal"/>
    <w:rsid w:val="006214B4"/>
    <w:pPr>
      <w:ind w:firstLine="1800"/>
      <w:jc w:val="both"/>
    </w:pPr>
  </w:style>
  <w:style w:type="paragraph" w:styleId="Sangra2detindependiente">
    <w:name w:val="Body Text Indent 2"/>
    <w:basedOn w:val="Normal"/>
    <w:rsid w:val="006214B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214B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2018-07-06T14:15:00Z</dcterms:modified>
</cp:coreProperties>
</file>