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F6A" w:rsidRPr="007B6F6A" w:rsidRDefault="007B6F6A" w:rsidP="007B6F6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</w:rPr>
        <w:t>Yerba Buena, 15 de Junio de 2017</w:t>
      </w:r>
    </w:p>
    <w:p w:rsidR="007B6F6A" w:rsidRPr="007B6F6A" w:rsidRDefault="007B6F6A" w:rsidP="007B6F6A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7B6F6A">
        <w:rPr>
          <w:rFonts w:ascii="Book Antiqua" w:hAnsi="Book Antiqua" w:cs="Times New Roman"/>
          <w:b/>
          <w:sz w:val="24"/>
        </w:rPr>
        <w:t>ORDENANZA Nº 2089</w:t>
      </w:r>
    </w:p>
    <w:p w:rsidR="007B6F6A" w:rsidRPr="007B6F6A" w:rsidRDefault="007B6F6A" w:rsidP="007B6F6A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7B6F6A">
        <w:rPr>
          <w:rFonts w:ascii="Book Antiqua" w:hAnsi="Book Antiqua" w:cs="Times New Roman"/>
          <w:b/>
          <w:sz w:val="24"/>
        </w:rPr>
        <w:t>VISTO:</w:t>
      </w:r>
    </w:p>
    <w:p w:rsidR="002D575E" w:rsidRPr="007B6F6A" w:rsidRDefault="007B6F6A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E52E18" w:rsidRPr="007B6F6A">
        <w:rPr>
          <w:rFonts w:ascii="Book Antiqua" w:hAnsi="Book Antiqua" w:cs="Times New Roman"/>
          <w:sz w:val="24"/>
        </w:rPr>
        <w:t>El crecimiento poblacional registrado en nuestra ciudad</w:t>
      </w:r>
      <w:r>
        <w:rPr>
          <w:rFonts w:ascii="Book Antiqua" w:hAnsi="Book Antiqua" w:cs="Times New Roman"/>
          <w:sz w:val="24"/>
        </w:rPr>
        <w:t xml:space="preserve">, </w:t>
      </w:r>
      <w:r w:rsidR="00E52E18" w:rsidRPr="007B6F6A">
        <w:rPr>
          <w:rFonts w:ascii="Book Antiqua" w:hAnsi="Book Antiqua" w:cs="Times New Roman"/>
          <w:sz w:val="24"/>
        </w:rPr>
        <w:t>y en consecuencia el aumento de la población escolar y docente</w:t>
      </w:r>
      <w:r>
        <w:rPr>
          <w:rFonts w:ascii="Book Antiqua" w:hAnsi="Book Antiqua" w:cs="Times New Roman"/>
          <w:sz w:val="24"/>
        </w:rPr>
        <w:t xml:space="preserve">; </w:t>
      </w:r>
    </w:p>
    <w:p w:rsidR="007B6F6A" w:rsidRPr="007B6F6A" w:rsidRDefault="007B6F6A" w:rsidP="007B6F6A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7B6F6A">
        <w:rPr>
          <w:rFonts w:ascii="Book Antiqua" w:hAnsi="Book Antiqua" w:cs="Times New Roman"/>
          <w:b/>
          <w:sz w:val="24"/>
        </w:rPr>
        <w:t>CONSIDERANDO:</w:t>
      </w:r>
    </w:p>
    <w:p w:rsidR="00B77880" w:rsidRPr="007B6F6A" w:rsidRDefault="007B6F6A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E52E18" w:rsidRPr="007B6F6A">
        <w:rPr>
          <w:rFonts w:ascii="Book Antiqua" w:hAnsi="Book Antiqua" w:cs="Times New Roman"/>
          <w:sz w:val="24"/>
        </w:rPr>
        <w:t>Que se debe brindar a los vecinos los servicios que requieren</w:t>
      </w:r>
      <w:r>
        <w:rPr>
          <w:rFonts w:ascii="Book Antiqua" w:hAnsi="Book Antiqua" w:cs="Times New Roman"/>
          <w:sz w:val="24"/>
        </w:rPr>
        <w:t xml:space="preserve">, </w:t>
      </w:r>
      <w:r w:rsidR="00E52E18" w:rsidRPr="007B6F6A">
        <w:rPr>
          <w:rFonts w:ascii="Book Antiqua" w:hAnsi="Book Antiqua" w:cs="Times New Roman"/>
          <w:sz w:val="24"/>
        </w:rPr>
        <w:t>entre ellos el de transporte</w:t>
      </w:r>
      <w:r>
        <w:rPr>
          <w:rFonts w:ascii="Book Antiqua" w:hAnsi="Book Antiqua" w:cs="Times New Roman"/>
          <w:sz w:val="24"/>
        </w:rPr>
        <w:t xml:space="preserve">; </w:t>
      </w:r>
    </w:p>
    <w:p w:rsidR="00E52E18" w:rsidRPr="007B6F6A" w:rsidRDefault="00E52E18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</w:rPr>
        <w:t>Que es de público conocimiento el aumento de hechos delictivos en nuestra Provincia y en la Ciudad de Yerba Buena</w:t>
      </w:r>
      <w:r w:rsidR="007B6F6A">
        <w:rPr>
          <w:rFonts w:ascii="Book Antiqua" w:hAnsi="Book Antiqua" w:cs="Times New Roman"/>
          <w:sz w:val="24"/>
        </w:rPr>
        <w:t xml:space="preserve">; </w:t>
      </w:r>
    </w:p>
    <w:p w:rsidR="00E52E18" w:rsidRPr="007B6F6A" w:rsidRDefault="00E52E18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</w:rPr>
        <w:t>Que se han producido numerosos asaltos y robos en las inmediaciones de la Escuela Secundaria Los Pinos ubicada en la zona de la Avenida Lorenzo Domínguez entre calle Mendoza y Chubut</w:t>
      </w:r>
      <w:r w:rsidR="007B6F6A">
        <w:rPr>
          <w:rFonts w:ascii="Book Antiqua" w:hAnsi="Book Antiqua" w:cs="Times New Roman"/>
          <w:sz w:val="24"/>
        </w:rPr>
        <w:t xml:space="preserve">; </w:t>
      </w:r>
    </w:p>
    <w:p w:rsidR="00E52E18" w:rsidRPr="007B6F6A" w:rsidRDefault="00E52E18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</w:rPr>
        <w:t>Que gran cantidad de vecinos han hecho reclamos a este Concejo ya que sufren diariamente el problema de la inseguridad y de las inclemencias del tiempo en el caso de la zona de la Av</w:t>
      </w:r>
      <w:r w:rsidR="007B6F6A">
        <w:rPr>
          <w:rFonts w:ascii="Book Antiqua" w:hAnsi="Book Antiqua" w:cs="Times New Roman"/>
          <w:sz w:val="24"/>
        </w:rPr>
        <w:t xml:space="preserve">. </w:t>
      </w:r>
      <w:r w:rsidRPr="007B6F6A">
        <w:rPr>
          <w:rFonts w:ascii="Book Antiqua" w:hAnsi="Book Antiqua" w:cs="Times New Roman"/>
          <w:sz w:val="24"/>
        </w:rPr>
        <w:t>Lorenzo Domínguez deben recorrer a pie distancias de hasta ochocientos metros para poder asistir a los distintos establecimientos educacionales y a sus respectivos trabajos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en horas tempranas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o avanzadas en la noche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con el riesgo que ello implica</w:t>
      </w:r>
      <w:r w:rsidR="007B6F6A">
        <w:rPr>
          <w:rFonts w:ascii="Book Antiqua" w:hAnsi="Book Antiqua" w:cs="Times New Roman"/>
          <w:sz w:val="24"/>
        </w:rPr>
        <w:t xml:space="preserve">; </w:t>
      </w:r>
    </w:p>
    <w:p w:rsidR="00E52E18" w:rsidRPr="007B6F6A" w:rsidRDefault="00E52E18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</w:rPr>
        <w:t>Que es nuestro deber velar por el bienestar y la seguridad de nuestros vecinos</w:t>
      </w:r>
      <w:r w:rsidR="007B6F6A">
        <w:rPr>
          <w:rFonts w:ascii="Book Antiqua" w:hAnsi="Book Antiqua" w:cs="Times New Roman"/>
          <w:sz w:val="24"/>
        </w:rPr>
        <w:t xml:space="preserve">; </w:t>
      </w:r>
    </w:p>
    <w:p w:rsidR="00E52E18" w:rsidRPr="007B6F6A" w:rsidRDefault="00E52E18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</w:rPr>
        <w:t>Que el Artículo 31 de la Ley N°6</w:t>
      </w:r>
      <w:r w:rsidR="007B6F6A">
        <w:rPr>
          <w:rFonts w:ascii="Book Antiqua" w:hAnsi="Book Antiqua" w:cs="Times New Roman"/>
          <w:sz w:val="24"/>
        </w:rPr>
        <w:t xml:space="preserve">. </w:t>
      </w:r>
      <w:r w:rsidRPr="007B6F6A">
        <w:rPr>
          <w:rFonts w:ascii="Book Antiqua" w:hAnsi="Book Antiqua" w:cs="Times New Roman"/>
          <w:sz w:val="24"/>
        </w:rPr>
        <w:t>210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indica que la Dirección General de Tránsito de la Provincia debe planificar con las Municipalidades la circulación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estacionamiento y el acceso de los vehículos de transporte de pasajeros a cada jurisdicción</w:t>
      </w:r>
      <w:r w:rsidR="007B6F6A">
        <w:rPr>
          <w:rFonts w:ascii="Book Antiqua" w:hAnsi="Book Antiqua" w:cs="Times New Roman"/>
          <w:sz w:val="24"/>
        </w:rPr>
        <w:t xml:space="preserve">; </w:t>
      </w:r>
    </w:p>
    <w:p w:rsidR="00E52E18" w:rsidRPr="007B6F6A" w:rsidRDefault="00E52E18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</w:rPr>
        <w:t>Que las Líneas 102 y 118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prestan actualmente</w:t>
      </w:r>
      <w:r w:rsidR="00A528E0" w:rsidRPr="007B6F6A">
        <w:rPr>
          <w:rFonts w:ascii="Book Antiqua" w:hAnsi="Book Antiqua" w:cs="Times New Roman"/>
          <w:sz w:val="24"/>
        </w:rPr>
        <w:t xml:space="preserve"> el servicio asignado por la Dirección de Transporte</w:t>
      </w:r>
      <w:r w:rsidR="007B6F6A">
        <w:rPr>
          <w:rFonts w:ascii="Book Antiqua" w:hAnsi="Book Antiqua" w:cs="Times New Roman"/>
          <w:sz w:val="24"/>
        </w:rPr>
        <w:t xml:space="preserve">, </w:t>
      </w:r>
      <w:r w:rsidR="00A528E0" w:rsidRPr="007B6F6A">
        <w:rPr>
          <w:rFonts w:ascii="Book Antiqua" w:hAnsi="Book Antiqua" w:cs="Times New Roman"/>
          <w:sz w:val="24"/>
        </w:rPr>
        <w:t>en las zonas mencionadas</w:t>
      </w:r>
      <w:r w:rsidR="007B6F6A">
        <w:rPr>
          <w:rFonts w:ascii="Book Antiqua" w:hAnsi="Book Antiqua" w:cs="Times New Roman"/>
          <w:sz w:val="24"/>
        </w:rPr>
        <w:t xml:space="preserve">, </w:t>
      </w:r>
      <w:r w:rsidR="00A528E0" w:rsidRPr="007B6F6A">
        <w:rPr>
          <w:rFonts w:ascii="Book Antiqua" w:hAnsi="Book Antiqua" w:cs="Times New Roman"/>
          <w:sz w:val="24"/>
        </w:rPr>
        <w:t>con los recorridos denominados La Rinconada y Los Pinos la primera y Barrio A</w:t>
      </w:r>
      <w:r w:rsidR="007B6F6A">
        <w:rPr>
          <w:rFonts w:ascii="Book Antiqua" w:hAnsi="Book Antiqua" w:cs="Times New Roman"/>
          <w:sz w:val="24"/>
        </w:rPr>
        <w:t xml:space="preserve">. </w:t>
      </w:r>
      <w:r w:rsidR="00A528E0" w:rsidRPr="007B6F6A">
        <w:rPr>
          <w:rFonts w:ascii="Book Antiqua" w:hAnsi="Book Antiqua" w:cs="Times New Roman"/>
          <w:sz w:val="24"/>
        </w:rPr>
        <w:t>P</w:t>
      </w:r>
      <w:r w:rsidR="007B6F6A">
        <w:rPr>
          <w:rFonts w:ascii="Book Antiqua" w:hAnsi="Book Antiqua" w:cs="Times New Roman"/>
          <w:sz w:val="24"/>
        </w:rPr>
        <w:t xml:space="preserve">. </w:t>
      </w:r>
      <w:r w:rsidR="00A528E0" w:rsidRPr="007B6F6A">
        <w:rPr>
          <w:rFonts w:ascii="Book Antiqua" w:hAnsi="Book Antiqua" w:cs="Times New Roman"/>
          <w:sz w:val="24"/>
        </w:rPr>
        <w:t>U</w:t>
      </w:r>
      <w:r w:rsidR="007B6F6A">
        <w:rPr>
          <w:rFonts w:ascii="Book Antiqua" w:hAnsi="Book Antiqua" w:cs="Times New Roman"/>
          <w:sz w:val="24"/>
        </w:rPr>
        <w:t xml:space="preserve">. </w:t>
      </w:r>
      <w:r w:rsidR="00A528E0" w:rsidRPr="007B6F6A">
        <w:rPr>
          <w:rFonts w:ascii="Book Antiqua" w:hAnsi="Book Antiqua" w:cs="Times New Roman"/>
          <w:sz w:val="24"/>
        </w:rPr>
        <w:t>N</w:t>
      </w:r>
      <w:r w:rsidR="007B6F6A">
        <w:rPr>
          <w:rFonts w:ascii="Book Antiqua" w:hAnsi="Book Antiqua" w:cs="Times New Roman"/>
          <w:sz w:val="24"/>
        </w:rPr>
        <w:t xml:space="preserve">. </w:t>
      </w:r>
      <w:r w:rsidR="00A528E0" w:rsidRPr="007B6F6A">
        <w:rPr>
          <w:rFonts w:ascii="Book Antiqua" w:hAnsi="Book Antiqua" w:cs="Times New Roman"/>
          <w:sz w:val="24"/>
        </w:rPr>
        <w:t>T la segunda</w:t>
      </w:r>
      <w:r w:rsidR="007B6F6A">
        <w:rPr>
          <w:rFonts w:ascii="Book Antiqua" w:hAnsi="Book Antiqua" w:cs="Times New Roman"/>
          <w:sz w:val="24"/>
        </w:rPr>
        <w:t xml:space="preserve">; </w:t>
      </w:r>
    </w:p>
    <w:p w:rsidR="00A528E0" w:rsidRPr="007B6F6A" w:rsidRDefault="00A528E0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</w:rPr>
        <w:t>Que cuando ingresa a jurisdicción municipal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este Concejo Deliberante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tiene facultades para determinar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dentro de los parámetros de razonabilidad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comodidad y seguridad y economía de transporte</w:t>
      </w:r>
      <w:r w:rsidR="007B6F6A">
        <w:rPr>
          <w:rFonts w:ascii="Book Antiqua" w:hAnsi="Book Antiqua" w:cs="Times New Roman"/>
          <w:sz w:val="24"/>
        </w:rPr>
        <w:t xml:space="preserve">, </w:t>
      </w:r>
      <w:r w:rsidRPr="007B6F6A">
        <w:rPr>
          <w:rFonts w:ascii="Book Antiqua" w:hAnsi="Book Antiqua" w:cs="Times New Roman"/>
          <w:sz w:val="24"/>
        </w:rPr>
        <w:t>el recorrido que debe realizar</w:t>
      </w:r>
      <w:r w:rsidR="007B6F6A">
        <w:rPr>
          <w:rFonts w:ascii="Book Antiqua" w:hAnsi="Book Antiqua" w:cs="Times New Roman"/>
          <w:sz w:val="24"/>
        </w:rPr>
        <w:t xml:space="preserve">; </w:t>
      </w:r>
    </w:p>
    <w:p w:rsidR="007B6F6A" w:rsidRPr="007B6F6A" w:rsidRDefault="007B6F6A" w:rsidP="007B6F6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B77880" w:rsidRPr="007B6F6A" w:rsidRDefault="007B6F6A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A528E0" w:rsidRPr="007B6F6A">
        <w:rPr>
          <w:rFonts w:ascii="Book Antiqua" w:hAnsi="Book Antiqua" w:cs="Times New Roman"/>
          <w:sz w:val="24"/>
        </w:rPr>
        <w:t>DISPONESE la ampliación del recorrido denominado Barrio APUNT de la línea 118</w:t>
      </w:r>
      <w:r>
        <w:rPr>
          <w:rFonts w:ascii="Book Antiqua" w:hAnsi="Book Antiqua" w:cs="Times New Roman"/>
          <w:sz w:val="24"/>
        </w:rPr>
        <w:t xml:space="preserve">, </w:t>
      </w:r>
      <w:r w:rsidR="00A528E0" w:rsidRPr="007B6F6A">
        <w:rPr>
          <w:rFonts w:ascii="Book Antiqua" w:hAnsi="Book Antiqua" w:cs="Times New Roman"/>
          <w:sz w:val="24"/>
        </w:rPr>
        <w:t>el que desde la intersección de la calle Santa Fé y Avenida Lorenzo Domínguez</w:t>
      </w:r>
      <w:r>
        <w:rPr>
          <w:rFonts w:ascii="Book Antiqua" w:hAnsi="Book Antiqua" w:cs="Times New Roman"/>
          <w:sz w:val="24"/>
        </w:rPr>
        <w:t xml:space="preserve">, </w:t>
      </w:r>
      <w:r w:rsidR="00A528E0" w:rsidRPr="007B6F6A">
        <w:rPr>
          <w:rFonts w:ascii="Book Antiqua" w:hAnsi="Book Antiqua" w:cs="Times New Roman"/>
          <w:sz w:val="24"/>
        </w:rPr>
        <w:t>deberá extenderse hacia el Norte hasta calle Chubut y Avenida Lorenzo Domínguez para retomar desde allí por la misma arteria hasta calle Mendoza y continuar con su recorrido habitual</w:t>
      </w:r>
      <w:r>
        <w:rPr>
          <w:rFonts w:ascii="Book Antiqua" w:hAnsi="Book Antiqua" w:cs="Times New Roman"/>
          <w:sz w:val="24"/>
        </w:rPr>
        <w:t xml:space="preserve">. </w:t>
      </w:r>
      <w:r w:rsidR="00FA1B41" w:rsidRPr="007B6F6A">
        <w:rPr>
          <w:rFonts w:ascii="Book Antiqua" w:hAnsi="Book Antiqua" w:cs="Times New Roman"/>
          <w:sz w:val="24"/>
        </w:rPr>
        <w:fldChar w:fldCharType="begin"/>
      </w:r>
      <w:r w:rsidR="00E40B4B" w:rsidRPr="007B6F6A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FA1B41" w:rsidRPr="007B6F6A">
        <w:rPr>
          <w:rFonts w:ascii="Book Antiqua" w:hAnsi="Book Antiqua" w:cs="Times New Roman"/>
          <w:sz w:val="24"/>
        </w:rPr>
        <w:fldChar w:fldCharType="end"/>
      </w:r>
    </w:p>
    <w:p w:rsidR="008F7C4B" w:rsidRPr="007B6F6A" w:rsidRDefault="007B6F6A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  <w:u w:val="single"/>
        </w:rPr>
        <w:lastRenderedPageBreak/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A528E0" w:rsidRPr="007B6F6A">
        <w:rPr>
          <w:rFonts w:ascii="Book Antiqua" w:hAnsi="Book Antiqua" w:cs="Times New Roman"/>
          <w:sz w:val="24"/>
        </w:rPr>
        <w:t>DISPONESE la ampliación de los recorridos denominados Los Pinos y La Rinconada de la Línea 102 para que los mismos pasen</w:t>
      </w:r>
      <w:r>
        <w:rPr>
          <w:rFonts w:ascii="Book Antiqua" w:hAnsi="Book Antiqua" w:cs="Times New Roman"/>
          <w:sz w:val="24"/>
        </w:rPr>
        <w:t xml:space="preserve">, </w:t>
      </w:r>
      <w:r w:rsidR="00A528E0" w:rsidRPr="007B6F6A">
        <w:rPr>
          <w:rFonts w:ascii="Book Antiqua" w:hAnsi="Book Antiqua" w:cs="Times New Roman"/>
          <w:sz w:val="24"/>
        </w:rPr>
        <w:t>en los horarios de ingreso y egreso escolar</w:t>
      </w:r>
      <w:r>
        <w:rPr>
          <w:rFonts w:ascii="Book Antiqua" w:hAnsi="Book Antiqua" w:cs="Times New Roman"/>
          <w:sz w:val="24"/>
        </w:rPr>
        <w:t xml:space="preserve">, </w:t>
      </w:r>
      <w:r w:rsidR="00A528E0" w:rsidRPr="007B6F6A">
        <w:rPr>
          <w:rFonts w:ascii="Book Antiqua" w:hAnsi="Book Antiqua" w:cs="Times New Roman"/>
          <w:sz w:val="24"/>
        </w:rPr>
        <w:t>por el frente Norte y Oeste respectivamente de la Escuela Secundaria Los Pinos</w:t>
      </w:r>
      <w:r>
        <w:rPr>
          <w:rFonts w:ascii="Book Antiqua" w:hAnsi="Book Antiqua" w:cs="Times New Roman"/>
          <w:sz w:val="24"/>
        </w:rPr>
        <w:t xml:space="preserve">, </w:t>
      </w:r>
      <w:r w:rsidR="00A528E0" w:rsidRPr="007B6F6A">
        <w:rPr>
          <w:rFonts w:ascii="Book Antiqua" w:hAnsi="Book Antiqua" w:cs="Times New Roman"/>
          <w:sz w:val="24"/>
        </w:rPr>
        <w:t xml:space="preserve">ubicada entre calles </w:t>
      </w:r>
      <w:r w:rsidR="00C22837" w:rsidRPr="007B6F6A">
        <w:rPr>
          <w:rFonts w:ascii="Book Antiqua" w:hAnsi="Book Antiqua" w:cs="Times New Roman"/>
          <w:sz w:val="24"/>
        </w:rPr>
        <w:t>Güemes</w:t>
      </w:r>
      <w:r w:rsidR="00A528E0" w:rsidRPr="007B6F6A">
        <w:rPr>
          <w:rFonts w:ascii="Book Antiqua" w:hAnsi="Book Antiqua" w:cs="Times New Roman"/>
          <w:sz w:val="24"/>
        </w:rPr>
        <w:t xml:space="preserve"> al Oeste</w:t>
      </w:r>
      <w:r>
        <w:rPr>
          <w:rFonts w:ascii="Book Antiqua" w:hAnsi="Book Antiqua" w:cs="Times New Roman"/>
          <w:sz w:val="24"/>
        </w:rPr>
        <w:t xml:space="preserve">, </w:t>
      </w:r>
      <w:r w:rsidR="00A528E0" w:rsidRPr="007B6F6A">
        <w:rPr>
          <w:rFonts w:ascii="Book Antiqua" w:hAnsi="Book Antiqua" w:cs="Times New Roman"/>
          <w:sz w:val="24"/>
        </w:rPr>
        <w:t>Jujuy al Sur</w:t>
      </w:r>
      <w:r>
        <w:rPr>
          <w:rFonts w:ascii="Book Antiqua" w:hAnsi="Book Antiqua" w:cs="Times New Roman"/>
          <w:sz w:val="24"/>
        </w:rPr>
        <w:t xml:space="preserve">, </w:t>
      </w:r>
      <w:r w:rsidR="00A528E0" w:rsidRPr="007B6F6A">
        <w:rPr>
          <w:rFonts w:ascii="Book Antiqua" w:hAnsi="Book Antiqua" w:cs="Times New Roman"/>
          <w:sz w:val="24"/>
        </w:rPr>
        <w:t xml:space="preserve">calle sin nombre al Norte </w:t>
      </w:r>
      <w:r w:rsidR="00C22837" w:rsidRPr="007B6F6A">
        <w:rPr>
          <w:rFonts w:ascii="Book Antiqua" w:hAnsi="Book Antiqua" w:cs="Times New Roman"/>
          <w:sz w:val="24"/>
        </w:rPr>
        <w:t>y calle sin nombre al Este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7B6F6A" w:rsidRDefault="007B6F6A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C22837" w:rsidRPr="007B6F6A">
        <w:rPr>
          <w:rFonts w:ascii="Book Antiqua" w:hAnsi="Book Antiqua" w:cs="Times New Roman"/>
          <w:sz w:val="24"/>
        </w:rPr>
        <w:t>El Departamento Ejecutivo Municipal deberá comunicar la presente disposición a la Dirección General de Transporte de la Provincia</w:t>
      </w:r>
      <w:r>
        <w:rPr>
          <w:rFonts w:ascii="Book Antiqua" w:hAnsi="Book Antiqua" w:cs="Times New Roman"/>
          <w:sz w:val="24"/>
        </w:rPr>
        <w:t xml:space="preserve">, </w:t>
      </w:r>
      <w:r w:rsidR="00C22837" w:rsidRPr="007B6F6A">
        <w:rPr>
          <w:rFonts w:ascii="Book Antiqua" w:hAnsi="Book Antiqua" w:cs="Times New Roman"/>
          <w:sz w:val="24"/>
        </w:rPr>
        <w:t>a los efectos que hubiere lugar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7B6F6A" w:rsidRDefault="007B6F6A" w:rsidP="007B6F6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7B6F6A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186C2B" w:rsidRPr="007B6F6A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186C2B" w:rsidRPr="007B6F6A">
        <w:rPr>
          <w:rFonts w:ascii="Book Antiqua" w:hAnsi="Book Antiqua" w:cs="Times New Roman"/>
          <w:sz w:val="24"/>
        </w:rPr>
        <w:t>REGÍSTRESE Y ARCHIVESE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8F7C4B" w:rsidRPr="007B6F6A" w:rsidSect="007B6F6A">
      <w:footerReference w:type="default" r:id="rId7"/>
      <w:pgSz w:w="11906" w:h="16838"/>
      <w:pgMar w:top="1417" w:right="1134" w:bottom="1134" w:left="1701" w:header="709" w:footer="709" w:gutter="0"/>
      <w:pgNumType w:start="290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F2E" w:rsidRDefault="00A12F2E" w:rsidP="009C069C">
      <w:pPr>
        <w:spacing w:after="0" w:line="240" w:lineRule="auto"/>
      </w:pPr>
      <w:r>
        <w:separator/>
      </w:r>
    </w:p>
  </w:endnote>
  <w:endnote w:type="continuationSeparator" w:id="0">
    <w:p w:rsidR="00A12F2E" w:rsidRDefault="00A12F2E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547AB9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F2E" w:rsidRDefault="00A12F2E" w:rsidP="009C069C">
      <w:pPr>
        <w:spacing w:after="0" w:line="240" w:lineRule="auto"/>
      </w:pPr>
      <w:r>
        <w:separator/>
      </w:r>
    </w:p>
  </w:footnote>
  <w:footnote w:type="continuationSeparator" w:id="0">
    <w:p w:rsidR="00A12F2E" w:rsidRDefault="00A12F2E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2CE7"/>
    <w:rsid w:val="000B518A"/>
    <w:rsid w:val="000C5466"/>
    <w:rsid w:val="000C645F"/>
    <w:rsid w:val="00114DC1"/>
    <w:rsid w:val="001206E6"/>
    <w:rsid w:val="00162C36"/>
    <w:rsid w:val="00186C2B"/>
    <w:rsid w:val="001A032A"/>
    <w:rsid w:val="001B7F53"/>
    <w:rsid w:val="001D2359"/>
    <w:rsid w:val="001F695C"/>
    <w:rsid w:val="00213D89"/>
    <w:rsid w:val="002372F5"/>
    <w:rsid w:val="00261D35"/>
    <w:rsid w:val="002748D8"/>
    <w:rsid w:val="0027661F"/>
    <w:rsid w:val="002C7BA2"/>
    <w:rsid w:val="002D575E"/>
    <w:rsid w:val="002E5B5F"/>
    <w:rsid w:val="002E7979"/>
    <w:rsid w:val="00303A3B"/>
    <w:rsid w:val="003049CA"/>
    <w:rsid w:val="00312D41"/>
    <w:rsid w:val="00345DB5"/>
    <w:rsid w:val="00363EC1"/>
    <w:rsid w:val="00365ABD"/>
    <w:rsid w:val="00393ACF"/>
    <w:rsid w:val="003F66D9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47AB9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B6F6A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633B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12F2E"/>
    <w:rsid w:val="00A528E0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22837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40B4B"/>
    <w:rsid w:val="00E42F4A"/>
    <w:rsid w:val="00E43D30"/>
    <w:rsid w:val="00E52E18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A1B41"/>
    <w:rsid w:val="00FC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795E0289-4A7A-447F-904D-00F7B181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13A47A-B6B2-40D3-94F3-AA2257B19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443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8</cp:revision>
  <cp:lastPrinted>2017-10-04T15:24:00Z</cp:lastPrinted>
  <dcterms:created xsi:type="dcterms:W3CDTF">2017-09-08T16:38:00Z</dcterms:created>
  <dcterms:modified xsi:type="dcterms:W3CDTF">2018-07-06T14:32:00Z</dcterms:modified>
</cp:coreProperties>
</file>