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460" w:rsidRPr="00337460" w:rsidRDefault="00337460" w:rsidP="0033746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sz w:val="24"/>
          <w:szCs w:val="24"/>
          <w:lang w:eastAsia="es-AR"/>
        </w:rPr>
        <w:t>Yerba Buena, 18 de Septiembre de 1996</w:t>
      </w:r>
    </w:p>
    <w:p w:rsidR="00337460" w:rsidRPr="00337460" w:rsidRDefault="00337460" w:rsidP="0033746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b/>
          <w:sz w:val="24"/>
          <w:szCs w:val="24"/>
          <w:lang w:eastAsia="es-AR"/>
        </w:rPr>
        <w:t>ORDENANZA Nº 779</w:t>
      </w:r>
    </w:p>
    <w:p w:rsidR="00337460" w:rsidRPr="00337460" w:rsidRDefault="00337460" w:rsidP="0033746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E72753" w:rsidRPr="00337460" w:rsidRDefault="00337460" w:rsidP="00337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El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121-L-96 mediante el cual el Sr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Luis López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solicita vía de excepción para el tratamiento del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199-M17-L-96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2D4DD8" w:rsidRPr="00337460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337460" w:rsidRPr="00337460" w:rsidRDefault="00337460" w:rsidP="0033746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142BA5" w:rsidRPr="00337460" w:rsidRDefault="00337460" w:rsidP="00337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Que se trata de Documentación Técnica correspondiente a plano conforme a obra construida de locales comerciales ubicados en Av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Aconquija 2030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Padrón 380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289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142BA5" w:rsidRPr="00337460" w:rsidRDefault="002D4DD8" w:rsidP="00337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sz w:val="24"/>
          <w:szCs w:val="24"/>
          <w:lang w:eastAsia="es-AR"/>
        </w:rPr>
        <w:t>Que si bien no se cumplen Ordenanzas en vigencia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337460">
        <w:rPr>
          <w:rFonts w:ascii="Book Antiqua" w:eastAsia="Times New Roman" w:hAnsi="Book Antiqua"/>
          <w:sz w:val="24"/>
          <w:szCs w:val="24"/>
          <w:lang w:eastAsia="es-AR"/>
        </w:rPr>
        <w:t>se trata de un hecho consumado en una cuadra donde las edificaciones en general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337460">
        <w:rPr>
          <w:rFonts w:ascii="Book Antiqua" w:eastAsia="Times New Roman" w:hAnsi="Book Antiqua"/>
          <w:sz w:val="24"/>
          <w:szCs w:val="24"/>
          <w:lang w:eastAsia="es-AR"/>
        </w:rPr>
        <w:t>están sobre la línea Municipal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142BA5" w:rsidRPr="00337460" w:rsidRDefault="007C67B1" w:rsidP="00337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sz w:val="24"/>
          <w:szCs w:val="24"/>
          <w:lang w:eastAsia="es-AR"/>
        </w:rPr>
        <w:t>Que la construcción no desdice la fachada que presenta el frente de toda la construcción existente en dicha cuadra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337460">
        <w:rPr>
          <w:rFonts w:ascii="Book Antiqua" w:eastAsia="Times New Roman" w:hAnsi="Book Antiqua"/>
          <w:sz w:val="24"/>
          <w:szCs w:val="24"/>
          <w:lang w:eastAsia="es-AR"/>
        </w:rPr>
        <w:t>tal como lo manifiesta el Sr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337460">
        <w:rPr>
          <w:rFonts w:ascii="Book Antiqua" w:eastAsia="Times New Roman" w:hAnsi="Book Antiqua"/>
          <w:sz w:val="24"/>
          <w:szCs w:val="24"/>
          <w:lang w:eastAsia="es-AR"/>
        </w:rPr>
        <w:t>Sub-Director de Desarrollo Urbano y Catastro de la Municipalidad a fojas 25 del Expte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337460">
        <w:rPr>
          <w:rFonts w:ascii="Book Antiqua" w:eastAsia="Times New Roman" w:hAnsi="Book Antiqua"/>
          <w:sz w:val="24"/>
          <w:szCs w:val="24"/>
          <w:lang w:eastAsia="es-AR"/>
        </w:rPr>
        <w:t>en cuestión</w:t>
      </w:r>
      <w:r w:rsidR="0033746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E72753" w:rsidRPr="00337460" w:rsidRDefault="00337460" w:rsidP="0033746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142BA5" w:rsidRPr="00337460" w:rsidRDefault="00337460" w:rsidP="00337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FACULTAR al 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E-M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a aprobar por vía de excepción la Documentación Técnica que se tramita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199-M17-L-96 referida a construcción en la propiedad de Luis López y María Graciela López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Padrón 380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289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ubicada en Av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Aconquija 2030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44B43" w:rsidRPr="00337460">
        <w:rPr>
          <w:rFonts w:ascii="Book Antiqua" w:eastAsia="Times New Roman" w:hAnsi="Book Antiqua"/>
          <w:sz w:val="24"/>
          <w:szCs w:val="24"/>
          <w:lang w:eastAsia="es-AR"/>
        </w:rPr>
        <w:t>previo pago de la multa correspondiente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337460" w:rsidRDefault="00337460" w:rsidP="00337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337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337460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337460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337460" w:rsidSect="00337460">
      <w:footerReference w:type="default" r:id="rId6"/>
      <w:pgSz w:w="11906" w:h="16838"/>
      <w:pgMar w:top="1417" w:right="1134" w:bottom="1134" w:left="1701" w:header="709" w:footer="709" w:gutter="0"/>
      <w:pgNumType w:start="7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E9F" w:rsidRDefault="00921E9F" w:rsidP="00921E9F">
      <w:pPr>
        <w:spacing w:after="0" w:line="240" w:lineRule="auto"/>
      </w:pPr>
      <w:r>
        <w:separator/>
      </w:r>
    </w:p>
  </w:endnote>
  <w:endnote w:type="continuationSeparator" w:id="0">
    <w:p w:rsidR="00921E9F" w:rsidRDefault="00921E9F" w:rsidP="00921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E9F" w:rsidRPr="00256A6C" w:rsidRDefault="00921E9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E9F" w:rsidRDefault="00921E9F" w:rsidP="00921E9F">
      <w:pPr>
        <w:spacing w:after="0" w:line="240" w:lineRule="auto"/>
      </w:pPr>
      <w:r>
        <w:separator/>
      </w:r>
    </w:p>
  </w:footnote>
  <w:footnote w:type="continuationSeparator" w:id="0">
    <w:p w:rsidR="00921E9F" w:rsidRDefault="00921E9F" w:rsidP="00921E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4DD8"/>
    <w:rsid w:val="00012B5B"/>
    <w:rsid w:val="001155AF"/>
    <w:rsid w:val="00121265"/>
    <w:rsid w:val="00142BA5"/>
    <w:rsid w:val="00144B43"/>
    <w:rsid w:val="00182875"/>
    <w:rsid w:val="001A0103"/>
    <w:rsid w:val="001C5C37"/>
    <w:rsid w:val="001D5230"/>
    <w:rsid w:val="001F1D33"/>
    <w:rsid w:val="0020390B"/>
    <w:rsid w:val="00253262"/>
    <w:rsid w:val="00256A6C"/>
    <w:rsid w:val="00265D4F"/>
    <w:rsid w:val="002D4DD8"/>
    <w:rsid w:val="003144AD"/>
    <w:rsid w:val="003203FA"/>
    <w:rsid w:val="00335277"/>
    <w:rsid w:val="00337460"/>
    <w:rsid w:val="003870D0"/>
    <w:rsid w:val="003872EA"/>
    <w:rsid w:val="004F01AB"/>
    <w:rsid w:val="004F1A83"/>
    <w:rsid w:val="005E1BB2"/>
    <w:rsid w:val="006B40EF"/>
    <w:rsid w:val="006C169D"/>
    <w:rsid w:val="007146B0"/>
    <w:rsid w:val="00762028"/>
    <w:rsid w:val="007B7E3C"/>
    <w:rsid w:val="007C67B1"/>
    <w:rsid w:val="007E32B2"/>
    <w:rsid w:val="007E7792"/>
    <w:rsid w:val="008213C0"/>
    <w:rsid w:val="0087671C"/>
    <w:rsid w:val="008D45A6"/>
    <w:rsid w:val="008E5B15"/>
    <w:rsid w:val="00900382"/>
    <w:rsid w:val="00921E9F"/>
    <w:rsid w:val="00935FE2"/>
    <w:rsid w:val="00966DB5"/>
    <w:rsid w:val="009C09A8"/>
    <w:rsid w:val="009E703A"/>
    <w:rsid w:val="00A3090D"/>
    <w:rsid w:val="00A94A11"/>
    <w:rsid w:val="00AE4D30"/>
    <w:rsid w:val="00BB62B3"/>
    <w:rsid w:val="00C84AEA"/>
    <w:rsid w:val="00E72753"/>
    <w:rsid w:val="00F05A9D"/>
    <w:rsid w:val="00F2525A"/>
    <w:rsid w:val="00F317FD"/>
    <w:rsid w:val="00F66C71"/>
    <w:rsid w:val="00FF0C25"/>
    <w:rsid w:val="00FF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C983D2-DDA9-4B30-AA5F-807E63CC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21E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E9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1E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1E9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24</cp:revision>
  <cp:lastPrinted>2017-10-04T15:14:00Z</cp:lastPrinted>
  <dcterms:created xsi:type="dcterms:W3CDTF">2017-05-11T14:07:00Z</dcterms:created>
  <dcterms:modified xsi:type="dcterms:W3CDTF">2018-07-06T12:38:00Z</dcterms:modified>
</cp:coreProperties>
</file>