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A3E" w:rsidRPr="00467A3E" w:rsidRDefault="00467A3E" w:rsidP="00467A3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Yerba Buena, 29 de Julio de 1998</w:t>
      </w:r>
    </w:p>
    <w:p w:rsidR="00467A3E" w:rsidRPr="00467A3E" w:rsidRDefault="00467A3E" w:rsidP="00467A3E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467A3E">
        <w:rPr>
          <w:rFonts w:ascii="Book Antiqua" w:hAnsi="Book Antiqua"/>
          <w:b/>
          <w:sz w:val="24"/>
        </w:rPr>
        <w:t>ORDENANZA Nº 940</w:t>
      </w:r>
    </w:p>
    <w:p w:rsidR="00467A3E" w:rsidRPr="00467A3E" w:rsidRDefault="00467A3E" w:rsidP="00467A3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7A3E">
        <w:rPr>
          <w:rFonts w:ascii="Book Antiqua" w:hAnsi="Book Antiqua"/>
          <w:b/>
          <w:sz w:val="24"/>
        </w:rPr>
        <w:t>VISTO:</w:t>
      </w:r>
    </w:p>
    <w:p w:rsidR="00731A94" w:rsidRPr="00467A3E" w:rsidRDefault="00467A3E" w:rsidP="00467A3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929F0" w:rsidRPr="00467A3E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134-R-98 mediante el cual el Sr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Federico Rossi solicita al Honorable Concejo Deliberante el tratamiento de una División en el Inmueble Padrón 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675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091</w:t>
      </w:r>
      <w:r>
        <w:rPr>
          <w:rFonts w:ascii="Book Antiqua" w:hAnsi="Book Antiqua"/>
          <w:sz w:val="24"/>
        </w:rPr>
        <w:t xml:space="preserve">; </w:t>
      </w:r>
      <w:r w:rsidR="004929F0" w:rsidRPr="00467A3E">
        <w:rPr>
          <w:rFonts w:ascii="Book Antiqua" w:hAnsi="Book Antiqua"/>
          <w:sz w:val="24"/>
        </w:rPr>
        <w:t>y</w:t>
      </w:r>
    </w:p>
    <w:p w:rsidR="00467A3E" w:rsidRPr="00467A3E" w:rsidRDefault="00467A3E" w:rsidP="00467A3E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467A3E">
        <w:rPr>
          <w:rFonts w:ascii="Book Antiqua" w:hAnsi="Book Antiqua"/>
          <w:b/>
          <w:sz w:val="24"/>
        </w:rPr>
        <w:t>CONSIDERANDO:</w:t>
      </w:r>
    </w:p>
    <w:p w:rsidR="007F5184" w:rsidRPr="00467A3E" w:rsidRDefault="00467A3E" w:rsidP="00467A3E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929F0" w:rsidRPr="00467A3E">
        <w:rPr>
          <w:rFonts w:ascii="Book Antiqua" w:hAnsi="Book Antiqua"/>
          <w:sz w:val="24"/>
        </w:rPr>
        <w:t>Que mediante Expte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4283-H-98 el Honorable Concejo Deliberante solicitó al Departamento ejecutivo Municipal la remisión de la Documentación Técnica contenida en el Expte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4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027-R-98</w:t>
      </w:r>
      <w:r>
        <w:rPr>
          <w:rFonts w:ascii="Book Antiqua" w:hAnsi="Book Antiqua"/>
          <w:sz w:val="24"/>
        </w:rPr>
        <w:t xml:space="preserve">; </w:t>
      </w:r>
    </w:p>
    <w:p w:rsidR="007F5184" w:rsidRPr="00467A3E" w:rsidRDefault="004E7C3B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mediante Expte</w:t>
      </w:r>
      <w:r w:rsidR="00467A3E">
        <w:rPr>
          <w:rFonts w:ascii="Book Antiqua" w:hAnsi="Book Antiqua"/>
          <w:sz w:val="24"/>
        </w:rPr>
        <w:t xml:space="preserve">. </w:t>
      </w:r>
      <w:r w:rsidRPr="00467A3E">
        <w:rPr>
          <w:rFonts w:ascii="Book Antiqua" w:hAnsi="Book Antiqua"/>
          <w:sz w:val="24"/>
        </w:rPr>
        <w:t>N</w:t>
      </w:r>
      <w:r w:rsidR="00467A3E">
        <w:rPr>
          <w:rFonts w:ascii="Book Antiqua" w:hAnsi="Book Antiqua"/>
          <w:sz w:val="24"/>
        </w:rPr>
        <w:t xml:space="preserve">º </w:t>
      </w:r>
      <w:r w:rsidRPr="00467A3E">
        <w:rPr>
          <w:rFonts w:ascii="Book Antiqua" w:hAnsi="Book Antiqua"/>
          <w:sz w:val="24"/>
        </w:rPr>
        <w:t>174-Y-98 el Departamento Ejecutivo Municipal remitió la Documentación Técnica de Mensura y División del Inmueble Padrón N</w:t>
      </w:r>
      <w:r w:rsidR="00467A3E">
        <w:rPr>
          <w:rFonts w:ascii="Book Antiqua" w:hAnsi="Book Antiqua"/>
          <w:sz w:val="24"/>
        </w:rPr>
        <w:t xml:space="preserve">º </w:t>
      </w:r>
      <w:r w:rsidRPr="00467A3E">
        <w:rPr>
          <w:rFonts w:ascii="Book Antiqua" w:hAnsi="Book Antiqua"/>
          <w:sz w:val="24"/>
        </w:rPr>
        <w:t>675-091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propiedad del Sr</w:t>
      </w:r>
      <w:r w:rsidR="00467A3E">
        <w:rPr>
          <w:rFonts w:ascii="Book Antiqua" w:hAnsi="Book Antiqua"/>
          <w:sz w:val="24"/>
        </w:rPr>
        <w:t xml:space="preserve">. </w:t>
      </w:r>
      <w:r w:rsidRPr="00467A3E">
        <w:rPr>
          <w:rFonts w:ascii="Book Antiqua" w:hAnsi="Book Antiqua"/>
          <w:sz w:val="24"/>
        </w:rPr>
        <w:t>Federico F</w:t>
      </w:r>
      <w:r w:rsidR="00467A3E">
        <w:rPr>
          <w:rFonts w:ascii="Book Antiqua" w:hAnsi="Book Antiqua"/>
          <w:sz w:val="24"/>
        </w:rPr>
        <w:t xml:space="preserve">. </w:t>
      </w:r>
      <w:r w:rsidRPr="00467A3E">
        <w:rPr>
          <w:rFonts w:ascii="Book Antiqua" w:hAnsi="Book Antiqua"/>
          <w:sz w:val="24"/>
        </w:rPr>
        <w:t>Rossi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929F0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la propiedad se encuentra en la UA” Zona Rm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siendo permitido los parcelamientos en lotes de 15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x 40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O 20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x 30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Con una superficie mínima de 600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2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929F0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la división propuesta comprende el parcelamiento en dos fracciones</w:t>
      </w:r>
      <w:r w:rsidR="00467A3E">
        <w:rPr>
          <w:rFonts w:ascii="Book Antiqua" w:hAnsi="Book Antiqua"/>
          <w:sz w:val="24"/>
        </w:rPr>
        <w:t xml:space="preserve">. </w:t>
      </w:r>
      <w:r w:rsidRPr="00467A3E">
        <w:rPr>
          <w:rFonts w:ascii="Book Antiqua" w:hAnsi="Book Antiqua"/>
          <w:sz w:val="24"/>
        </w:rPr>
        <w:t>La Fracción 2 resulta con medidas de 15 x 30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00mts Es decir que no se encuadra dentro de las disposiciones del código de Planeamiento Urbano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Ordenanza N</w:t>
      </w:r>
      <w:r w:rsidR="00467A3E">
        <w:rPr>
          <w:rFonts w:ascii="Book Antiqua" w:hAnsi="Book Antiqua"/>
          <w:sz w:val="24"/>
        </w:rPr>
        <w:t xml:space="preserve">º </w:t>
      </w:r>
      <w:r w:rsidRPr="00467A3E">
        <w:rPr>
          <w:rFonts w:ascii="Book Antiqua" w:hAnsi="Book Antiqua"/>
          <w:sz w:val="24"/>
        </w:rPr>
        <w:t>613/94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E7C3B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Según lo manifestado por el recurrente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esta fracción será donada al cuidador de ésta propiedad en reconocimiento a los años que estuvo a su servicio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por lo que una familia de escasos recursos pasaría a ser propietaria para tener una vivienda digna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E7C3B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si bien es obligación de este Cuerpo vigilar el fiel cumplimiento de las normas vigentes que rigen a este Municipio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también es facultad del Cuerpo analizar casos particulares que tiendan a dar soluciones a través de la vía de excepción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E7C3B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la situación planteada fue analizada llegando a la conclusión de que no se trata de un hecho de especulación de la tierra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sino de un hecho social mediante el cual el propietario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Sr</w:t>
      </w:r>
      <w:r w:rsidR="00467A3E">
        <w:rPr>
          <w:rFonts w:ascii="Book Antiqua" w:hAnsi="Book Antiqua"/>
          <w:sz w:val="24"/>
        </w:rPr>
        <w:t xml:space="preserve">. </w:t>
      </w:r>
      <w:r w:rsidRPr="00467A3E">
        <w:rPr>
          <w:rFonts w:ascii="Book Antiqua" w:hAnsi="Book Antiqua"/>
          <w:sz w:val="24"/>
        </w:rPr>
        <w:t>Federico Rossi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de 83 años de edad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pretende gratificar a quien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durante toda la vida cuidó su propiedad</w:t>
      </w:r>
      <w:r w:rsidR="00467A3E">
        <w:rPr>
          <w:rFonts w:ascii="Book Antiqua" w:hAnsi="Book Antiqua"/>
          <w:sz w:val="24"/>
        </w:rPr>
        <w:t xml:space="preserve">; </w:t>
      </w:r>
    </w:p>
    <w:p w:rsidR="007F5184" w:rsidRPr="00467A3E" w:rsidRDefault="004E7C3B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</w:rPr>
        <w:t>Que si bien la división propuesta no cumple con las medidas de fondo estipuladas en la Ordenanza en vigencia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otorgará a su propietario la posibilidad de dar solución de vivienda a una familia de escasos recursos</w:t>
      </w:r>
      <w:r w:rsidR="00467A3E">
        <w:rPr>
          <w:rFonts w:ascii="Book Antiqua" w:hAnsi="Book Antiqua"/>
          <w:sz w:val="24"/>
        </w:rPr>
        <w:t xml:space="preserve">, </w:t>
      </w:r>
      <w:r w:rsidRPr="00467A3E">
        <w:rPr>
          <w:rFonts w:ascii="Book Antiqua" w:hAnsi="Book Antiqua"/>
          <w:sz w:val="24"/>
        </w:rPr>
        <w:t>cumpliéndose una función social que no debe ser ajena a nuestra función como Gobierno Municipal</w:t>
      </w:r>
      <w:r w:rsidR="00467A3E">
        <w:rPr>
          <w:rFonts w:ascii="Book Antiqua" w:hAnsi="Book Antiqua"/>
          <w:sz w:val="24"/>
        </w:rPr>
        <w:t xml:space="preserve">; </w:t>
      </w:r>
    </w:p>
    <w:p w:rsidR="00467A3E" w:rsidRPr="00467A3E" w:rsidRDefault="00467A3E" w:rsidP="00467A3E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467A3E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7F5184" w:rsidRPr="00467A3E" w:rsidRDefault="00467A3E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4929F0" w:rsidRPr="00467A3E">
        <w:rPr>
          <w:rFonts w:ascii="Book Antiqua" w:hAnsi="Book Antiqua"/>
          <w:sz w:val="24"/>
        </w:rPr>
        <w:t>FACULTASE al Departamento Ejecutivo Municipal a aprobar por vía de excepción la Documentación correspondiente a Mensura y División de la propiedad del Sr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Federico Rossi</w:t>
      </w:r>
      <w:r>
        <w:rPr>
          <w:rFonts w:ascii="Book Antiqua" w:hAnsi="Book Antiqua"/>
          <w:sz w:val="24"/>
        </w:rPr>
        <w:t xml:space="preserve">, </w:t>
      </w:r>
      <w:r w:rsidR="004929F0" w:rsidRPr="00467A3E">
        <w:rPr>
          <w:rFonts w:ascii="Book Antiqua" w:hAnsi="Book Antiqua"/>
          <w:sz w:val="24"/>
        </w:rPr>
        <w:t>identificado como Padrón 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675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lastRenderedPageBreak/>
        <w:t>091 Mat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1785 Orden 8613 Circ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I- Sección T Manzana 5 Parc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434 contenida en el Expte</w:t>
      </w:r>
      <w:r>
        <w:rPr>
          <w:rFonts w:ascii="Book Antiqua" w:hAnsi="Book Antiqua"/>
          <w:sz w:val="24"/>
        </w:rPr>
        <w:t xml:space="preserve">. </w:t>
      </w:r>
      <w:r w:rsidR="004929F0" w:rsidRPr="00467A3E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4929F0" w:rsidRPr="00467A3E">
        <w:rPr>
          <w:rFonts w:ascii="Book Antiqua" w:hAnsi="Book Antiqua"/>
          <w:sz w:val="24"/>
        </w:rPr>
        <w:t>4027-M17-R-98</w:t>
      </w:r>
      <w:r>
        <w:rPr>
          <w:rFonts w:ascii="Book Antiqua" w:hAnsi="Book Antiqua"/>
          <w:sz w:val="24"/>
        </w:rPr>
        <w:t xml:space="preserve">. </w:t>
      </w:r>
    </w:p>
    <w:p w:rsidR="006F2884" w:rsidRPr="00467A3E" w:rsidRDefault="00467A3E" w:rsidP="00467A3E">
      <w:pPr>
        <w:keepNext/>
        <w:spacing w:after="180" w:line="240" w:lineRule="auto"/>
        <w:rPr>
          <w:rFonts w:ascii="Book Antiqua" w:hAnsi="Book Antiqua"/>
          <w:sz w:val="24"/>
        </w:rPr>
      </w:pPr>
      <w:r w:rsidRPr="00467A3E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467A3E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467A3E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467A3E" w:rsidSect="00467A3E">
      <w:footerReference w:type="default" r:id="rId7"/>
      <w:pgSz w:w="11906" w:h="16838"/>
      <w:pgMar w:top="1417" w:right="1134" w:bottom="1134" w:left="1701" w:header="709" w:footer="709" w:gutter="0"/>
      <w:pgNumType w:start="8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0CB3" w:rsidRDefault="00110CB3" w:rsidP="00110CB3">
      <w:pPr>
        <w:spacing w:after="0" w:line="240" w:lineRule="auto"/>
      </w:pPr>
      <w:r>
        <w:separator/>
      </w:r>
    </w:p>
  </w:endnote>
  <w:endnote w:type="continuationSeparator" w:id="0">
    <w:p w:rsidR="00110CB3" w:rsidRDefault="00110CB3" w:rsidP="00110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0CB3" w:rsidRPr="00C93F8F" w:rsidRDefault="00110CB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0CB3" w:rsidRDefault="00110CB3" w:rsidP="00110CB3">
      <w:pPr>
        <w:spacing w:after="0" w:line="240" w:lineRule="auto"/>
      </w:pPr>
      <w:r>
        <w:separator/>
      </w:r>
    </w:p>
  </w:footnote>
  <w:footnote w:type="continuationSeparator" w:id="0">
    <w:p w:rsidR="00110CB3" w:rsidRDefault="00110CB3" w:rsidP="00110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E7C3B"/>
    <w:rsid w:val="00012FDA"/>
    <w:rsid w:val="00014332"/>
    <w:rsid w:val="0007422C"/>
    <w:rsid w:val="000776C1"/>
    <w:rsid w:val="000B039F"/>
    <w:rsid w:val="000D6F58"/>
    <w:rsid w:val="00110CB3"/>
    <w:rsid w:val="001406D7"/>
    <w:rsid w:val="001808D5"/>
    <w:rsid w:val="001F4569"/>
    <w:rsid w:val="002043DA"/>
    <w:rsid w:val="00222916"/>
    <w:rsid w:val="002D4730"/>
    <w:rsid w:val="002D575E"/>
    <w:rsid w:val="002D6E86"/>
    <w:rsid w:val="0031734D"/>
    <w:rsid w:val="00336EBD"/>
    <w:rsid w:val="00355179"/>
    <w:rsid w:val="003E657F"/>
    <w:rsid w:val="00467A3E"/>
    <w:rsid w:val="004929F0"/>
    <w:rsid w:val="004E7C3B"/>
    <w:rsid w:val="00502A19"/>
    <w:rsid w:val="00564433"/>
    <w:rsid w:val="005952EA"/>
    <w:rsid w:val="005B0EDC"/>
    <w:rsid w:val="0062604B"/>
    <w:rsid w:val="00661D65"/>
    <w:rsid w:val="006B686B"/>
    <w:rsid w:val="006C666A"/>
    <w:rsid w:val="006F2884"/>
    <w:rsid w:val="00721345"/>
    <w:rsid w:val="00731A94"/>
    <w:rsid w:val="00743037"/>
    <w:rsid w:val="007B73E1"/>
    <w:rsid w:val="007E6ABD"/>
    <w:rsid w:val="007F1AB9"/>
    <w:rsid w:val="007F5184"/>
    <w:rsid w:val="007F65DE"/>
    <w:rsid w:val="00826A5A"/>
    <w:rsid w:val="00847D35"/>
    <w:rsid w:val="0090313E"/>
    <w:rsid w:val="00911BD5"/>
    <w:rsid w:val="00961C00"/>
    <w:rsid w:val="009B2029"/>
    <w:rsid w:val="009F075F"/>
    <w:rsid w:val="00A0332A"/>
    <w:rsid w:val="00A703B2"/>
    <w:rsid w:val="00A94A2F"/>
    <w:rsid w:val="00B50B48"/>
    <w:rsid w:val="00B923D8"/>
    <w:rsid w:val="00BB2ED4"/>
    <w:rsid w:val="00C047F9"/>
    <w:rsid w:val="00C049C7"/>
    <w:rsid w:val="00C65C8F"/>
    <w:rsid w:val="00C816FB"/>
    <w:rsid w:val="00C93F8F"/>
    <w:rsid w:val="00CD30B8"/>
    <w:rsid w:val="00CE1123"/>
    <w:rsid w:val="00D3245B"/>
    <w:rsid w:val="00D926C3"/>
    <w:rsid w:val="00D9302E"/>
    <w:rsid w:val="00DB25FE"/>
    <w:rsid w:val="00DC2C7F"/>
    <w:rsid w:val="00E34AE4"/>
    <w:rsid w:val="00E46A3A"/>
    <w:rsid w:val="00E47BB3"/>
    <w:rsid w:val="00E57AC3"/>
    <w:rsid w:val="00EA023A"/>
    <w:rsid w:val="00F47D78"/>
    <w:rsid w:val="00F902AC"/>
    <w:rsid w:val="00FB214C"/>
    <w:rsid w:val="00FD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458B9C-C0B6-4E2E-B1F5-DDE60B64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10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0CB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10C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10CB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2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2017-10-04T15:15:00Z</cp:lastPrinted>
  <dcterms:created xsi:type="dcterms:W3CDTF">2017-01-17T20:40:00Z</dcterms:created>
  <dcterms:modified xsi:type="dcterms:W3CDTF">2018-07-06T12:48:00Z</dcterms:modified>
</cp:coreProperties>
</file>