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0D1" w:rsidRPr="008530D1" w:rsidRDefault="008530D1" w:rsidP="008530D1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8530D1">
        <w:rPr>
          <w:rFonts w:ascii="Book Antiqua" w:eastAsia="Arial Unicode MS" w:hAnsi="Book Antiqua"/>
          <w:bCs/>
        </w:rPr>
        <w:t>Yerba Buena, 21 de Abril de 2004</w:t>
      </w:r>
    </w:p>
    <w:p w:rsidR="008530D1" w:rsidRPr="008530D1" w:rsidRDefault="008530D1" w:rsidP="008530D1">
      <w:pPr>
        <w:pStyle w:val="Sangradetextonormal"/>
        <w:keepNext/>
        <w:spacing w:before="48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8530D1">
        <w:rPr>
          <w:rFonts w:ascii="Book Antiqua" w:eastAsia="Arial Unicode MS" w:hAnsi="Book Antiqua"/>
          <w:b/>
          <w:bCs/>
        </w:rPr>
        <w:t>ORDENANZA Nº 1358</w:t>
      </w:r>
    </w:p>
    <w:p w:rsidR="008530D1" w:rsidRPr="008530D1" w:rsidRDefault="008530D1" w:rsidP="008530D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8530D1">
        <w:rPr>
          <w:rFonts w:ascii="Book Antiqua" w:hAnsi="Book Antiqua"/>
          <w:b/>
          <w:bCs/>
        </w:rPr>
        <w:t>VISTO:</w:t>
      </w:r>
    </w:p>
    <w:p w:rsidR="004F715A" w:rsidRPr="008530D1" w:rsidRDefault="008530D1" w:rsidP="008530D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A0DE4" w:rsidRPr="008530D1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BA0DE4" w:rsidRPr="008530D1">
        <w:rPr>
          <w:rFonts w:ascii="Book Antiqua" w:hAnsi="Book Antiqua"/>
        </w:rPr>
        <w:t>N° 112-G-04 mediante el cual el Sr</w:t>
      </w:r>
      <w:r>
        <w:rPr>
          <w:rFonts w:ascii="Book Antiqua" w:hAnsi="Book Antiqua"/>
        </w:rPr>
        <w:t xml:space="preserve">. </w:t>
      </w:r>
      <w:r w:rsidR="00BA0DE4" w:rsidRPr="008530D1">
        <w:rPr>
          <w:rFonts w:ascii="Book Antiqua" w:hAnsi="Book Antiqua"/>
        </w:rPr>
        <w:t>Pedro Gerónimo Gravanago solicita factibilidad para división de un terreno</w:t>
      </w:r>
      <w:r>
        <w:rPr>
          <w:rFonts w:ascii="Book Antiqua" w:hAnsi="Book Antiqua"/>
        </w:rPr>
        <w:t xml:space="preserve">; </w:t>
      </w:r>
      <w:r w:rsidR="00BA0DE4" w:rsidRPr="008530D1">
        <w:rPr>
          <w:rFonts w:ascii="Book Antiqua" w:hAnsi="Book Antiqua"/>
        </w:rPr>
        <w:t>y</w:t>
      </w:r>
    </w:p>
    <w:p w:rsidR="008530D1" w:rsidRPr="008530D1" w:rsidRDefault="008530D1" w:rsidP="008530D1">
      <w:pPr>
        <w:keepNext/>
        <w:spacing w:before="240" w:after="60"/>
        <w:rPr>
          <w:rFonts w:ascii="Book Antiqua" w:hAnsi="Book Antiqua"/>
          <w:b/>
          <w:bCs/>
        </w:rPr>
      </w:pPr>
      <w:r w:rsidRPr="008530D1">
        <w:rPr>
          <w:rFonts w:ascii="Book Antiqua" w:hAnsi="Book Antiqua"/>
          <w:b/>
          <w:bCs/>
        </w:rPr>
        <w:t>CONSIDERANDO:</w:t>
      </w:r>
    </w:p>
    <w:p w:rsidR="00D430C4" w:rsidRPr="008530D1" w:rsidRDefault="008530D1" w:rsidP="008530D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C15F6" w:rsidRPr="008530D1">
        <w:rPr>
          <w:rFonts w:ascii="Book Antiqua" w:hAnsi="Book Antiqua"/>
        </w:rPr>
        <w:t>Que el terreno está ubicado en calle Ituzaingó N° 310</w:t>
      </w:r>
      <w:r>
        <w:rPr>
          <w:rFonts w:ascii="Book Antiqua" w:hAnsi="Book Antiqua"/>
        </w:rPr>
        <w:t xml:space="preserve">, </w:t>
      </w:r>
      <w:r w:rsidR="00CC15F6" w:rsidRPr="008530D1">
        <w:rPr>
          <w:rFonts w:ascii="Book Antiqua" w:hAnsi="Book Antiqua"/>
        </w:rPr>
        <w:t>identificado catastralmente con el Padrón N° 679</w:t>
      </w:r>
      <w:r>
        <w:rPr>
          <w:rFonts w:ascii="Book Antiqua" w:hAnsi="Book Antiqua"/>
        </w:rPr>
        <w:t xml:space="preserve">. </w:t>
      </w:r>
      <w:r w:rsidR="00CC15F6" w:rsidRPr="008530D1">
        <w:rPr>
          <w:rFonts w:ascii="Book Antiqua" w:hAnsi="Book Antiqua"/>
        </w:rPr>
        <w:t>461</w:t>
      </w:r>
      <w:r>
        <w:rPr>
          <w:rFonts w:ascii="Book Antiqua" w:hAnsi="Book Antiqua"/>
        </w:rPr>
        <w:t xml:space="preserve">; </w:t>
      </w:r>
    </w:p>
    <w:p w:rsidR="00D430C4" w:rsidRPr="008530D1" w:rsidRDefault="00CC15F6" w:rsidP="008530D1">
      <w:pPr>
        <w:keepNext/>
        <w:spacing w:after="180"/>
        <w:jc w:val="both"/>
        <w:rPr>
          <w:rFonts w:ascii="Book Antiqua" w:hAnsi="Book Antiqua"/>
        </w:rPr>
      </w:pPr>
      <w:r w:rsidRPr="008530D1">
        <w:rPr>
          <w:rFonts w:ascii="Book Antiqua" w:hAnsi="Book Antiqua"/>
        </w:rPr>
        <w:t>Que según Ordenanza N° 613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el terreno en cuestión se ubica en la UA2 zona Rmb</w:t>
      </w:r>
      <w:r w:rsidR="008530D1">
        <w:rPr>
          <w:rFonts w:ascii="Book Antiqua" w:hAnsi="Book Antiqua"/>
        </w:rPr>
        <w:t xml:space="preserve">. </w:t>
      </w:r>
      <w:r w:rsidRPr="008530D1">
        <w:rPr>
          <w:rFonts w:ascii="Book Antiqua" w:hAnsi="Book Antiqua"/>
        </w:rPr>
        <w:t>Los lotes esquinas tal como el caso que se trata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serán de 20 x 40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00mts con una superficie mínima de 800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00mts cuadrados</w:t>
      </w:r>
      <w:r w:rsidR="008530D1">
        <w:rPr>
          <w:rFonts w:ascii="Book Antiqua" w:hAnsi="Book Antiqua"/>
        </w:rPr>
        <w:t xml:space="preserve">; </w:t>
      </w:r>
    </w:p>
    <w:p w:rsidR="00D430C4" w:rsidRPr="008530D1" w:rsidRDefault="00BA0DE4" w:rsidP="008530D1">
      <w:pPr>
        <w:keepNext/>
        <w:spacing w:after="180"/>
        <w:jc w:val="both"/>
        <w:rPr>
          <w:rFonts w:ascii="Book Antiqua" w:hAnsi="Book Antiqua"/>
        </w:rPr>
      </w:pPr>
      <w:r w:rsidRPr="008530D1">
        <w:rPr>
          <w:rFonts w:ascii="Book Antiqua" w:hAnsi="Book Antiqua"/>
        </w:rPr>
        <w:t>Que por no cumplir con las medidas mínimas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el Departamento Ejecutivo Municipal a través de la Dirección de Catastro y Edificación Privada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denegó el pedido de factibilidad</w:t>
      </w:r>
      <w:r w:rsidR="008530D1">
        <w:rPr>
          <w:rFonts w:ascii="Book Antiqua" w:hAnsi="Book Antiqua"/>
        </w:rPr>
        <w:t xml:space="preserve">; </w:t>
      </w:r>
    </w:p>
    <w:p w:rsidR="00D430C4" w:rsidRPr="008530D1" w:rsidRDefault="00BA0DE4" w:rsidP="008530D1">
      <w:pPr>
        <w:keepNext/>
        <w:spacing w:after="180"/>
        <w:jc w:val="both"/>
        <w:rPr>
          <w:rFonts w:ascii="Book Antiqua" w:hAnsi="Book Antiqua"/>
        </w:rPr>
      </w:pPr>
      <w:r w:rsidRPr="008530D1">
        <w:rPr>
          <w:rFonts w:ascii="Book Antiqua" w:hAnsi="Book Antiqua"/>
        </w:rPr>
        <w:t>Que las razones expuestas por el recurrente mediante el Expte</w:t>
      </w:r>
      <w:r w:rsidR="008530D1">
        <w:rPr>
          <w:rFonts w:ascii="Book Antiqua" w:hAnsi="Book Antiqua"/>
        </w:rPr>
        <w:t xml:space="preserve">. </w:t>
      </w:r>
      <w:r w:rsidRPr="008530D1">
        <w:rPr>
          <w:rFonts w:ascii="Book Antiqua" w:hAnsi="Book Antiqua"/>
        </w:rPr>
        <w:t>mencionado en el visto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amerita que la situación sea considerada en particular y en forma restrictiva</w:t>
      </w:r>
      <w:r w:rsidR="008530D1">
        <w:rPr>
          <w:rFonts w:ascii="Book Antiqua" w:hAnsi="Book Antiqua"/>
        </w:rPr>
        <w:t xml:space="preserve">; </w:t>
      </w:r>
    </w:p>
    <w:p w:rsidR="00D430C4" w:rsidRPr="008530D1" w:rsidRDefault="00BA0DE4" w:rsidP="008530D1">
      <w:pPr>
        <w:keepNext/>
        <w:spacing w:after="180"/>
        <w:jc w:val="both"/>
        <w:rPr>
          <w:rFonts w:ascii="Book Antiqua" w:hAnsi="Book Antiqua"/>
        </w:rPr>
      </w:pPr>
      <w:r w:rsidRPr="008530D1">
        <w:rPr>
          <w:rFonts w:ascii="Book Antiqua" w:hAnsi="Book Antiqua"/>
        </w:rPr>
        <w:t>Que la división se efectuaría para permitir la construcción de una vivienda familiar y le permitiría al recurrente contar con un terreno para afrontar gastos eventuales de enfermedad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sin que esto implique en modo alguno una especulaciónde lucrar con la división de la tierra</w:t>
      </w:r>
      <w:r w:rsidR="008530D1">
        <w:rPr>
          <w:rFonts w:ascii="Book Antiqua" w:hAnsi="Book Antiqua"/>
        </w:rPr>
        <w:t xml:space="preserve">; </w:t>
      </w:r>
    </w:p>
    <w:p w:rsidR="00D430C4" w:rsidRPr="008530D1" w:rsidRDefault="00BA0DE4" w:rsidP="008530D1">
      <w:pPr>
        <w:keepNext/>
        <w:spacing w:after="180"/>
        <w:jc w:val="both"/>
        <w:rPr>
          <w:rFonts w:ascii="Book Antiqua" w:hAnsi="Book Antiqua"/>
        </w:rPr>
      </w:pPr>
      <w:r w:rsidRPr="008530D1">
        <w:rPr>
          <w:rFonts w:ascii="Book Antiqua" w:hAnsi="Book Antiqua"/>
        </w:rPr>
        <w:t>Que la zona donde se ubica el terreno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es preponderantemente de vivienda familiar</w:t>
      </w:r>
      <w:r w:rsidR="008530D1">
        <w:rPr>
          <w:rFonts w:ascii="Book Antiqua" w:hAnsi="Book Antiqua"/>
        </w:rPr>
        <w:t xml:space="preserve">, </w:t>
      </w:r>
      <w:r w:rsidRPr="008530D1">
        <w:rPr>
          <w:rFonts w:ascii="Book Antiqua" w:hAnsi="Book Antiqua"/>
        </w:rPr>
        <w:t>y la división propuesta no agrede al paisaje urbanístico del lugar</w:t>
      </w:r>
      <w:r w:rsidR="008530D1">
        <w:rPr>
          <w:rFonts w:ascii="Book Antiqua" w:hAnsi="Book Antiqua"/>
        </w:rPr>
        <w:t xml:space="preserve">; </w:t>
      </w:r>
    </w:p>
    <w:p w:rsidR="004F715A" w:rsidRPr="008530D1" w:rsidRDefault="008530D1" w:rsidP="008530D1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8530D1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D430C4" w:rsidRPr="008530D1" w:rsidRDefault="008530D1" w:rsidP="008530D1">
      <w:pPr>
        <w:keepNext/>
        <w:spacing w:after="180"/>
        <w:jc w:val="both"/>
        <w:rPr>
          <w:rFonts w:ascii="Book Antiqua" w:hAnsi="Book Antiqua"/>
        </w:rPr>
      </w:pPr>
      <w:r w:rsidRPr="008530D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C15F6" w:rsidRPr="008530D1">
        <w:rPr>
          <w:rFonts w:ascii="Book Antiqua" w:hAnsi="Book Antiqua"/>
          <w:bCs/>
        </w:rPr>
        <w:t>APRUEBASE por vía de excepción la división del terreno</w:t>
      </w:r>
      <w:r>
        <w:rPr>
          <w:rFonts w:ascii="Book Antiqua" w:hAnsi="Book Antiqua"/>
          <w:bCs/>
        </w:rPr>
        <w:t xml:space="preserve">, </w:t>
      </w:r>
      <w:r w:rsidR="00CC15F6" w:rsidRPr="008530D1">
        <w:rPr>
          <w:rFonts w:ascii="Book Antiqua" w:hAnsi="Book Antiqua"/>
          <w:bCs/>
        </w:rPr>
        <w:t>ubicado en calle Ituzaingó 310</w:t>
      </w:r>
      <w:r>
        <w:rPr>
          <w:rFonts w:ascii="Book Antiqua" w:hAnsi="Book Antiqua"/>
          <w:bCs/>
        </w:rPr>
        <w:t xml:space="preserve">, </w:t>
      </w:r>
      <w:r w:rsidR="00CC15F6" w:rsidRPr="008530D1">
        <w:rPr>
          <w:rFonts w:ascii="Book Antiqua" w:hAnsi="Book Antiqua"/>
          <w:bCs/>
        </w:rPr>
        <w:t>Padrón N° 679</w:t>
      </w:r>
      <w:r>
        <w:rPr>
          <w:rFonts w:ascii="Book Antiqua" w:hAnsi="Book Antiqua"/>
          <w:bCs/>
        </w:rPr>
        <w:t xml:space="preserve">. </w:t>
      </w:r>
      <w:r w:rsidR="00CC15F6" w:rsidRPr="008530D1">
        <w:rPr>
          <w:rFonts w:ascii="Book Antiqua" w:hAnsi="Book Antiqua"/>
          <w:bCs/>
        </w:rPr>
        <w:t>461</w:t>
      </w:r>
      <w:r>
        <w:rPr>
          <w:rFonts w:ascii="Book Antiqua" w:hAnsi="Book Antiqua"/>
          <w:bCs/>
        </w:rPr>
        <w:t xml:space="preserve">, </w:t>
      </w:r>
      <w:r w:rsidR="00CC15F6" w:rsidRPr="008530D1">
        <w:rPr>
          <w:rFonts w:ascii="Book Antiqua" w:hAnsi="Book Antiqua"/>
          <w:bCs/>
        </w:rPr>
        <w:t>propiedad del Sr</w:t>
      </w:r>
      <w:r>
        <w:rPr>
          <w:rFonts w:ascii="Book Antiqua" w:hAnsi="Book Antiqua"/>
          <w:bCs/>
        </w:rPr>
        <w:t xml:space="preserve">. </w:t>
      </w:r>
      <w:r w:rsidR="00CC15F6" w:rsidRPr="008530D1">
        <w:rPr>
          <w:rFonts w:ascii="Book Antiqua" w:hAnsi="Book Antiqua"/>
          <w:bCs/>
        </w:rPr>
        <w:t>Gravanago Pedro Gerónimo</w:t>
      </w:r>
      <w:r>
        <w:rPr>
          <w:rFonts w:ascii="Book Antiqua" w:hAnsi="Book Antiqua"/>
          <w:bCs/>
        </w:rPr>
        <w:t xml:space="preserve">, </w:t>
      </w:r>
      <w:r w:rsidR="00CC15F6" w:rsidRPr="008530D1">
        <w:rPr>
          <w:rFonts w:ascii="Book Antiqua" w:hAnsi="Book Antiqua"/>
          <w:bCs/>
        </w:rPr>
        <w:t>en dos lotes de 12</w:t>
      </w:r>
      <w:r>
        <w:rPr>
          <w:rFonts w:ascii="Book Antiqua" w:hAnsi="Book Antiqua"/>
          <w:bCs/>
        </w:rPr>
        <w:t xml:space="preserve">, </w:t>
      </w:r>
      <w:r w:rsidR="00CC15F6" w:rsidRPr="008530D1">
        <w:rPr>
          <w:rFonts w:ascii="Book Antiqua" w:hAnsi="Book Antiqua"/>
          <w:bCs/>
        </w:rPr>
        <w:t>00mts de frente por 38</w:t>
      </w:r>
      <w:r>
        <w:rPr>
          <w:rFonts w:ascii="Book Antiqua" w:hAnsi="Book Antiqua"/>
          <w:bCs/>
        </w:rPr>
        <w:t xml:space="preserve">, </w:t>
      </w:r>
      <w:r w:rsidR="00CC15F6" w:rsidRPr="008530D1">
        <w:rPr>
          <w:rFonts w:ascii="Book Antiqua" w:hAnsi="Book Antiqua"/>
          <w:bCs/>
        </w:rPr>
        <w:t>00mts de fondo</w:t>
      </w:r>
      <w:r>
        <w:rPr>
          <w:rFonts w:ascii="Book Antiqua" w:hAnsi="Book Antiqua"/>
          <w:bCs/>
        </w:rPr>
        <w:t xml:space="preserve">. </w:t>
      </w:r>
    </w:p>
    <w:p w:rsidR="00D430C4" w:rsidRPr="008530D1" w:rsidRDefault="008530D1" w:rsidP="008530D1">
      <w:pPr>
        <w:keepNext/>
        <w:spacing w:after="180"/>
        <w:jc w:val="both"/>
        <w:rPr>
          <w:rFonts w:ascii="Book Antiqua" w:hAnsi="Book Antiqua"/>
        </w:rPr>
      </w:pPr>
      <w:r w:rsidRPr="008530D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A0DE4" w:rsidRPr="008530D1">
        <w:rPr>
          <w:rFonts w:ascii="Book Antiqua" w:hAnsi="Book Antiqua"/>
        </w:rPr>
        <w:t>El Departamento Ejecutivo Municipal a través de las áreas que correspondan</w:t>
      </w:r>
      <w:r>
        <w:rPr>
          <w:rFonts w:ascii="Book Antiqua" w:hAnsi="Book Antiqua"/>
        </w:rPr>
        <w:t xml:space="preserve">, </w:t>
      </w:r>
      <w:r w:rsidR="00BA0DE4" w:rsidRPr="008530D1">
        <w:rPr>
          <w:rFonts w:ascii="Book Antiqua" w:hAnsi="Book Antiqua"/>
        </w:rPr>
        <w:t>visará las documentaciones que a fin de cumplimiento del Artículo 1° se presenten al propietario</w:t>
      </w:r>
      <w:r>
        <w:rPr>
          <w:rFonts w:ascii="Book Antiqua" w:hAnsi="Book Antiqua"/>
        </w:rPr>
        <w:t xml:space="preserve">. </w:t>
      </w:r>
    </w:p>
    <w:p w:rsidR="00377A2A" w:rsidRPr="008530D1" w:rsidRDefault="008530D1" w:rsidP="008530D1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530D1">
        <w:rPr>
          <w:rFonts w:ascii="Book Antiqua" w:hAnsi="Book Antiqua"/>
          <w:b w:val="0"/>
        </w:rPr>
        <w:t>ARTÍCULO TERCERO:</w:t>
      </w:r>
      <w:r>
        <w:rPr>
          <w:rFonts w:ascii="Book Antiqua" w:hAnsi="Book Antiqua"/>
          <w:b w:val="0"/>
          <w:u w:val="none"/>
        </w:rPr>
        <w:t xml:space="preserve"> </w:t>
      </w:r>
      <w:r w:rsidR="00BA0DE4" w:rsidRPr="008530D1">
        <w:rPr>
          <w:rFonts w:ascii="Book Antiqua" w:hAnsi="Book Antiqua"/>
          <w:b w:val="0"/>
          <w:u w:val="none"/>
        </w:rPr>
        <w:t>COMUNÍQUESE</w:t>
      </w:r>
      <w:r>
        <w:rPr>
          <w:rFonts w:ascii="Book Antiqua" w:hAnsi="Book Antiqua"/>
          <w:b w:val="0"/>
          <w:u w:val="none"/>
        </w:rPr>
        <w:t xml:space="preserve">, </w:t>
      </w:r>
      <w:r w:rsidR="00BA0DE4" w:rsidRPr="008530D1">
        <w:rPr>
          <w:rFonts w:ascii="Book Antiqua" w:hAnsi="Book Antiqua"/>
          <w:b w:val="0"/>
          <w:u w:val="none"/>
        </w:rPr>
        <w:t>REGÍSTRESE Y ARCHÍVESE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sectPr w:rsidR="00377A2A" w:rsidRPr="008530D1" w:rsidSect="008530D1">
      <w:footerReference w:type="default" r:id="rId6"/>
      <w:pgSz w:w="11906" w:h="16838" w:code="5"/>
      <w:pgMar w:top="1417" w:right="1134" w:bottom="1134" w:left="1701" w:header="709" w:footer="709" w:gutter="0"/>
      <w:pgNumType w:start="12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E59" w:rsidRDefault="00F87E59" w:rsidP="00F87E59">
      <w:r>
        <w:separator/>
      </w:r>
    </w:p>
  </w:endnote>
  <w:endnote w:type="continuationSeparator" w:id="0">
    <w:p w:rsidR="00F87E59" w:rsidRDefault="00F87E59" w:rsidP="00F87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E59" w:rsidRPr="00A61E4E" w:rsidRDefault="00F87E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E59" w:rsidRDefault="00F87E59" w:rsidP="00F87E59">
      <w:r>
        <w:separator/>
      </w:r>
    </w:p>
  </w:footnote>
  <w:footnote w:type="continuationSeparator" w:id="0">
    <w:p w:rsidR="00F87E59" w:rsidRDefault="00F87E59" w:rsidP="00F87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A0DE4"/>
    <w:rsid w:val="00126294"/>
    <w:rsid w:val="001737FE"/>
    <w:rsid w:val="00192775"/>
    <w:rsid w:val="001D3157"/>
    <w:rsid w:val="001E0CC6"/>
    <w:rsid w:val="0033680B"/>
    <w:rsid w:val="00377A2A"/>
    <w:rsid w:val="003F60A7"/>
    <w:rsid w:val="00461464"/>
    <w:rsid w:val="004F715A"/>
    <w:rsid w:val="0052715A"/>
    <w:rsid w:val="005404BA"/>
    <w:rsid w:val="00565A5D"/>
    <w:rsid w:val="005A7D50"/>
    <w:rsid w:val="00695D6D"/>
    <w:rsid w:val="006A6DA4"/>
    <w:rsid w:val="006D0B17"/>
    <w:rsid w:val="006D432E"/>
    <w:rsid w:val="008530D1"/>
    <w:rsid w:val="008D2EB5"/>
    <w:rsid w:val="009212C7"/>
    <w:rsid w:val="00926589"/>
    <w:rsid w:val="009D74D8"/>
    <w:rsid w:val="00A13C0A"/>
    <w:rsid w:val="00A56BAB"/>
    <w:rsid w:val="00A61E4E"/>
    <w:rsid w:val="00A6557B"/>
    <w:rsid w:val="00AB7824"/>
    <w:rsid w:val="00B25292"/>
    <w:rsid w:val="00B520C4"/>
    <w:rsid w:val="00BA0DE4"/>
    <w:rsid w:val="00BE17DE"/>
    <w:rsid w:val="00C83D12"/>
    <w:rsid w:val="00C86EF9"/>
    <w:rsid w:val="00CC15F6"/>
    <w:rsid w:val="00D430C4"/>
    <w:rsid w:val="00D82354"/>
    <w:rsid w:val="00DE31DE"/>
    <w:rsid w:val="00E666EC"/>
    <w:rsid w:val="00EB7259"/>
    <w:rsid w:val="00EE0C11"/>
    <w:rsid w:val="00F00BF9"/>
    <w:rsid w:val="00F070B6"/>
    <w:rsid w:val="00F171DD"/>
    <w:rsid w:val="00F32F9E"/>
    <w:rsid w:val="00F87B3A"/>
    <w:rsid w:val="00F87E59"/>
    <w:rsid w:val="00FC4858"/>
    <w:rsid w:val="00FF01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B9FCBF-7808-43EE-9059-206FC500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A2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77A2A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377A2A"/>
    <w:pPr>
      <w:keepNext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377A2A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77A2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77A2A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87E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7E5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7E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7E5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2018-07-06T13:12:00Z</dcterms:modified>
</cp:coreProperties>
</file>