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724" w:rsidRPr="00D87724" w:rsidRDefault="00D87724" w:rsidP="00D87724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87724">
        <w:rPr>
          <w:rFonts w:ascii="Book Antiqua" w:hAnsi="Book Antiqua"/>
          <w:bCs/>
          <w:lang w:val="es-AR"/>
        </w:rPr>
        <w:t>Yerba Buena, 20 de Mayo de 2010</w:t>
      </w:r>
    </w:p>
    <w:p w:rsidR="00D87724" w:rsidRPr="00D87724" w:rsidRDefault="00D87724" w:rsidP="00D87724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D87724">
        <w:rPr>
          <w:rFonts w:ascii="Book Antiqua" w:hAnsi="Book Antiqua"/>
          <w:b/>
          <w:bCs/>
          <w:lang w:val="es-AR"/>
        </w:rPr>
        <w:t>ORDENANZA Nº 1761</w:t>
      </w:r>
    </w:p>
    <w:p w:rsidR="00D87724" w:rsidRPr="00D87724" w:rsidRDefault="00D87724" w:rsidP="00D87724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D87724">
        <w:rPr>
          <w:rFonts w:ascii="Book Antiqua" w:hAnsi="Book Antiqua"/>
          <w:b/>
          <w:bCs/>
          <w:lang w:val="es-AR"/>
        </w:rPr>
        <w:t>VISTO:</w:t>
      </w:r>
    </w:p>
    <w:p w:rsidR="00663187" w:rsidRPr="00D87724" w:rsidRDefault="00D87724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628CB" w:rsidRPr="00D87724">
        <w:rPr>
          <w:rFonts w:ascii="Book Antiqua" w:hAnsi="Book Antiqua"/>
          <w:lang w:val="es-AR"/>
        </w:rPr>
        <w:t>El Expediente N° 360-A</w:t>
      </w:r>
      <w:r>
        <w:rPr>
          <w:rFonts w:ascii="Book Antiqua" w:hAnsi="Book Antiqua"/>
          <w:lang w:val="es-AR"/>
        </w:rPr>
        <w:t xml:space="preserve">. </w:t>
      </w:r>
      <w:r w:rsidR="008628CB" w:rsidRPr="00D87724">
        <w:rPr>
          <w:rFonts w:ascii="Book Antiqua" w:hAnsi="Book Antiqua"/>
          <w:lang w:val="es-AR"/>
        </w:rPr>
        <w:t>-08 y agregados Nros</w:t>
      </w:r>
      <w:r>
        <w:rPr>
          <w:rFonts w:ascii="Book Antiqua" w:hAnsi="Book Antiqua"/>
          <w:lang w:val="es-AR"/>
        </w:rPr>
        <w:t xml:space="preserve">. </w:t>
      </w:r>
      <w:r w:rsidR="008628CB" w:rsidRPr="00D87724">
        <w:rPr>
          <w:rFonts w:ascii="Book Antiqua" w:hAnsi="Book Antiqua"/>
          <w:lang w:val="es-AR"/>
        </w:rPr>
        <w:t>123-Y-09 y 025-A</w:t>
      </w:r>
      <w:r>
        <w:rPr>
          <w:rFonts w:ascii="Book Antiqua" w:hAnsi="Book Antiqua"/>
          <w:lang w:val="es-AR"/>
        </w:rPr>
        <w:t xml:space="preserve">. </w:t>
      </w:r>
      <w:r w:rsidR="008628CB" w:rsidRPr="00D87724">
        <w:rPr>
          <w:rFonts w:ascii="Book Antiqua" w:hAnsi="Book Antiqua"/>
          <w:lang w:val="es-AR"/>
        </w:rPr>
        <w:t>-10</w:t>
      </w:r>
      <w:r>
        <w:rPr>
          <w:rFonts w:ascii="Book Antiqua" w:hAnsi="Book Antiqua"/>
          <w:lang w:val="es-AR"/>
        </w:rPr>
        <w:t xml:space="preserve">; </w:t>
      </w:r>
      <w:r w:rsidR="008628CB" w:rsidRPr="00D87724">
        <w:rPr>
          <w:rFonts w:ascii="Book Antiqua" w:hAnsi="Book Antiqua"/>
          <w:lang w:val="es-AR"/>
        </w:rPr>
        <w:t>y</w:t>
      </w:r>
    </w:p>
    <w:p w:rsidR="00D87724" w:rsidRPr="00D87724" w:rsidRDefault="00D87724" w:rsidP="00D87724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D87724">
        <w:rPr>
          <w:rFonts w:ascii="Book Antiqua" w:hAnsi="Book Antiqua"/>
          <w:b/>
          <w:bCs/>
          <w:lang w:val="es-AR"/>
        </w:rPr>
        <w:t>CONSIDERANDO:</w:t>
      </w:r>
    </w:p>
    <w:p w:rsidR="00AB12CA" w:rsidRPr="00D87724" w:rsidRDefault="00D87724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40EC0" w:rsidRPr="00D87724">
        <w:rPr>
          <w:rFonts w:ascii="Book Antiqua" w:hAnsi="Book Antiqua"/>
          <w:lang w:val="es-AR"/>
        </w:rPr>
        <w:t>Que mediante Expedientes Nros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360-A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-08 y 025-A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-10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los Señores Arriola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Humberto y Toscano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José Clemente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propietarios del inmueble ubicado en el pasaje Miguel Lillo 187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identificado con Padrón N° 483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018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solicitan una medida de excepción para la división del terreno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mediante Expediente N° 12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576-M17-A</w:t>
      </w:r>
      <w:r>
        <w:rPr>
          <w:rFonts w:ascii="Book Antiqua" w:hAnsi="Book Antiqua"/>
          <w:lang w:val="es-AR"/>
        </w:rPr>
        <w:t xml:space="preserve">. </w:t>
      </w:r>
      <w:r w:rsidR="00040EC0" w:rsidRPr="00D87724">
        <w:rPr>
          <w:rFonts w:ascii="Book Antiqua" w:hAnsi="Book Antiqua"/>
          <w:lang w:val="es-AR"/>
        </w:rPr>
        <w:t>-08</w:t>
      </w:r>
      <w:r>
        <w:rPr>
          <w:rFonts w:ascii="Book Antiqua" w:hAnsi="Book Antiqua"/>
          <w:lang w:val="es-AR"/>
        </w:rPr>
        <w:t xml:space="preserve">, </w:t>
      </w:r>
      <w:r w:rsidR="00040EC0" w:rsidRPr="00D87724">
        <w:rPr>
          <w:rFonts w:ascii="Book Antiqua" w:hAnsi="Book Antiqua"/>
          <w:lang w:val="es-AR"/>
        </w:rPr>
        <w:t>recepcionado como Expediente N° 123-Y-09</w:t>
      </w:r>
      <w:r>
        <w:rPr>
          <w:rFonts w:ascii="Book Antiqua" w:hAnsi="Book Antiqua"/>
          <w:lang w:val="es-AR"/>
        </w:rPr>
        <w:t xml:space="preserve">. </w:t>
      </w:r>
    </w:p>
    <w:p w:rsidR="00AB12CA" w:rsidRPr="00D87724" w:rsidRDefault="008628CB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 w:rsidRPr="00D87724">
        <w:rPr>
          <w:rFonts w:ascii="Book Antiqua" w:hAnsi="Book Antiqua"/>
          <w:lang w:val="es-AR"/>
        </w:rPr>
        <w:t>Que este inmueble se ubica en la Mz A-2</w:t>
      </w:r>
      <w:r w:rsidR="00D87724">
        <w:rPr>
          <w:rFonts w:ascii="Book Antiqua" w:hAnsi="Book Antiqua"/>
          <w:lang w:val="es-AR"/>
        </w:rPr>
        <w:t xml:space="preserve">, </w:t>
      </w:r>
      <w:r w:rsidRPr="00D87724">
        <w:rPr>
          <w:rFonts w:ascii="Book Antiqua" w:hAnsi="Book Antiqua"/>
          <w:lang w:val="es-AR"/>
        </w:rPr>
        <w:t xml:space="preserve">y según especificaciones de los Técnicos del </w:t>
      </w:r>
      <w:r w:rsidR="00D87724">
        <w:rPr>
          <w:rFonts w:ascii="Book Antiqua" w:hAnsi="Book Antiqua"/>
          <w:lang w:val="es-AR"/>
        </w:rPr>
        <w:t>D.E.M.</w:t>
      </w:r>
      <w:r w:rsidRPr="00D87724">
        <w:rPr>
          <w:rFonts w:ascii="Book Antiqua" w:hAnsi="Book Antiqua"/>
          <w:lang w:val="es-AR"/>
        </w:rPr>
        <w:t>a fojas 02</w:t>
      </w:r>
      <w:r w:rsidR="00D87724">
        <w:rPr>
          <w:rFonts w:ascii="Book Antiqua" w:hAnsi="Book Antiqua"/>
          <w:lang w:val="es-AR"/>
        </w:rPr>
        <w:t xml:space="preserve">, </w:t>
      </w:r>
      <w:r w:rsidRPr="00D87724">
        <w:rPr>
          <w:rFonts w:ascii="Book Antiqua" w:hAnsi="Book Antiqua"/>
          <w:lang w:val="es-AR"/>
        </w:rPr>
        <w:t>no cumple con las condiciones del C</w:t>
      </w:r>
      <w:r w:rsidR="00D87724">
        <w:rPr>
          <w:rFonts w:ascii="Book Antiqua" w:hAnsi="Book Antiqua"/>
          <w:lang w:val="es-AR"/>
        </w:rPr>
        <w:t xml:space="preserve">. </w:t>
      </w:r>
      <w:r w:rsidRPr="00D87724">
        <w:rPr>
          <w:rFonts w:ascii="Book Antiqua" w:hAnsi="Book Antiqua"/>
          <w:lang w:val="es-AR"/>
        </w:rPr>
        <w:t>O</w:t>
      </w:r>
      <w:r w:rsidR="00D87724">
        <w:rPr>
          <w:rFonts w:ascii="Book Antiqua" w:hAnsi="Book Antiqua"/>
          <w:lang w:val="es-AR"/>
        </w:rPr>
        <w:t xml:space="preserve">. </w:t>
      </w:r>
      <w:r w:rsidRPr="00D87724">
        <w:rPr>
          <w:rFonts w:ascii="Book Antiqua" w:hAnsi="Book Antiqua"/>
          <w:lang w:val="es-AR"/>
        </w:rPr>
        <w:t>U</w:t>
      </w:r>
      <w:r w:rsidR="00D87724">
        <w:rPr>
          <w:rFonts w:ascii="Book Antiqua" w:hAnsi="Book Antiqua"/>
          <w:lang w:val="es-AR"/>
        </w:rPr>
        <w:t>.  (</w:t>
      </w:r>
      <w:r w:rsidRPr="00D87724">
        <w:rPr>
          <w:rFonts w:ascii="Book Antiqua" w:hAnsi="Book Antiqua"/>
          <w:lang w:val="es-AR"/>
        </w:rPr>
        <w:t>Ordenanza N° 613/94</w:t>
      </w:r>
      <w:r w:rsidR="00D87724">
        <w:rPr>
          <w:rFonts w:ascii="Book Antiqua" w:hAnsi="Book Antiqua"/>
          <w:lang w:val="es-AR"/>
        </w:rPr>
        <w:t xml:space="preserve">) </w:t>
      </w:r>
    </w:p>
    <w:p w:rsidR="00AB12CA" w:rsidRPr="00D87724" w:rsidRDefault="008628CB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 w:rsidRPr="00D87724">
        <w:rPr>
          <w:rFonts w:ascii="Book Antiqua" w:hAnsi="Book Antiqua"/>
          <w:lang w:val="es-AR"/>
        </w:rPr>
        <w:t>Que este Cuerpo analiza que el inmueble en cuestión se ubica en el pasaje Miguel Lillo</w:t>
      </w:r>
      <w:r w:rsidR="00D87724">
        <w:rPr>
          <w:rFonts w:ascii="Book Antiqua" w:hAnsi="Book Antiqua"/>
          <w:lang w:val="es-AR"/>
        </w:rPr>
        <w:t xml:space="preserve">; </w:t>
      </w:r>
      <w:r w:rsidRPr="00D87724">
        <w:rPr>
          <w:rFonts w:ascii="Book Antiqua" w:hAnsi="Book Antiqua"/>
          <w:lang w:val="es-AR"/>
        </w:rPr>
        <w:t>que nace en avenida Alfredo Guzmán hacia el Oeste</w:t>
      </w:r>
      <w:r w:rsidR="00D87724">
        <w:rPr>
          <w:rFonts w:ascii="Book Antiqua" w:hAnsi="Book Antiqua"/>
          <w:lang w:val="es-AR"/>
        </w:rPr>
        <w:t xml:space="preserve">, </w:t>
      </w:r>
      <w:r w:rsidRPr="00D87724">
        <w:rPr>
          <w:rFonts w:ascii="Book Antiqua" w:hAnsi="Book Antiqua"/>
          <w:lang w:val="es-AR"/>
        </w:rPr>
        <w:t>entre Boulevard 9 de Julio y Lamadrid</w:t>
      </w:r>
      <w:r w:rsidR="00D87724">
        <w:rPr>
          <w:rFonts w:ascii="Book Antiqua" w:hAnsi="Book Antiqua"/>
          <w:lang w:val="es-AR"/>
        </w:rPr>
        <w:t xml:space="preserve">. </w:t>
      </w:r>
    </w:p>
    <w:p w:rsidR="00AB12CA" w:rsidRPr="00D87724" w:rsidRDefault="008628CB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 w:rsidRPr="00D87724">
        <w:rPr>
          <w:rFonts w:ascii="Book Antiqua" w:hAnsi="Book Antiqua"/>
          <w:lang w:val="es-AR"/>
        </w:rPr>
        <w:t>Que el mismo se adquiere el 22/07/81</w:t>
      </w:r>
      <w:r w:rsidR="00AB12CA" w:rsidRPr="00D87724">
        <w:rPr>
          <w:rFonts w:ascii="Book Antiqua" w:hAnsi="Book Antiqua"/>
          <w:lang w:val="es-AR"/>
        </w:rPr>
        <w:t xml:space="preserve"> </w:t>
      </w:r>
      <w:r w:rsidR="00D87724">
        <w:rPr>
          <w:rFonts w:ascii="Book Antiqua" w:hAnsi="Book Antiqua"/>
          <w:lang w:val="es-AR"/>
        </w:rPr>
        <w:t xml:space="preserve"> (</w:t>
      </w:r>
      <w:r w:rsidRPr="00D87724">
        <w:rPr>
          <w:rFonts w:ascii="Book Antiqua" w:hAnsi="Book Antiqua"/>
          <w:lang w:val="es-AR"/>
        </w:rPr>
        <w:t>según consta en foja N° 8</w:t>
      </w:r>
      <w:r w:rsidR="00D87724">
        <w:rPr>
          <w:rFonts w:ascii="Book Antiqua" w:hAnsi="Book Antiqua"/>
          <w:lang w:val="es-AR"/>
        </w:rPr>
        <w:t xml:space="preserve">) </w:t>
      </w:r>
      <w:r w:rsidR="00AB12CA" w:rsidRPr="00D87724">
        <w:rPr>
          <w:rFonts w:ascii="Book Antiqua" w:hAnsi="Book Antiqua"/>
          <w:lang w:val="es-AR"/>
        </w:rPr>
        <w:t xml:space="preserve"> </w:t>
      </w:r>
      <w:r w:rsidRPr="00D87724">
        <w:rPr>
          <w:rFonts w:ascii="Book Antiqua" w:hAnsi="Book Antiqua"/>
          <w:lang w:val="es-AR"/>
        </w:rPr>
        <w:t>siendo habitado en el mismo año y la Ordenanza N° 613 data del año 1994</w:t>
      </w:r>
      <w:r w:rsidR="00D87724">
        <w:rPr>
          <w:rFonts w:ascii="Book Antiqua" w:hAnsi="Book Antiqua"/>
          <w:lang w:val="es-AR"/>
        </w:rPr>
        <w:t xml:space="preserve">. </w:t>
      </w:r>
    </w:p>
    <w:p w:rsidR="00AB12CA" w:rsidRPr="00D87724" w:rsidRDefault="008628CB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 w:rsidRPr="00D87724">
        <w:rPr>
          <w:rFonts w:ascii="Book Antiqua" w:hAnsi="Book Antiqua"/>
          <w:lang w:val="es-AR"/>
        </w:rPr>
        <w:t>Que además la Ordenanza N° 613/94 es Norma General y que apartarse de ella</w:t>
      </w:r>
      <w:r w:rsidR="00D87724">
        <w:rPr>
          <w:rFonts w:ascii="Book Antiqua" w:hAnsi="Book Antiqua"/>
          <w:lang w:val="es-AR"/>
        </w:rPr>
        <w:t xml:space="preserve">, </w:t>
      </w:r>
      <w:r w:rsidRPr="00D87724">
        <w:rPr>
          <w:rFonts w:ascii="Book Antiqua" w:hAnsi="Book Antiqua"/>
          <w:lang w:val="es-AR"/>
        </w:rPr>
        <w:t>para casos puntuales</w:t>
      </w:r>
      <w:r w:rsidR="00D87724">
        <w:rPr>
          <w:rFonts w:ascii="Book Antiqua" w:hAnsi="Book Antiqua"/>
          <w:lang w:val="es-AR"/>
        </w:rPr>
        <w:t xml:space="preserve">, </w:t>
      </w:r>
      <w:r w:rsidRPr="00D87724">
        <w:rPr>
          <w:rFonts w:ascii="Book Antiqua" w:hAnsi="Book Antiqua"/>
          <w:lang w:val="es-AR"/>
        </w:rPr>
        <w:t xml:space="preserve">es una facultad exclusiva del </w:t>
      </w:r>
      <w:r w:rsidR="00A359F3" w:rsidRPr="00D87724">
        <w:rPr>
          <w:rFonts w:ascii="Book Antiqua" w:hAnsi="Book Antiqua"/>
          <w:lang w:val="es-AR"/>
        </w:rPr>
        <w:t>H</w:t>
      </w:r>
      <w:r w:rsidR="00D87724">
        <w:rPr>
          <w:rFonts w:ascii="Book Antiqua" w:hAnsi="Book Antiqua"/>
          <w:lang w:val="es-AR"/>
        </w:rPr>
        <w:t xml:space="preserve">. </w:t>
      </w:r>
      <w:r w:rsidR="00A359F3" w:rsidRPr="00D87724">
        <w:rPr>
          <w:rFonts w:ascii="Book Antiqua" w:hAnsi="Book Antiqua"/>
          <w:lang w:val="es-AR"/>
        </w:rPr>
        <w:t>C</w:t>
      </w:r>
      <w:r w:rsidR="00D87724">
        <w:rPr>
          <w:rFonts w:ascii="Book Antiqua" w:hAnsi="Book Antiqua"/>
          <w:lang w:val="es-AR"/>
        </w:rPr>
        <w:t xml:space="preserve">. </w:t>
      </w:r>
      <w:r w:rsidR="00A359F3" w:rsidRPr="00D87724">
        <w:rPr>
          <w:rFonts w:ascii="Book Antiqua" w:hAnsi="Book Antiqua"/>
          <w:lang w:val="es-AR"/>
        </w:rPr>
        <w:t>D</w:t>
      </w:r>
      <w:r w:rsidR="00D87724">
        <w:rPr>
          <w:rFonts w:ascii="Book Antiqua" w:hAnsi="Book Antiqua"/>
          <w:lang w:val="es-AR"/>
        </w:rPr>
        <w:t xml:space="preserve">. </w:t>
      </w:r>
    </w:p>
    <w:p w:rsidR="00663187" w:rsidRPr="00D87724" w:rsidRDefault="00D87724" w:rsidP="00D8772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87724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B12CA" w:rsidRPr="00D87724" w:rsidRDefault="00D87724" w:rsidP="00D87724">
      <w:pPr>
        <w:keepNext/>
        <w:spacing w:after="180"/>
        <w:jc w:val="both"/>
        <w:rPr>
          <w:rFonts w:ascii="Book Antiqua" w:hAnsi="Book Antiqua"/>
          <w:lang w:val="es-AR"/>
        </w:rPr>
      </w:pPr>
      <w:r w:rsidRPr="00D87724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040EC0" w:rsidRPr="00D87724">
        <w:rPr>
          <w:rFonts w:ascii="Book Antiqua" w:hAnsi="Book Antiqua"/>
          <w:bCs/>
          <w:lang w:val="es-AR"/>
        </w:rPr>
        <w:t>OTORGAR LA VÍA DE EXCEPCIÓN solicitada por los señores Arriola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Humberto y Toscano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José Clemente para dividir el inmueble Padrón N° 483</w:t>
      </w:r>
      <w:r>
        <w:rPr>
          <w:rFonts w:ascii="Book Antiqua" w:hAnsi="Book Antiqua"/>
          <w:bCs/>
          <w:lang w:val="es-AR"/>
        </w:rPr>
        <w:t xml:space="preserve">. </w:t>
      </w:r>
      <w:r w:rsidR="00040EC0" w:rsidRPr="00D87724">
        <w:rPr>
          <w:rFonts w:ascii="Book Antiqua" w:hAnsi="Book Antiqua"/>
          <w:bCs/>
          <w:lang w:val="es-AR"/>
        </w:rPr>
        <w:t>018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ubicado en pasaje Miguel Lillo 187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 xml:space="preserve">en 2 </w:t>
      </w:r>
      <w:r>
        <w:rPr>
          <w:rFonts w:ascii="Book Antiqua" w:hAnsi="Book Antiqua"/>
          <w:bCs/>
          <w:lang w:val="es-AR"/>
        </w:rPr>
        <w:t xml:space="preserve"> (</w:t>
      </w:r>
      <w:r w:rsidR="00040EC0" w:rsidRPr="00D87724">
        <w:rPr>
          <w:rFonts w:ascii="Book Antiqua" w:hAnsi="Book Antiqua"/>
          <w:bCs/>
          <w:lang w:val="es-AR"/>
        </w:rPr>
        <w:t>dos</w:t>
      </w:r>
      <w:r>
        <w:rPr>
          <w:rFonts w:ascii="Book Antiqua" w:hAnsi="Book Antiqua"/>
          <w:bCs/>
          <w:lang w:val="es-AR"/>
        </w:rPr>
        <w:t xml:space="preserve">) </w:t>
      </w:r>
      <w:r w:rsidR="00040EC0" w:rsidRPr="00D87724">
        <w:rPr>
          <w:rFonts w:ascii="Book Antiqua" w:hAnsi="Book Antiqua"/>
          <w:bCs/>
          <w:lang w:val="es-AR"/>
        </w:rPr>
        <w:t xml:space="preserve"> terrenos de 7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50mts de frente por 37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00mts de fondo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según documentación que obra en el Expediente N° 12</w:t>
      </w:r>
      <w:r>
        <w:rPr>
          <w:rFonts w:ascii="Book Antiqua" w:hAnsi="Book Antiqua"/>
          <w:bCs/>
          <w:lang w:val="es-AR"/>
        </w:rPr>
        <w:t xml:space="preserve">. </w:t>
      </w:r>
      <w:r w:rsidR="00040EC0" w:rsidRPr="00D87724">
        <w:rPr>
          <w:rFonts w:ascii="Book Antiqua" w:hAnsi="Book Antiqua"/>
          <w:bCs/>
          <w:lang w:val="es-AR"/>
        </w:rPr>
        <w:t>576-M17-A</w:t>
      </w:r>
      <w:r>
        <w:rPr>
          <w:rFonts w:ascii="Book Antiqua" w:hAnsi="Book Antiqua"/>
          <w:bCs/>
          <w:lang w:val="es-AR"/>
        </w:rPr>
        <w:t xml:space="preserve">. </w:t>
      </w:r>
      <w:r w:rsidR="00040EC0" w:rsidRPr="00D87724">
        <w:rPr>
          <w:rFonts w:ascii="Book Antiqua" w:hAnsi="Book Antiqua"/>
          <w:bCs/>
          <w:lang w:val="es-AR"/>
        </w:rPr>
        <w:t>-08</w:t>
      </w:r>
      <w:r>
        <w:rPr>
          <w:rFonts w:ascii="Book Antiqua" w:hAnsi="Book Antiqua"/>
          <w:bCs/>
          <w:lang w:val="es-AR"/>
        </w:rPr>
        <w:t xml:space="preserve">, </w:t>
      </w:r>
      <w:r w:rsidR="00040EC0" w:rsidRPr="00D87724">
        <w:rPr>
          <w:rFonts w:ascii="Book Antiqua" w:hAnsi="Book Antiqua"/>
          <w:bCs/>
          <w:lang w:val="es-AR"/>
        </w:rPr>
        <w:t>a fojas 06</w:t>
      </w:r>
      <w:r>
        <w:rPr>
          <w:rFonts w:ascii="Book Antiqua" w:hAnsi="Book Antiqua"/>
          <w:bCs/>
          <w:lang w:val="es-AR"/>
        </w:rPr>
        <w:t xml:space="preserve">. </w:t>
      </w:r>
    </w:p>
    <w:p w:rsidR="008628CB" w:rsidRPr="00D87724" w:rsidRDefault="00D87724" w:rsidP="00D87724">
      <w:pPr>
        <w:keepNext/>
        <w:spacing w:after="180"/>
        <w:jc w:val="both"/>
        <w:rPr>
          <w:rFonts w:ascii="Book Antiqua" w:hAnsi="Book Antiqua"/>
          <w:bCs/>
        </w:rPr>
      </w:pPr>
      <w:r w:rsidRPr="00D87724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628CB" w:rsidRPr="00D8772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628CB" w:rsidRPr="00D8772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628CB" w:rsidRPr="00D87724" w:rsidSect="00D87724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E43" w:rsidRDefault="00010E43">
      <w:r>
        <w:separator/>
      </w:r>
    </w:p>
  </w:endnote>
  <w:endnote w:type="continuationSeparator" w:id="0">
    <w:p w:rsidR="00010E43" w:rsidRDefault="00010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8CB" w:rsidRDefault="00DA3F1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628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628CB" w:rsidRDefault="008628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8CB" w:rsidRPr="008C5252" w:rsidRDefault="008628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E43" w:rsidRDefault="00010E43">
      <w:r>
        <w:separator/>
      </w:r>
    </w:p>
  </w:footnote>
  <w:footnote w:type="continuationSeparator" w:id="0">
    <w:p w:rsidR="00010E43" w:rsidRDefault="00010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6318A"/>
    <w:rsid w:val="00010E43"/>
    <w:rsid w:val="00024B76"/>
    <w:rsid w:val="00040EC0"/>
    <w:rsid w:val="00052D8F"/>
    <w:rsid w:val="00132480"/>
    <w:rsid w:val="00175D11"/>
    <w:rsid w:val="001873E7"/>
    <w:rsid w:val="00250923"/>
    <w:rsid w:val="0026318A"/>
    <w:rsid w:val="00290CCF"/>
    <w:rsid w:val="002C1CA8"/>
    <w:rsid w:val="00366F79"/>
    <w:rsid w:val="003C5C9C"/>
    <w:rsid w:val="005848E2"/>
    <w:rsid w:val="00663187"/>
    <w:rsid w:val="00703939"/>
    <w:rsid w:val="00765E7B"/>
    <w:rsid w:val="00814633"/>
    <w:rsid w:val="008628CB"/>
    <w:rsid w:val="00890386"/>
    <w:rsid w:val="008C09D0"/>
    <w:rsid w:val="008C5252"/>
    <w:rsid w:val="009811F3"/>
    <w:rsid w:val="009B41FC"/>
    <w:rsid w:val="009C194D"/>
    <w:rsid w:val="00A07E6E"/>
    <w:rsid w:val="00A359F3"/>
    <w:rsid w:val="00A709CF"/>
    <w:rsid w:val="00A7481A"/>
    <w:rsid w:val="00AB12CA"/>
    <w:rsid w:val="00B56E2F"/>
    <w:rsid w:val="00B755DD"/>
    <w:rsid w:val="00B875F0"/>
    <w:rsid w:val="00BE05FD"/>
    <w:rsid w:val="00C00A0C"/>
    <w:rsid w:val="00C36FEE"/>
    <w:rsid w:val="00C86560"/>
    <w:rsid w:val="00C97C5C"/>
    <w:rsid w:val="00CE1119"/>
    <w:rsid w:val="00D01984"/>
    <w:rsid w:val="00D54D86"/>
    <w:rsid w:val="00D76BC8"/>
    <w:rsid w:val="00D87724"/>
    <w:rsid w:val="00DA3F1F"/>
    <w:rsid w:val="00DE59E9"/>
    <w:rsid w:val="00E16EA3"/>
    <w:rsid w:val="00F946C0"/>
    <w:rsid w:val="00FD0AD7"/>
    <w:rsid w:val="00FD3ED8"/>
    <w:rsid w:val="00FE5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9833B70-3D23-49B9-809F-E139AFBD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9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092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092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50923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50923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50923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092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092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09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0923"/>
  </w:style>
  <w:style w:type="paragraph" w:styleId="Sangradetextonormal">
    <w:name w:val="Body Text Indent"/>
    <w:basedOn w:val="Normal"/>
    <w:rsid w:val="00250923"/>
    <w:pPr>
      <w:ind w:firstLine="1800"/>
      <w:jc w:val="both"/>
    </w:pPr>
  </w:style>
  <w:style w:type="paragraph" w:styleId="Sangra2detindependiente">
    <w:name w:val="Body Text Indent 2"/>
    <w:basedOn w:val="Normal"/>
    <w:rsid w:val="0025092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092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8146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1463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2018-07-06T13:55:00Z</dcterms:modified>
</cp:coreProperties>
</file>