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6CDF" w:rsidRPr="00F06CDF" w:rsidRDefault="00F06CDF" w:rsidP="00F06CDF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F06CDF">
        <w:rPr>
          <w:rFonts w:ascii="Book Antiqua" w:hAnsi="Book Antiqua"/>
          <w:sz w:val="24"/>
        </w:rPr>
        <w:t>Yerba Buena, 23 de Diciembre de 1996</w:t>
      </w:r>
    </w:p>
    <w:p w:rsidR="00F06CDF" w:rsidRPr="00F06CDF" w:rsidRDefault="00F06CDF" w:rsidP="00F06CDF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F06CDF">
        <w:rPr>
          <w:rFonts w:ascii="Book Antiqua" w:hAnsi="Book Antiqua"/>
          <w:b/>
          <w:sz w:val="24"/>
        </w:rPr>
        <w:t>ORDENANZA Nº 800</w:t>
      </w:r>
    </w:p>
    <w:p w:rsidR="00F06CDF" w:rsidRPr="00F06CDF" w:rsidRDefault="00F06CDF" w:rsidP="00F06CDF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F06CDF">
        <w:rPr>
          <w:rFonts w:ascii="Book Antiqua" w:hAnsi="Book Antiqua"/>
          <w:b/>
          <w:sz w:val="24"/>
        </w:rPr>
        <w:t>VISTO:</w:t>
      </w:r>
    </w:p>
    <w:p w:rsidR="00A51F2D" w:rsidRPr="00F06CDF" w:rsidRDefault="00F06CDF" w:rsidP="00F06CDF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5B5BEE" w:rsidRPr="00F06CDF">
        <w:rPr>
          <w:rFonts w:ascii="Book Antiqua" w:hAnsi="Book Antiqua"/>
          <w:sz w:val="24"/>
        </w:rPr>
        <w:t>La Plaza</w:t>
      </w:r>
      <w:r w:rsidR="007E6277" w:rsidRPr="00F06CDF">
        <w:rPr>
          <w:rFonts w:ascii="Book Antiqua" w:hAnsi="Book Antiqua"/>
          <w:sz w:val="24"/>
        </w:rPr>
        <w:t xml:space="preserve"> </w:t>
      </w:r>
      <w:r>
        <w:rPr>
          <w:rFonts w:ascii="Book Antiqua" w:hAnsi="Book Antiqua"/>
          <w:sz w:val="24"/>
        </w:rPr>
        <w:t xml:space="preserve"> (</w:t>
      </w:r>
      <w:r w:rsidR="005B5BEE" w:rsidRPr="00F06CDF">
        <w:rPr>
          <w:rFonts w:ascii="Book Antiqua" w:hAnsi="Book Antiqua"/>
          <w:sz w:val="24"/>
        </w:rPr>
        <w:t>sin nombre</w:t>
      </w:r>
      <w:r>
        <w:rPr>
          <w:rFonts w:ascii="Book Antiqua" w:hAnsi="Book Antiqua"/>
          <w:sz w:val="24"/>
        </w:rPr>
        <w:t xml:space="preserve">) </w:t>
      </w:r>
      <w:r w:rsidR="007E6277" w:rsidRPr="00F06CDF">
        <w:rPr>
          <w:rFonts w:ascii="Book Antiqua" w:hAnsi="Book Antiqua"/>
          <w:sz w:val="24"/>
        </w:rPr>
        <w:t xml:space="preserve"> </w:t>
      </w:r>
      <w:r w:rsidR="005B5BEE" w:rsidRPr="00F06CDF">
        <w:rPr>
          <w:rFonts w:ascii="Book Antiqua" w:hAnsi="Book Antiqua"/>
          <w:sz w:val="24"/>
        </w:rPr>
        <w:t>ubicada en Avda</w:t>
      </w:r>
      <w:r>
        <w:rPr>
          <w:rFonts w:ascii="Book Antiqua" w:hAnsi="Book Antiqua"/>
          <w:sz w:val="24"/>
        </w:rPr>
        <w:t xml:space="preserve">. </w:t>
      </w:r>
      <w:r w:rsidR="005B5BEE" w:rsidRPr="00F06CDF">
        <w:rPr>
          <w:rFonts w:ascii="Book Antiqua" w:hAnsi="Book Antiqua"/>
          <w:sz w:val="24"/>
        </w:rPr>
        <w:t>Presidente Perón y calle Los Fresnos</w:t>
      </w:r>
      <w:r>
        <w:rPr>
          <w:rFonts w:ascii="Book Antiqua" w:hAnsi="Book Antiqua"/>
          <w:sz w:val="24"/>
        </w:rPr>
        <w:t xml:space="preserve">; </w:t>
      </w:r>
      <w:r w:rsidR="005B5BEE" w:rsidRPr="00F06CDF">
        <w:rPr>
          <w:rFonts w:ascii="Book Antiqua" w:hAnsi="Book Antiqua"/>
          <w:sz w:val="24"/>
        </w:rPr>
        <w:t>y</w:t>
      </w:r>
    </w:p>
    <w:p w:rsidR="00F06CDF" w:rsidRPr="00F06CDF" w:rsidRDefault="00F06CDF" w:rsidP="00F06CDF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F06CDF">
        <w:rPr>
          <w:rFonts w:ascii="Book Antiqua" w:hAnsi="Book Antiqua"/>
          <w:b/>
          <w:sz w:val="24"/>
        </w:rPr>
        <w:t>CONSIDERANDO:</w:t>
      </w:r>
    </w:p>
    <w:p w:rsidR="007E6277" w:rsidRPr="00F06CDF" w:rsidRDefault="00F06CDF" w:rsidP="00F06CDF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2A6FFF" w:rsidRPr="00F06CDF">
        <w:rPr>
          <w:rFonts w:ascii="Book Antiqua" w:hAnsi="Book Antiqua"/>
          <w:sz w:val="24"/>
        </w:rPr>
        <w:t>Que</w:t>
      </w:r>
      <w:r>
        <w:rPr>
          <w:rFonts w:ascii="Book Antiqua" w:hAnsi="Book Antiqua"/>
          <w:sz w:val="24"/>
        </w:rPr>
        <w:t xml:space="preserve">, </w:t>
      </w:r>
      <w:r w:rsidR="005B5BEE" w:rsidRPr="00F06CDF">
        <w:rPr>
          <w:rFonts w:ascii="Book Antiqua" w:hAnsi="Book Antiqua"/>
          <w:sz w:val="24"/>
        </w:rPr>
        <w:t>la Comisión de Madres del Barrio Los Fresnos</w:t>
      </w:r>
      <w:r>
        <w:rPr>
          <w:rFonts w:ascii="Book Antiqua" w:hAnsi="Book Antiqua"/>
          <w:sz w:val="24"/>
        </w:rPr>
        <w:t xml:space="preserve">, </w:t>
      </w:r>
      <w:r w:rsidR="005B5BEE" w:rsidRPr="00F06CDF">
        <w:rPr>
          <w:rFonts w:ascii="Book Antiqua" w:hAnsi="Book Antiqua"/>
          <w:sz w:val="24"/>
        </w:rPr>
        <w:t>prestan conformidad con sus firmas</w:t>
      </w:r>
      <w:r>
        <w:rPr>
          <w:rFonts w:ascii="Book Antiqua" w:hAnsi="Book Antiqua"/>
          <w:sz w:val="24"/>
        </w:rPr>
        <w:t xml:space="preserve">, </w:t>
      </w:r>
      <w:r w:rsidR="005B5BEE" w:rsidRPr="00F06CDF">
        <w:rPr>
          <w:rFonts w:ascii="Book Antiqua" w:hAnsi="Book Antiqua"/>
          <w:sz w:val="24"/>
        </w:rPr>
        <w:t>de la presente iniciativa</w:t>
      </w:r>
      <w:r>
        <w:rPr>
          <w:rFonts w:ascii="Book Antiqua" w:hAnsi="Book Antiqua"/>
          <w:sz w:val="24"/>
        </w:rPr>
        <w:t xml:space="preserve">; </w:t>
      </w:r>
    </w:p>
    <w:p w:rsidR="007E6277" w:rsidRPr="00F06CDF" w:rsidRDefault="005B5BEE" w:rsidP="00F06CDF">
      <w:pPr>
        <w:keepNext/>
        <w:spacing w:after="180" w:line="240" w:lineRule="auto"/>
        <w:rPr>
          <w:rFonts w:ascii="Book Antiqua" w:hAnsi="Book Antiqua"/>
          <w:sz w:val="24"/>
        </w:rPr>
      </w:pPr>
      <w:r w:rsidRPr="00F06CDF">
        <w:rPr>
          <w:rFonts w:ascii="Book Antiqua" w:hAnsi="Book Antiqua"/>
          <w:sz w:val="24"/>
        </w:rPr>
        <w:t>Que las Autoridades del Cenáculo Argentino-Libanes</w:t>
      </w:r>
      <w:r w:rsidR="00F06CDF">
        <w:rPr>
          <w:rFonts w:ascii="Book Antiqua" w:hAnsi="Book Antiqua"/>
          <w:sz w:val="24"/>
        </w:rPr>
        <w:t xml:space="preserve">, </w:t>
      </w:r>
      <w:r w:rsidRPr="00F06CDF">
        <w:rPr>
          <w:rFonts w:ascii="Book Antiqua" w:hAnsi="Book Antiqua"/>
          <w:sz w:val="24"/>
        </w:rPr>
        <w:t>avalan la decisión</w:t>
      </w:r>
      <w:r w:rsidR="00F06CDF">
        <w:rPr>
          <w:rFonts w:ascii="Book Antiqua" w:hAnsi="Book Antiqua"/>
          <w:sz w:val="24"/>
        </w:rPr>
        <w:t xml:space="preserve">, </w:t>
      </w:r>
      <w:r w:rsidRPr="00F06CDF">
        <w:rPr>
          <w:rFonts w:ascii="Book Antiqua" w:hAnsi="Book Antiqua"/>
          <w:sz w:val="24"/>
        </w:rPr>
        <w:t>de imponer el nombre de Plaza Beirut</w:t>
      </w:r>
      <w:r w:rsidR="00F06CDF">
        <w:rPr>
          <w:rFonts w:ascii="Book Antiqua" w:hAnsi="Book Antiqua"/>
          <w:sz w:val="24"/>
        </w:rPr>
        <w:t xml:space="preserve">; </w:t>
      </w:r>
    </w:p>
    <w:p w:rsidR="007E6277" w:rsidRPr="00F06CDF" w:rsidRDefault="005B5BEE" w:rsidP="00F06CDF">
      <w:pPr>
        <w:keepNext/>
        <w:spacing w:after="180" w:line="240" w:lineRule="auto"/>
        <w:rPr>
          <w:rFonts w:ascii="Book Antiqua" w:hAnsi="Book Antiqua"/>
          <w:sz w:val="24"/>
        </w:rPr>
      </w:pPr>
      <w:r w:rsidRPr="00F06CDF">
        <w:rPr>
          <w:rFonts w:ascii="Book Antiqua" w:hAnsi="Book Antiqua"/>
          <w:sz w:val="24"/>
        </w:rPr>
        <w:t>Que el nombre de Beirut</w:t>
      </w:r>
      <w:r w:rsidR="00F06CDF">
        <w:rPr>
          <w:rFonts w:ascii="Book Antiqua" w:hAnsi="Book Antiqua"/>
          <w:sz w:val="24"/>
        </w:rPr>
        <w:t xml:space="preserve">, </w:t>
      </w:r>
      <w:r w:rsidRPr="00F06CDF">
        <w:rPr>
          <w:rFonts w:ascii="Book Antiqua" w:hAnsi="Book Antiqua"/>
          <w:sz w:val="24"/>
        </w:rPr>
        <w:t>Capital del Líbano</w:t>
      </w:r>
      <w:r w:rsidR="00F06CDF">
        <w:rPr>
          <w:rFonts w:ascii="Book Antiqua" w:hAnsi="Book Antiqua"/>
          <w:sz w:val="24"/>
        </w:rPr>
        <w:t xml:space="preserve">, </w:t>
      </w:r>
      <w:r w:rsidRPr="00F06CDF">
        <w:rPr>
          <w:rFonts w:ascii="Book Antiqua" w:hAnsi="Book Antiqua"/>
          <w:sz w:val="24"/>
        </w:rPr>
        <w:t>es el reconocimiento a tan noble raza</w:t>
      </w:r>
      <w:r w:rsidR="00F06CDF">
        <w:rPr>
          <w:rFonts w:ascii="Book Antiqua" w:hAnsi="Book Antiqua"/>
          <w:sz w:val="24"/>
        </w:rPr>
        <w:t xml:space="preserve">, </w:t>
      </w:r>
      <w:r w:rsidRPr="00F06CDF">
        <w:rPr>
          <w:rFonts w:ascii="Book Antiqua" w:hAnsi="Book Antiqua"/>
          <w:sz w:val="24"/>
        </w:rPr>
        <w:t>que supo ver en América su Segundo Hogar</w:t>
      </w:r>
      <w:r w:rsidR="00F06CDF">
        <w:rPr>
          <w:rFonts w:ascii="Book Antiqua" w:hAnsi="Book Antiqua"/>
          <w:sz w:val="24"/>
        </w:rPr>
        <w:t xml:space="preserve">, </w:t>
      </w:r>
      <w:r w:rsidRPr="00F06CDF">
        <w:rPr>
          <w:rFonts w:ascii="Book Antiqua" w:hAnsi="Book Antiqua"/>
          <w:sz w:val="24"/>
        </w:rPr>
        <w:t>e i</w:t>
      </w:r>
      <w:r w:rsidR="00545183" w:rsidRPr="00F06CDF">
        <w:rPr>
          <w:rFonts w:ascii="Book Antiqua" w:hAnsi="Book Antiqua"/>
          <w:sz w:val="24"/>
        </w:rPr>
        <w:t xml:space="preserve">nsertarse rápida y alegremente </w:t>
      </w:r>
      <w:r w:rsidRPr="00F06CDF">
        <w:rPr>
          <w:rFonts w:ascii="Book Antiqua" w:hAnsi="Book Antiqua"/>
          <w:sz w:val="24"/>
        </w:rPr>
        <w:t>a nuestra</w:t>
      </w:r>
      <w:r w:rsidR="00545183" w:rsidRPr="00F06CDF">
        <w:rPr>
          <w:rFonts w:ascii="Book Antiqua" w:hAnsi="Book Antiqua"/>
          <w:sz w:val="24"/>
        </w:rPr>
        <w:t>s costumbres</w:t>
      </w:r>
      <w:r w:rsidR="00F06CDF">
        <w:rPr>
          <w:rFonts w:ascii="Book Antiqua" w:hAnsi="Book Antiqua"/>
          <w:sz w:val="24"/>
        </w:rPr>
        <w:t xml:space="preserve">; </w:t>
      </w:r>
    </w:p>
    <w:p w:rsidR="007E6277" w:rsidRPr="00F06CDF" w:rsidRDefault="00545183" w:rsidP="00F06CDF">
      <w:pPr>
        <w:keepNext/>
        <w:spacing w:after="180" w:line="240" w:lineRule="auto"/>
        <w:rPr>
          <w:rFonts w:ascii="Book Antiqua" w:hAnsi="Book Antiqua"/>
          <w:sz w:val="24"/>
        </w:rPr>
      </w:pPr>
      <w:r w:rsidRPr="00F06CDF">
        <w:rPr>
          <w:rFonts w:ascii="Book Antiqua" w:hAnsi="Book Antiqua"/>
          <w:sz w:val="24"/>
        </w:rPr>
        <w:t>Que Beirut</w:t>
      </w:r>
      <w:r w:rsidR="00436109" w:rsidRPr="00F06CDF">
        <w:rPr>
          <w:rFonts w:ascii="Book Antiqua" w:hAnsi="Book Antiqua"/>
          <w:sz w:val="24"/>
        </w:rPr>
        <w:t xml:space="preserve"> </w:t>
      </w:r>
      <w:r w:rsidRPr="00F06CDF">
        <w:rPr>
          <w:rFonts w:ascii="Book Antiqua" w:hAnsi="Book Antiqua"/>
          <w:sz w:val="24"/>
        </w:rPr>
        <w:t>Madre de Leyes y Nodriza- como se conoce en la Historia y en el presente</w:t>
      </w:r>
      <w:r w:rsidR="00F06CDF">
        <w:rPr>
          <w:rFonts w:ascii="Book Antiqua" w:hAnsi="Book Antiqua"/>
          <w:sz w:val="24"/>
        </w:rPr>
        <w:t xml:space="preserve">, </w:t>
      </w:r>
      <w:r w:rsidRPr="00F06CDF">
        <w:rPr>
          <w:rFonts w:ascii="Book Antiqua" w:hAnsi="Book Antiqua"/>
          <w:sz w:val="24"/>
        </w:rPr>
        <w:t>Ciudad creadora de la Primera Escuela de Derecho del Mundo</w:t>
      </w:r>
      <w:r w:rsidR="00F06CDF">
        <w:rPr>
          <w:rFonts w:ascii="Book Antiqua" w:hAnsi="Book Antiqua"/>
          <w:sz w:val="24"/>
        </w:rPr>
        <w:t xml:space="preserve">, </w:t>
      </w:r>
      <w:r w:rsidRPr="00F06CDF">
        <w:rPr>
          <w:rFonts w:ascii="Book Antiqua" w:hAnsi="Book Antiqua"/>
          <w:sz w:val="24"/>
        </w:rPr>
        <w:t>fundada en el Siglo II de la Era Cristiana</w:t>
      </w:r>
      <w:r w:rsidR="00F06CDF">
        <w:rPr>
          <w:rFonts w:ascii="Book Antiqua" w:hAnsi="Book Antiqua"/>
          <w:sz w:val="24"/>
        </w:rPr>
        <w:t xml:space="preserve">, </w:t>
      </w:r>
      <w:r w:rsidRPr="00F06CDF">
        <w:rPr>
          <w:rFonts w:ascii="Book Antiqua" w:hAnsi="Book Antiqua"/>
          <w:sz w:val="24"/>
        </w:rPr>
        <w:t>albergando en su Seno</w:t>
      </w:r>
      <w:r w:rsidR="00F06CDF">
        <w:rPr>
          <w:rFonts w:ascii="Book Antiqua" w:hAnsi="Book Antiqua"/>
          <w:sz w:val="24"/>
        </w:rPr>
        <w:t xml:space="preserve">, </w:t>
      </w:r>
      <w:r w:rsidRPr="00F06CDF">
        <w:rPr>
          <w:rFonts w:ascii="Book Antiqua" w:hAnsi="Book Antiqua"/>
          <w:sz w:val="24"/>
        </w:rPr>
        <w:t>profesores de renombre universal</w:t>
      </w:r>
      <w:r w:rsidR="00F06CDF">
        <w:rPr>
          <w:rFonts w:ascii="Book Antiqua" w:hAnsi="Book Antiqua"/>
          <w:sz w:val="24"/>
        </w:rPr>
        <w:t xml:space="preserve">, </w:t>
      </w:r>
      <w:r w:rsidRPr="00F06CDF">
        <w:rPr>
          <w:rFonts w:ascii="Book Antiqua" w:hAnsi="Book Antiqua"/>
          <w:sz w:val="24"/>
        </w:rPr>
        <w:t>convirtiéndose en célebres Jurisconsultos del Imperio</w:t>
      </w:r>
      <w:r w:rsidR="00F06CDF">
        <w:rPr>
          <w:rFonts w:ascii="Book Antiqua" w:hAnsi="Book Antiqua"/>
          <w:sz w:val="24"/>
        </w:rPr>
        <w:t xml:space="preserve">, </w:t>
      </w:r>
      <w:r w:rsidRPr="00F06CDF">
        <w:rPr>
          <w:rFonts w:ascii="Book Antiqua" w:hAnsi="Book Antiqua"/>
          <w:sz w:val="24"/>
        </w:rPr>
        <w:t>asimismo se le reconoce el mérito de haber suavizado la rigidez del derecho romano primitivo</w:t>
      </w:r>
      <w:r w:rsidR="00F06CDF">
        <w:rPr>
          <w:rFonts w:ascii="Book Antiqua" w:hAnsi="Book Antiqua"/>
          <w:sz w:val="24"/>
        </w:rPr>
        <w:t xml:space="preserve">, </w:t>
      </w:r>
      <w:r w:rsidRPr="00F06CDF">
        <w:rPr>
          <w:rFonts w:ascii="Book Antiqua" w:hAnsi="Book Antiqua"/>
          <w:sz w:val="24"/>
        </w:rPr>
        <w:t>con la introducción de los principios del llamado “derecho de gentes”</w:t>
      </w:r>
      <w:r w:rsidR="00F06CDF">
        <w:rPr>
          <w:rFonts w:ascii="Book Antiqua" w:hAnsi="Book Antiqua"/>
          <w:sz w:val="24"/>
        </w:rPr>
        <w:t xml:space="preserve">; </w:t>
      </w:r>
    </w:p>
    <w:p w:rsidR="007E6277" w:rsidRPr="00F06CDF" w:rsidRDefault="00545183" w:rsidP="00F06CDF">
      <w:pPr>
        <w:keepNext/>
        <w:spacing w:after="180" w:line="240" w:lineRule="auto"/>
        <w:rPr>
          <w:rFonts w:ascii="Book Antiqua" w:hAnsi="Book Antiqua"/>
          <w:sz w:val="24"/>
        </w:rPr>
      </w:pPr>
      <w:r w:rsidRPr="00F06CDF">
        <w:rPr>
          <w:rFonts w:ascii="Book Antiqua" w:hAnsi="Book Antiqua"/>
          <w:sz w:val="24"/>
        </w:rPr>
        <w:t>Que Beirut</w:t>
      </w:r>
      <w:r w:rsidR="00F06CDF">
        <w:rPr>
          <w:rFonts w:ascii="Book Antiqua" w:hAnsi="Book Antiqua"/>
          <w:sz w:val="24"/>
        </w:rPr>
        <w:t xml:space="preserve">, </w:t>
      </w:r>
      <w:r w:rsidRPr="00F06CDF">
        <w:rPr>
          <w:rFonts w:ascii="Book Antiqua" w:hAnsi="Book Antiqua"/>
          <w:sz w:val="24"/>
        </w:rPr>
        <w:t>imagen condensada del Líbano</w:t>
      </w:r>
      <w:r w:rsidR="00F06CDF">
        <w:rPr>
          <w:rFonts w:ascii="Book Antiqua" w:hAnsi="Book Antiqua"/>
          <w:sz w:val="24"/>
        </w:rPr>
        <w:t xml:space="preserve">, </w:t>
      </w:r>
      <w:r w:rsidRPr="00F06CDF">
        <w:rPr>
          <w:rFonts w:ascii="Book Antiqua" w:hAnsi="Book Antiqua"/>
          <w:sz w:val="24"/>
        </w:rPr>
        <w:t>ha sabido conservar su alta posición como Centro de encuentros humanos</w:t>
      </w:r>
      <w:r w:rsidR="00F06CDF">
        <w:rPr>
          <w:rFonts w:ascii="Book Antiqua" w:hAnsi="Book Antiqua"/>
          <w:sz w:val="24"/>
        </w:rPr>
        <w:t xml:space="preserve">, </w:t>
      </w:r>
      <w:r w:rsidRPr="00F06CDF">
        <w:rPr>
          <w:rFonts w:ascii="Book Antiqua" w:hAnsi="Book Antiqua"/>
          <w:sz w:val="24"/>
        </w:rPr>
        <w:t>religiosos</w:t>
      </w:r>
      <w:r w:rsidR="00F06CDF">
        <w:rPr>
          <w:rFonts w:ascii="Book Antiqua" w:hAnsi="Book Antiqua"/>
          <w:sz w:val="24"/>
        </w:rPr>
        <w:t xml:space="preserve">, </w:t>
      </w:r>
      <w:r w:rsidRPr="00F06CDF">
        <w:rPr>
          <w:rFonts w:ascii="Book Antiqua" w:hAnsi="Book Antiqua"/>
          <w:sz w:val="24"/>
        </w:rPr>
        <w:t>e ideas libres</w:t>
      </w:r>
      <w:r w:rsidR="00F06CDF">
        <w:rPr>
          <w:rFonts w:ascii="Book Antiqua" w:hAnsi="Book Antiqua"/>
          <w:sz w:val="24"/>
        </w:rPr>
        <w:t xml:space="preserve">, </w:t>
      </w:r>
      <w:r w:rsidRPr="00F06CDF">
        <w:rPr>
          <w:rFonts w:ascii="Book Antiqua" w:hAnsi="Book Antiqua"/>
          <w:sz w:val="24"/>
        </w:rPr>
        <w:t>su espíritu acogedor</w:t>
      </w:r>
      <w:r w:rsidR="00F06CDF">
        <w:rPr>
          <w:rFonts w:ascii="Book Antiqua" w:hAnsi="Book Antiqua"/>
          <w:sz w:val="24"/>
        </w:rPr>
        <w:t xml:space="preserve">, </w:t>
      </w:r>
      <w:r w:rsidRPr="00F06CDF">
        <w:rPr>
          <w:rFonts w:ascii="Book Antiqua" w:hAnsi="Book Antiqua"/>
          <w:sz w:val="24"/>
        </w:rPr>
        <w:t>es una de las constantes mas enraizadas en el corazón y en la mente del Pueblo Libanés</w:t>
      </w:r>
      <w:r w:rsidR="00F06CDF">
        <w:rPr>
          <w:rFonts w:ascii="Book Antiqua" w:hAnsi="Book Antiqua"/>
          <w:sz w:val="24"/>
        </w:rPr>
        <w:t xml:space="preserve">, </w:t>
      </w:r>
      <w:r w:rsidRPr="00F06CDF">
        <w:rPr>
          <w:rFonts w:ascii="Book Antiqua" w:hAnsi="Book Antiqua"/>
          <w:sz w:val="24"/>
        </w:rPr>
        <w:t>su apego a la Independencia</w:t>
      </w:r>
      <w:r w:rsidR="00F06CDF">
        <w:rPr>
          <w:rFonts w:ascii="Book Antiqua" w:hAnsi="Book Antiqua"/>
          <w:sz w:val="24"/>
        </w:rPr>
        <w:t xml:space="preserve">, </w:t>
      </w:r>
      <w:r w:rsidRPr="00F06CDF">
        <w:rPr>
          <w:rFonts w:ascii="Book Antiqua" w:hAnsi="Book Antiqua"/>
          <w:sz w:val="24"/>
        </w:rPr>
        <w:t>su necesidad de libertad</w:t>
      </w:r>
      <w:r w:rsidR="00F06CDF">
        <w:rPr>
          <w:rFonts w:ascii="Book Antiqua" w:hAnsi="Book Antiqua"/>
          <w:sz w:val="24"/>
        </w:rPr>
        <w:t xml:space="preserve">; </w:t>
      </w:r>
      <w:r w:rsidRPr="00F06CDF">
        <w:rPr>
          <w:rFonts w:ascii="Book Antiqua" w:hAnsi="Book Antiqua"/>
          <w:sz w:val="24"/>
        </w:rPr>
        <w:t>su espíritu liberal es la combinación de todos estos factores que debe su carácter original y su rol histórico</w:t>
      </w:r>
      <w:r w:rsidR="00F06CDF">
        <w:rPr>
          <w:rFonts w:ascii="Book Antiqua" w:hAnsi="Book Antiqua"/>
          <w:sz w:val="24"/>
        </w:rPr>
        <w:t xml:space="preserve">; </w:t>
      </w:r>
    </w:p>
    <w:p w:rsidR="007E6277" w:rsidRPr="00F06CDF" w:rsidRDefault="00E6627D" w:rsidP="00F06CDF">
      <w:pPr>
        <w:keepNext/>
        <w:spacing w:after="180" w:line="240" w:lineRule="auto"/>
        <w:rPr>
          <w:rFonts w:ascii="Book Antiqua" w:hAnsi="Book Antiqua"/>
          <w:sz w:val="24"/>
        </w:rPr>
      </w:pPr>
      <w:r w:rsidRPr="00F06CDF">
        <w:rPr>
          <w:rFonts w:ascii="Book Antiqua" w:hAnsi="Book Antiqua"/>
          <w:sz w:val="24"/>
        </w:rPr>
        <w:t>Que el Pueblo Libanés en la historia</w:t>
      </w:r>
      <w:r w:rsidR="00F06CDF">
        <w:rPr>
          <w:rFonts w:ascii="Book Antiqua" w:hAnsi="Book Antiqua"/>
          <w:sz w:val="24"/>
        </w:rPr>
        <w:t xml:space="preserve">, </w:t>
      </w:r>
      <w:r w:rsidRPr="00F06CDF">
        <w:rPr>
          <w:rFonts w:ascii="Book Antiqua" w:hAnsi="Book Antiqua"/>
          <w:sz w:val="24"/>
        </w:rPr>
        <w:t>es el primer País Cristiano</w:t>
      </w:r>
      <w:r w:rsidR="00F06CDF">
        <w:rPr>
          <w:rFonts w:ascii="Book Antiqua" w:hAnsi="Book Antiqua"/>
          <w:sz w:val="24"/>
        </w:rPr>
        <w:t xml:space="preserve">, </w:t>
      </w:r>
      <w:r w:rsidRPr="00F06CDF">
        <w:rPr>
          <w:rFonts w:ascii="Book Antiqua" w:hAnsi="Book Antiqua"/>
          <w:sz w:val="24"/>
        </w:rPr>
        <w:t>siendo considerada Tierra Santa</w:t>
      </w:r>
      <w:r w:rsidR="00F06CDF">
        <w:rPr>
          <w:rFonts w:ascii="Book Antiqua" w:hAnsi="Book Antiqua"/>
          <w:sz w:val="24"/>
        </w:rPr>
        <w:t xml:space="preserve">, </w:t>
      </w:r>
      <w:r w:rsidRPr="00F06CDF">
        <w:rPr>
          <w:rFonts w:ascii="Book Antiqua" w:hAnsi="Book Antiqua"/>
          <w:sz w:val="24"/>
        </w:rPr>
        <w:t>porque el Líbano respondía a las condiciones necesarias</w:t>
      </w:r>
      <w:r w:rsidR="00F06CDF">
        <w:rPr>
          <w:rFonts w:ascii="Book Antiqua" w:hAnsi="Book Antiqua"/>
          <w:sz w:val="24"/>
        </w:rPr>
        <w:t xml:space="preserve">, </w:t>
      </w:r>
      <w:r w:rsidRPr="00F06CDF">
        <w:rPr>
          <w:rFonts w:ascii="Book Antiqua" w:hAnsi="Book Antiqua"/>
          <w:sz w:val="24"/>
        </w:rPr>
        <w:t>Histórica-Geográfica y Cultural- para ser la primera tierra en el mundo en dar buena recepción a la doctrina de Jesús Nazareno</w:t>
      </w:r>
      <w:r w:rsidR="00F06CDF">
        <w:rPr>
          <w:rFonts w:ascii="Book Antiqua" w:hAnsi="Book Antiqua"/>
          <w:sz w:val="24"/>
        </w:rPr>
        <w:t xml:space="preserve">, </w:t>
      </w:r>
      <w:r w:rsidRPr="00F06CDF">
        <w:rPr>
          <w:rFonts w:ascii="Book Antiqua" w:hAnsi="Book Antiqua"/>
          <w:sz w:val="24"/>
        </w:rPr>
        <w:t>y fue San Judas que anunció en la Ciudad de Beirut</w:t>
      </w:r>
      <w:r w:rsidR="00F06CDF">
        <w:rPr>
          <w:rFonts w:ascii="Book Antiqua" w:hAnsi="Book Antiqua"/>
          <w:sz w:val="24"/>
        </w:rPr>
        <w:t xml:space="preserve">, </w:t>
      </w:r>
      <w:r w:rsidRPr="00F06CDF">
        <w:rPr>
          <w:rFonts w:ascii="Book Antiqua" w:hAnsi="Book Antiqua"/>
          <w:sz w:val="24"/>
        </w:rPr>
        <w:t>la buena nueva</w:t>
      </w:r>
      <w:r w:rsidR="00F06CDF">
        <w:rPr>
          <w:rFonts w:ascii="Book Antiqua" w:hAnsi="Book Antiqua"/>
          <w:sz w:val="24"/>
        </w:rPr>
        <w:t xml:space="preserve">, </w:t>
      </w:r>
      <w:r w:rsidRPr="00F06CDF">
        <w:rPr>
          <w:rFonts w:ascii="Book Antiqua" w:hAnsi="Book Antiqua"/>
          <w:sz w:val="24"/>
        </w:rPr>
        <w:t>adquiriendo La Palma del Martirio</w:t>
      </w:r>
      <w:r w:rsidR="00F06CDF">
        <w:rPr>
          <w:rFonts w:ascii="Book Antiqua" w:hAnsi="Book Antiqua"/>
          <w:sz w:val="24"/>
        </w:rPr>
        <w:t xml:space="preserve">, </w:t>
      </w:r>
      <w:r w:rsidRPr="00F06CDF">
        <w:rPr>
          <w:rFonts w:ascii="Book Antiqua" w:hAnsi="Book Antiqua"/>
          <w:sz w:val="24"/>
        </w:rPr>
        <w:t>llegando a ser Beirut en el Siglo IV</w:t>
      </w:r>
      <w:r w:rsidR="00F06CDF">
        <w:rPr>
          <w:rFonts w:ascii="Book Antiqua" w:hAnsi="Book Antiqua"/>
          <w:sz w:val="24"/>
        </w:rPr>
        <w:t xml:space="preserve">, </w:t>
      </w:r>
      <w:r w:rsidRPr="00F06CDF">
        <w:rPr>
          <w:rFonts w:ascii="Book Antiqua" w:hAnsi="Book Antiqua"/>
          <w:sz w:val="24"/>
        </w:rPr>
        <w:t>Sede Episcopal</w:t>
      </w:r>
      <w:r w:rsidR="00F06CDF">
        <w:rPr>
          <w:rFonts w:ascii="Book Antiqua" w:hAnsi="Book Antiqua"/>
          <w:sz w:val="24"/>
        </w:rPr>
        <w:t xml:space="preserve">; </w:t>
      </w:r>
      <w:r w:rsidRPr="00F06CDF">
        <w:rPr>
          <w:rFonts w:ascii="Book Antiqua" w:hAnsi="Book Antiqua"/>
          <w:sz w:val="24"/>
        </w:rPr>
        <w:t>y el Primer Milagro de Jesús de Transformar el agua en vino</w:t>
      </w:r>
      <w:r w:rsidR="00F06CDF">
        <w:rPr>
          <w:rFonts w:ascii="Book Antiqua" w:hAnsi="Book Antiqua"/>
          <w:sz w:val="24"/>
        </w:rPr>
        <w:t xml:space="preserve">, </w:t>
      </w:r>
      <w:r w:rsidRPr="00F06CDF">
        <w:rPr>
          <w:rFonts w:ascii="Book Antiqua" w:hAnsi="Book Antiqua"/>
          <w:sz w:val="24"/>
        </w:rPr>
        <w:t>fue en el Pueblo de Canaa</w:t>
      </w:r>
      <w:r w:rsidR="00F06CDF">
        <w:rPr>
          <w:rFonts w:ascii="Book Antiqua" w:hAnsi="Book Antiqua"/>
          <w:sz w:val="24"/>
        </w:rPr>
        <w:t xml:space="preserve">; </w:t>
      </w:r>
      <w:r w:rsidRPr="00F06CDF">
        <w:rPr>
          <w:rFonts w:ascii="Book Antiqua" w:hAnsi="Book Antiqua"/>
          <w:sz w:val="24"/>
        </w:rPr>
        <w:t>Que la presente plaza</w:t>
      </w:r>
      <w:r w:rsidR="00F06CDF">
        <w:rPr>
          <w:rFonts w:ascii="Book Antiqua" w:hAnsi="Book Antiqua"/>
          <w:sz w:val="24"/>
        </w:rPr>
        <w:t xml:space="preserve">, </w:t>
      </w:r>
      <w:r w:rsidRPr="00F06CDF">
        <w:rPr>
          <w:rFonts w:ascii="Book Antiqua" w:hAnsi="Book Antiqua"/>
          <w:sz w:val="24"/>
        </w:rPr>
        <w:t>con las grutas a la Virgen Nuestra Señora del Rosario</w:t>
      </w:r>
      <w:r w:rsidR="00F06CDF">
        <w:rPr>
          <w:rFonts w:ascii="Book Antiqua" w:hAnsi="Book Antiqua"/>
          <w:sz w:val="24"/>
        </w:rPr>
        <w:t xml:space="preserve">, </w:t>
      </w:r>
      <w:r w:rsidRPr="00F06CDF">
        <w:rPr>
          <w:rFonts w:ascii="Book Antiqua" w:hAnsi="Book Antiqua"/>
          <w:sz w:val="24"/>
        </w:rPr>
        <w:t>la Virgen del Valle a pocos metros</w:t>
      </w:r>
      <w:r w:rsidR="00F06CDF">
        <w:rPr>
          <w:rFonts w:ascii="Book Antiqua" w:hAnsi="Book Antiqua"/>
          <w:sz w:val="24"/>
        </w:rPr>
        <w:t xml:space="preserve">, </w:t>
      </w:r>
      <w:r w:rsidRPr="00F06CDF">
        <w:rPr>
          <w:rFonts w:ascii="Book Antiqua" w:hAnsi="Book Antiqua"/>
          <w:sz w:val="24"/>
        </w:rPr>
        <w:t>el deseo de sus inmediatos vecinos</w:t>
      </w:r>
      <w:r w:rsidR="00F06CDF">
        <w:rPr>
          <w:rFonts w:ascii="Book Antiqua" w:hAnsi="Book Antiqua"/>
          <w:sz w:val="24"/>
        </w:rPr>
        <w:t>,  (</w:t>
      </w:r>
      <w:r w:rsidRPr="00F06CDF">
        <w:rPr>
          <w:rFonts w:ascii="Book Antiqua" w:hAnsi="Book Antiqua"/>
          <w:sz w:val="24"/>
        </w:rPr>
        <w:t>B</w:t>
      </w:r>
      <w:r w:rsidR="00F06CDF">
        <w:rPr>
          <w:rFonts w:ascii="Book Antiqua" w:hAnsi="Book Antiqua"/>
          <w:sz w:val="24"/>
        </w:rPr>
        <w:t xml:space="preserve">º </w:t>
      </w:r>
      <w:r w:rsidRPr="00F06CDF">
        <w:rPr>
          <w:rFonts w:ascii="Book Antiqua" w:hAnsi="Book Antiqua"/>
          <w:sz w:val="24"/>
        </w:rPr>
        <w:t>Los Fresnos</w:t>
      </w:r>
      <w:r w:rsidR="00F06CDF">
        <w:rPr>
          <w:rFonts w:ascii="Book Antiqua" w:hAnsi="Book Antiqua"/>
          <w:sz w:val="24"/>
        </w:rPr>
        <w:t xml:space="preserve">) </w:t>
      </w:r>
      <w:r w:rsidRPr="00F06CDF">
        <w:rPr>
          <w:rFonts w:ascii="Book Antiqua" w:hAnsi="Book Antiqua"/>
          <w:sz w:val="24"/>
        </w:rPr>
        <w:t xml:space="preserve"> su ubicación geográfica al pie del cerro</w:t>
      </w:r>
      <w:r w:rsidR="00F06CDF">
        <w:rPr>
          <w:rFonts w:ascii="Book Antiqua" w:hAnsi="Book Antiqua"/>
          <w:sz w:val="24"/>
        </w:rPr>
        <w:t xml:space="preserve">, </w:t>
      </w:r>
      <w:r w:rsidRPr="00F06CDF">
        <w:rPr>
          <w:rFonts w:ascii="Book Antiqua" w:hAnsi="Book Antiqua"/>
          <w:sz w:val="24"/>
        </w:rPr>
        <w:t>semejante a las famosas montañas del Líbano</w:t>
      </w:r>
      <w:r w:rsidR="00F06CDF">
        <w:rPr>
          <w:rFonts w:ascii="Book Antiqua" w:hAnsi="Book Antiqua"/>
          <w:sz w:val="24"/>
        </w:rPr>
        <w:t xml:space="preserve">, </w:t>
      </w:r>
      <w:r w:rsidRPr="00F06CDF">
        <w:rPr>
          <w:rFonts w:ascii="Book Antiqua" w:hAnsi="Book Antiqua"/>
          <w:sz w:val="24"/>
        </w:rPr>
        <w:t>nuestra profunda Fe y vocación religiosa</w:t>
      </w:r>
      <w:r w:rsidR="00F06CDF">
        <w:rPr>
          <w:rFonts w:ascii="Book Antiqua" w:hAnsi="Book Antiqua"/>
          <w:sz w:val="24"/>
        </w:rPr>
        <w:t xml:space="preserve">, </w:t>
      </w:r>
      <w:r w:rsidRPr="00F06CDF">
        <w:rPr>
          <w:rFonts w:ascii="Book Antiqua" w:hAnsi="Book Antiqua"/>
          <w:sz w:val="24"/>
        </w:rPr>
        <w:t>nuestro espíritu democrático</w:t>
      </w:r>
      <w:r w:rsidR="00F06CDF">
        <w:rPr>
          <w:rFonts w:ascii="Book Antiqua" w:hAnsi="Book Antiqua"/>
          <w:sz w:val="24"/>
        </w:rPr>
        <w:t xml:space="preserve">, </w:t>
      </w:r>
      <w:r w:rsidRPr="00F06CDF">
        <w:rPr>
          <w:rFonts w:ascii="Book Antiqua" w:hAnsi="Book Antiqua"/>
          <w:sz w:val="24"/>
        </w:rPr>
        <w:t>nuestros deseos de libertad</w:t>
      </w:r>
      <w:r w:rsidR="00F06CDF">
        <w:rPr>
          <w:rFonts w:ascii="Book Antiqua" w:hAnsi="Book Antiqua"/>
          <w:sz w:val="24"/>
        </w:rPr>
        <w:t xml:space="preserve">, </w:t>
      </w:r>
      <w:r w:rsidRPr="00F06CDF">
        <w:rPr>
          <w:rFonts w:ascii="Book Antiqua" w:hAnsi="Book Antiqua"/>
          <w:sz w:val="24"/>
        </w:rPr>
        <w:t>nuestra vocación Hospitalaria</w:t>
      </w:r>
      <w:r w:rsidR="00F06CDF">
        <w:rPr>
          <w:rFonts w:ascii="Book Antiqua" w:hAnsi="Book Antiqua"/>
          <w:sz w:val="24"/>
        </w:rPr>
        <w:t xml:space="preserve">, </w:t>
      </w:r>
      <w:r w:rsidRPr="00F06CDF">
        <w:rPr>
          <w:rFonts w:ascii="Book Antiqua" w:hAnsi="Book Antiqua"/>
          <w:sz w:val="24"/>
        </w:rPr>
        <w:t>en esta hermosa Ciudad de Yerba Buena</w:t>
      </w:r>
      <w:r w:rsidR="00F06CDF">
        <w:rPr>
          <w:rFonts w:ascii="Book Antiqua" w:hAnsi="Book Antiqua"/>
          <w:sz w:val="24"/>
        </w:rPr>
        <w:t xml:space="preserve">, </w:t>
      </w:r>
      <w:r w:rsidRPr="00F06CDF">
        <w:rPr>
          <w:rFonts w:ascii="Book Antiqua" w:hAnsi="Book Antiqua"/>
          <w:sz w:val="24"/>
        </w:rPr>
        <w:t>armonizan en forma profunda y delicada esta similitud de pueblos</w:t>
      </w:r>
      <w:r w:rsidR="00F06CDF">
        <w:rPr>
          <w:rFonts w:ascii="Book Antiqua" w:hAnsi="Book Antiqua"/>
          <w:sz w:val="24"/>
        </w:rPr>
        <w:t xml:space="preserve">, </w:t>
      </w:r>
      <w:r w:rsidRPr="00F06CDF">
        <w:rPr>
          <w:rFonts w:ascii="Book Antiqua" w:hAnsi="Book Antiqua"/>
          <w:sz w:val="24"/>
        </w:rPr>
        <w:t>que nos funde en uno mismo para sentir ésta alegría</w:t>
      </w:r>
      <w:r w:rsidR="00F06CDF">
        <w:rPr>
          <w:rFonts w:ascii="Book Antiqua" w:hAnsi="Book Antiqua"/>
          <w:sz w:val="24"/>
        </w:rPr>
        <w:t xml:space="preserve">, </w:t>
      </w:r>
      <w:r w:rsidRPr="00F06CDF">
        <w:rPr>
          <w:rFonts w:ascii="Book Antiqua" w:hAnsi="Book Antiqua"/>
          <w:sz w:val="24"/>
        </w:rPr>
        <w:t>y el privilegio para la historia de ser Yerba Buena</w:t>
      </w:r>
      <w:r w:rsidR="00F06CDF">
        <w:rPr>
          <w:rFonts w:ascii="Book Antiqua" w:hAnsi="Book Antiqua"/>
          <w:sz w:val="24"/>
        </w:rPr>
        <w:t xml:space="preserve">, </w:t>
      </w:r>
      <w:r w:rsidRPr="00F06CDF">
        <w:rPr>
          <w:rFonts w:ascii="Book Antiqua" w:hAnsi="Book Antiqua"/>
          <w:sz w:val="24"/>
        </w:rPr>
        <w:t>la Primera Ciudad den el Mundo de imponer el Nombre de Beirut a este hermoso lugar</w:t>
      </w:r>
      <w:r w:rsidR="00F06CDF">
        <w:rPr>
          <w:rFonts w:ascii="Book Antiqua" w:hAnsi="Book Antiqua"/>
          <w:sz w:val="24"/>
        </w:rPr>
        <w:t xml:space="preserve">, </w:t>
      </w:r>
      <w:r w:rsidRPr="00F06CDF">
        <w:rPr>
          <w:rFonts w:ascii="Book Antiqua" w:hAnsi="Book Antiqua"/>
          <w:sz w:val="24"/>
        </w:rPr>
        <w:t>regocijo eterno a las risas de nuestros hijos</w:t>
      </w:r>
      <w:r w:rsidR="00F06CDF">
        <w:rPr>
          <w:rFonts w:ascii="Book Antiqua" w:hAnsi="Book Antiqua"/>
          <w:sz w:val="24"/>
        </w:rPr>
        <w:t xml:space="preserve">, </w:t>
      </w:r>
      <w:r w:rsidRPr="00F06CDF">
        <w:rPr>
          <w:rFonts w:ascii="Book Antiqua" w:hAnsi="Book Antiqua"/>
          <w:sz w:val="24"/>
        </w:rPr>
        <w:t>cantar de pájaros</w:t>
      </w:r>
      <w:r w:rsidR="00F06CDF">
        <w:rPr>
          <w:rFonts w:ascii="Book Antiqua" w:hAnsi="Book Antiqua"/>
          <w:sz w:val="24"/>
        </w:rPr>
        <w:t xml:space="preserve">, </w:t>
      </w:r>
      <w:r w:rsidRPr="00F06CDF">
        <w:rPr>
          <w:rFonts w:ascii="Book Antiqua" w:hAnsi="Book Antiqua"/>
          <w:sz w:val="24"/>
        </w:rPr>
        <w:t>alegrías de juegos y meditaciones</w:t>
      </w:r>
      <w:r w:rsidR="00F06CDF">
        <w:rPr>
          <w:rFonts w:ascii="Book Antiqua" w:hAnsi="Book Antiqua"/>
          <w:sz w:val="24"/>
        </w:rPr>
        <w:t xml:space="preserve">, </w:t>
      </w:r>
      <w:r w:rsidRPr="00F06CDF">
        <w:rPr>
          <w:rFonts w:ascii="Book Antiqua" w:hAnsi="Book Antiqua"/>
          <w:sz w:val="24"/>
        </w:rPr>
        <w:t>clima de paz y felicidad</w:t>
      </w:r>
      <w:r w:rsidR="00F06CDF">
        <w:rPr>
          <w:rFonts w:ascii="Book Antiqua" w:hAnsi="Book Antiqua"/>
          <w:sz w:val="24"/>
        </w:rPr>
        <w:t xml:space="preserve">, </w:t>
      </w:r>
      <w:r w:rsidRPr="00F06CDF">
        <w:rPr>
          <w:rFonts w:ascii="Book Antiqua" w:hAnsi="Book Antiqua"/>
          <w:sz w:val="24"/>
        </w:rPr>
        <w:t>que es el sueño y deseo de nuestro Señor</w:t>
      </w:r>
      <w:r w:rsidR="00F06CDF">
        <w:rPr>
          <w:rFonts w:ascii="Book Antiqua" w:hAnsi="Book Antiqua"/>
          <w:sz w:val="24"/>
        </w:rPr>
        <w:t xml:space="preserve">; </w:t>
      </w:r>
    </w:p>
    <w:p w:rsidR="00F06CDF" w:rsidRPr="00F06CDF" w:rsidRDefault="00F06CDF" w:rsidP="00F06CDF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F06CDF">
        <w:rPr>
          <w:rFonts w:ascii="Book Antiqua" w:hAnsi="Book Antiqua"/>
          <w:b/>
          <w:sz w:val="24"/>
        </w:rPr>
        <w:lastRenderedPageBreak/>
        <w:t>EL CONCEJO DELIBERANTE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7E6277" w:rsidRPr="00F06CDF" w:rsidRDefault="00F06CDF" w:rsidP="00F06CDF">
      <w:pPr>
        <w:keepNext/>
        <w:spacing w:after="180" w:line="240" w:lineRule="auto"/>
        <w:rPr>
          <w:rFonts w:ascii="Book Antiqua" w:hAnsi="Book Antiqua"/>
          <w:sz w:val="24"/>
        </w:rPr>
      </w:pPr>
      <w:r w:rsidRPr="00F06CDF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D67DC3" w:rsidRPr="00F06CDF">
        <w:rPr>
          <w:rFonts w:ascii="Book Antiqua" w:hAnsi="Book Antiqua"/>
          <w:sz w:val="24"/>
        </w:rPr>
        <w:t>DESIGNASE con el Nombre de “BEIRUT” a la Plaza ubicada en Avda</w:t>
      </w:r>
      <w:r>
        <w:rPr>
          <w:rFonts w:ascii="Book Antiqua" w:hAnsi="Book Antiqua"/>
          <w:sz w:val="24"/>
        </w:rPr>
        <w:t xml:space="preserve">. </w:t>
      </w:r>
      <w:r w:rsidR="00D67DC3" w:rsidRPr="00F06CDF">
        <w:rPr>
          <w:rFonts w:ascii="Book Antiqua" w:hAnsi="Book Antiqua"/>
          <w:sz w:val="24"/>
        </w:rPr>
        <w:t>Presidente Perón y calle Los Fresnos</w:t>
      </w:r>
      <w:r>
        <w:rPr>
          <w:rFonts w:ascii="Book Antiqua" w:hAnsi="Book Antiqua"/>
          <w:sz w:val="24"/>
        </w:rPr>
        <w:t xml:space="preserve">. </w:t>
      </w:r>
    </w:p>
    <w:p w:rsidR="007E6277" w:rsidRPr="00F06CDF" w:rsidRDefault="00F06CDF" w:rsidP="00F06CDF">
      <w:pPr>
        <w:keepNext/>
        <w:spacing w:after="180" w:line="240" w:lineRule="auto"/>
        <w:rPr>
          <w:rFonts w:ascii="Book Antiqua" w:hAnsi="Book Antiqua"/>
          <w:sz w:val="24"/>
        </w:rPr>
      </w:pPr>
      <w:r w:rsidRPr="00F06CDF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E6627D" w:rsidRPr="00F06CDF">
        <w:rPr>
          <w:rFonts w:ascii="Book Antiqua" w:hAnsi="Book Antiqua"/>
          <w:sz w:val="24"/>
        </w:rPr>
        <w:t>El acto de imposición se llevará a cabo el día 30 de Diciembre de 1996 a 20</w:t>
      </w:r>
      <w:r>
        <w:rPr>
          <w:rFonts w:ascii="Book Antiqua" w:hAnsi="Book Antiqua"/>
          <w:sz w:val="24"/>
        </w:rPr>
        <w:t xml:space="preserve">, </w:t>
      </w:r>
      <w:r w:rsidR="00E6627D" w:rsidRPr="00F06CDF">
        <w:rPr>
          <w:rFonts w:ascii="Book Antiqua" w:hAnsi="Book Antiqua"/>
          <w:sz w:val="24"/>
        </w:rPr>
        <w:t>00hs</w:t>
      </w:r>
    </w:p>
    <w:p w:rsidR="007E6277" w:rsidRPr="00F06CDF" w:rsidRDefault="00F06CDF" w:rsidP="00F06CDF">
      <w:pPr>
        <w:keepNext/>
        <w:spacing w:after="180" w:line="240" w:lineRule="auto"/>
        <w:rPr>
          <w:rFonts w:ascii="Book Antiqua" w:hAnsi="Book Antiqua"/>
          <w:sz w:val="24"/>
        </w:rPr>
      </w:pPr>
      <w:r w:rsidRPr="00F06CDF">
        <w:rPr>
          <w:rFonts w:ascii="Book Antiqua" w:hAnsi="Book Antiqua"/>
          <w:sz w:val="24"/>
          <w:u w:val="single"/>
        </w:rPr>
        <w:t>ARTÍCULO TERCERO</w:t>
      </w:r>
      <w:r>
        <w:rPr>
          <w:rFonts w:ascii="Book Antiqua" w:hAnsi="Book Antiqua"/>
          <w:sz w:val="24"/>
        </w:rPr>
        <w:t xml:space="preserve">: </w:t>
      </w:r>
      <w:r w:rsidR="003E657F" w:rsidRPr="00F06CDF">
        <w:rPr>
          <w:rFonts w:ascii="Book Antiqua" w:hAnsi="Book Antiqua"/>
          <w:sz w:val="24"/>
        </w:rPr>
        <w:t>COMUNÍQUESE</w:t>
      </w:r>
      <w:r>
        <w:rPr>
          <w:rFonts w:ascii="Book Antiqua" w:hAnsi="Book Antiqua"/>
          <w:sz w:val="24"/>
        </w:rPr>
        <w:t xml:space="preserve">, </w:t>
      </w:r>
      <w:r w:rsidR="00DF5264" w:rsidRPr="00F06CDF">
        <w:rPr>
          <w:rFonts w:ascii="Book Antiqua" w:hAnsi="Book Antiqua"/>
          <w:sz w:val="24"/>
        </w:rPr>
        <w:t>CÓPIESE y ARCHÍVESE</w:t>
      </w:r>
      <w:r>
        <w:rPr>
          <w:rFonts w:ascii="Book Antiqua" w:hAnsi="Book Antiqua"/>
          <w:sz w:val="24"/>
        </w:rPr>
        <w:t xml:space="preserve">. </w:t>
      </w:r>
      <w:bookmarkStart w:id="0" w:name="_GoBack"/>
      <w:bookmarkEnd w:id="0"/>
    </w:p>
    <w:sectPr w:rsidR="007E6277" w:rsidRPr="00F06CDF" w:rsidSect="00F06CDF">
      <w:footerReference w:type="default" r:id="rId7"/>
      <w:pgSz w:w="11906" w:h="16838"/>
      <w:pgMar w:top="1417" w:right="1134" w:bottom="1134" w:left="1701" w:header="709" w:footer="709" w:gutter="0"/>
      <w:pgNumType w:start="75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D2DF8" w:rsidRDefault="008D2DF8" w:rsidP="008D2DF8">
      <w:pPr>
        <w:spacing w:after="0" w:line="240" w:lineRule="auto"/>
      </w:pPr>
      <w:r>
        <w:separator/>
      </w:r>
    </w:p>
  </w:endnote>
  <w:endnote w:type="continuationSeparator" w:id="0">
    <w:p w:rsidR="008D2DF8" w:rsidRDefault="008D2DF8" w:rsidP="008D2D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D2DF8" w:rsidRPr="0060761A" w:rsidRDefault="008D2DF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D2DF8" w:rsidRDefault="008D2DF8" w:rsidP="008D2DF8">
      <w:pPr>
        <w:spacing w:after="0" w:line="240" w:lineRule="auto"/>
      </w:pPr>
      <w:r>
        <w:separator/>
      </w:r>
    </w:p>
  </w:footnote>
  <w:footnote w:type="continuationSeparator" w:id="0">
    <w:p w:rsidR="008D2DF8" w:rsidRDefault="008D2DF8" w:rsidP="008D2D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A6FFF"/>
    <w:rsid w:val="000078D4"/>
    <w:rsid w:val="000531CB"/>
    <w:rsid w:val="00070986"/>
    <w:rsid w:val="00072654"/>
    <w:rsid w:val="000776C1"/>
    <w:rsid w:val="00091D6E"/>
    <w:rsid w:val="000D6F58"/>
    <w:rsid w:val="00123BDD"/>
    <w:rsid w:val="00157425"/>
    <w:rsid w:val="00167F1F"/>
    <w:rsid w:val="00200B33"/>
    <w:rsid w:val="00222916"/>
    <w:rsid w:val="002A6FFF"/>
    <w:rsid w:val="002D575E"/>
    <w:rsid w:val="002E7C05"/>
    <w:rsid w:val="003B5ADB"/>
    <w:rsid w:val="003E657F"/>
    <w:rsid w:val="00426437"/>
    <w:rsid w:val="0043253A"/>
    <w:rsid w:val="00436109"/>
    <w:rsid w:val="00492B07"/>
    <w:rsid w:val="004F3BFC"/>
    <w:rsid w:val="005130E7"/>
    <w:rsid w:val="005256A3"/>
    <w:rsid w:val="00545183"/>
    <w:rsid w:val="0055108C"/>
    <w:rsid w:val="0056226F"/>
    <w:rsid w:val="005952EA"/>
    <w:rsid w:val="005B1905"/>
    <w:rsid w:val="005B5BEE"/>
    <w:rsid w:val="0060761A"/>
    <w:rsid w:val="00646527"/>
    <w:rsid w:val="00651BD7"/>
    <w:rsid w:val="00690556"/>
    <w:rsid w:val="006F2884"/>
    <w:rsid w:val="007B73E1"/>
    <w:rsid w:val="007D2DD6"/>
    <w:rsid w:val="007E6277"/>
    <w:rsid w:val="007E6ABD"/>
    <w:rsid w:val="007F1AB9"/>
    <w:rsid w:val="007F1BE3"/>
    <w:rsid w:val="008378D9"/>
    <w:rsid w:val="00867AB9"/>
    <w:rsid w:val="00894C02"/>
    <w:rsid w:val="008D2DF8"/>
    <w:rsid w:val="0095712F"/>
    <w:rsid w:val="009A36AD"/>
    <w:rsid w:val="009C6B81"/>
    <w:rsid w:val="00A13DF0"/>
    <w:rsid w:val="00A151EE"/>
    <w:rsid w:val="00A248D9"/>
    <w:rsid w:val="00A51F2D"/>
    <w:rsid w:val="00A703B2"/>
    <w:rsid w:val="00AE2118"/>
    <w:rsid w:val="00B923D8"/>
    <w:rsid w:val="00B979CF"/>
    <w:rsid w:val="00BB2ED4"/>
    <w:rsid w:val="00C049C7"/>
    <w:rsid w:val="00C405D2"/>
    <w:rsid w:val="00CE1123"/>
    <w:rsid w:val="00D42EAA"/>
    <w:rsid w:val="00D45246"/>
    <w:rsid w:val="00D67DC3"/>
    <w:rsid w:val="00D77E8C"/>
    <w:rsid w:val="00DA7AFF"/>
    <w:rsid w:val="00DF5264"/>
    <w:rsid w:val="00E34AE4"/>
    <w:rsid w:val="00E47BB3"/>
    <w:rsid w:val="00E6627D"/>
    <w:rsid w:val="00E663C5"/>
    <w:rsid w:val="00EF4C9E"/>
    <w:rsid w:val="00F06C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FB1FF88-42ED-42BF-AA8C-1FF526B81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8D2DF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D2DF8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8D2DF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8D2DF8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0</TotalTime>
  <Pages>2</Pages>
  <Words>487</Words>
  <Characters>2683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26</cp:revision>
  <cp:lastPrinted>2017-10-04T15:14:00Z</cp:lastPrinted>
  <dcterms:created xsi:type="dcterms:W3CDTF">2016-12-29T14:12:00Z</dcterms:created>
  <dcterms:modified xsi:type="dcterms:W3CDTF">2018-07-06T12:39:00Z</dcterms:modified>
</cp:coreProperties>
</file>