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5D83" w:rsidRPr="002C5D83" w:rsidRDefault="002C5D83" w:rsidP="00E81375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 xml:space="preserve">Yerba Buena, 13 de </w:t>
      </w:r>
      <w:proofErr w:type="gramStart"/>
      <w:r w:rsidRPr="002C5D83">
        <w:rPr>
          <w:rFonts w:ascii="Book Antiqua" w:hAnsi="Book Antiqua" w:cs="Times New Roman"/>
          <w:sz w:val="24"/>
          <w:szCs w:val="24"/>
        </w:rPr>
        <w:t>Abril</w:t>
      </w:r>
      <w:proofErr w:type="gramEnd"/>
      <w:r w:rsidRPr="002C5D83">
        <w:rPr>
          <w:rFonts w:ascii="Book Antiqua" w:hAnsi="Book Antiqua" w:cs="Times New Roman"/>
          <w:sz w:val="24"/>
          <w:szCs w:val="24"/>
        </w:rPr>
        <w:t xml:space="preserve"> de 1989</w:t>
      </w:r>
    </w:p>
    <w:p w:rsidR="002C5D83" w:rsidRPr="002C5D83" w:rsidRDefault="002C5D83" w:rsidP="00E81375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2C5D83">
        <w:rPr>
          <w:rFonts w:ascii="Book Antiqua" w:hAnsi="Book Antiqua" w:cs="Times New Roman"/>
          <w:b/>
          <w:sz w:val="24"/>
          <w:szCs w:val="24"/>
        </w:rPr>
        <w:t>ORDENANZA Nº 328</w:t>
      </w:r>
    </w:p>
    <w:p w:rsidR="002C5D83" w:rsidRPr="002C5D83" w:rsidRDefault="002C5D83" w:rsidP="00E81375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2C5D83">
        <w:rPr>
          <w:rFonts w:ascii="Book Antiqua" w:hAnsi="Book Antiqua" w:cs="Times New Roman"/>
          <w:b/>
          <w:sz w:val="24"/>
          <w:szCs w:val="24"/>
        </w:rPr>
        <w:t>VISTO:</w:t>
      </w:r>
    </w:p>
    <w:p w:rsidR="004414BF" w:rsidRPr="002C5D83" w:rsidRDefault="00D13595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 xml:space="preserve">Los </w:t>
      </w:r>
      <w:proofErr w:type="spellStart"/>
      <w:r w:rsidRPr="002C5D83">
        <w:rPr>
          <w:rFonts w:ascii="Book Antiqua" w:hAnsi="Book Antiqua" w:cs="Times New Roman"/>
          <w:sz w:val="24"/>
          <w:szCs w:val="24"/>
        </w:rPr>
        <w:t>Exptes</w:t>
      </w:r>
      <w:proofErr w:type="spellEnd"/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N° 5613-D/88 de fecha 28/12/88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correspondiente a Proyecto de Loteo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y N° 2535-P/88 del 06/07/88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presentado Anteproyecto de Loteo con sus correspondientes referentes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ambos referidos a los Inmuebles identificados con los Padrones N° 677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351</w:t>
      </w:r>
      <w:r w:rsidR="009D5469" w:rsidRPr="002C5D83">
        <w:rPr>
          <w:rFonts w:ascii="Book Antiqua" w:hAnsi="Book Antiqua" w:cs="Times New Roman"/>
          <w:sz w:val="24"/>
          <w:szCs w:val="24"/>
        </w:rPr>
        <w:t xml:space="preserve"> </w:t>
      </w:r>
      <w:r w:rsidRPr="002C5D83">
        <w:rPr>
          <w:rFonts w:ascii="Book Antiqua" w:hAnsi="Book Antiqua" w:cs="Times New Roman"/>
          <w:sz w:val="24"/>
          <w:szCs w:val="24"/>
        </w:rPr>
        <w:t>677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="0090103D" w:rsidRPr="002C5D83">
        <w:rPr>
          <w:rFonts w:ascii="Book Antiqua" w:hAnsi="Book Antiqua" w:cs="Times New Roman"/>
          <w:sz w:val="24"/>
          <w:szCs w:val="24"/>
        </w:rPr>
        <w:t>352</w:t>
      </w:r>
      <w:r w:rsidR="009D5469" w:rsidRPr="002C5D83">
        <w:rPr>
          <w:rFonts w:ascii="Book Antiqua" w:hAnsi="Book Antiqua" w:cs="Times New Roman"/>
          <w:sz w:val="24"/>
          <w:szCs w:val="24"/>
        </w:rPr>
        <w:t xml:space="preserve"> </w:t>
      </w:r>
      <w:r w:rsidR="0090103D" w:rsidRPr="002C5D83">
        <w:rPr>
          <w:rFonts w:ascii="Book Antiqua" w:hAnsi="Book Antiqua" w:cs="Times New Roman"/>
          <w:sz w:val="24"/>
          <w:szCs w:val="24"/>
        </w:rPr>
        <w:t>677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="0090103D" w:rsidRPr="002C5D83">
        <w:rPr>
          <w:rFonts w:ascii="Book Antiqua" w:hAnsi="Book Antiqua" w:cs="Times New Roman"/>
          <w:sz w:val="24"/>
          <w:szCs w:val="24"/>
        </w:rPr>
        <w:t>353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  <w:r w:rsidR="0090103D" w:rsidRPr="002C5D83">
        <w:rPr>
          <w:rFonts w:ascii="Book Antiqua" w:hAnsi="Book Antiqua" w:cs="Times New Roman"/>
          <w:sz w:val="24"/>
          <w:szCs w:val="24"/>
        </w:rPr>
        <w:t>y</w:t>
      </w:r>
    </w:p>
    <w:p w:rsidR="002C5D83" w:rsidRPr="002C5D83" w:rsidRDefault="002C5D83" w:rsidP="00E81375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2C5D8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D3365" w:rsidRPr="002C5D83" w:rsidRDefault="002C5D83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C166A" w:rsidRPr="002C5D83">
        <w:rPr>
          <w:rFonts w:ascii="Book Antiqua" w:hAnsi="Book Antiqua" w:cs="Times New Roman"/>
          <w:sz w:val="24"/>
          <w:szCs w:val="24"/>
        </w:rPr>
        <w:t xml:space="preserve">Que </w:t>
      </w:r>
      <w:r w:rsidR="00542AD2" w:rsidRPr="002C5D83">
        <w:rPr>
          <w:rFonts w:ascii="Book Antiqua" w:hAnsi="Book Antiqua" w:cs="Times New Roman"/>
          <w:sz w:val="24"/>
          <w:szCs w:val="24"/>
        </w:rPr>
        <w:t xml:space="preserve">se solicita la aprobación de un fraccionamiento que involucra </w:t>
      </w:r>
      <w:r w:rsidR="00743FC0" w:rsidRPr="002C5D83">
        <w:rPr>
          <w:rFonts w:ascii="Book Antiqua" w:hAnsi="Book Antiqua" w:cs="Times New Roman"/>
          <w:sz w:val="24"/>
          <w:szCs w:val="24"/>
        </w:rPr>
        <w:t>a los inmuebles mencionados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542AD2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 xml:space="preserve">Que se ofrece en donación la superficie correspondiente a vías de </w:t>
      </w:r>
      <w:proofErr w:type="gramStart"/>
      <w:r w:rsidRPr="002C5D83">
        <w:rPr>
          <w:rFonts w:ascii="Book Antiqua" w:hAnsi="Book Antiqua" w:cs="Times New Roman"/>
          <w:sz w:val="24"/>
          <w:szCs w:val="24"/>
        </w:rPr>
        <w:t>circulación</w:t>
      </w:r>
      <w:r w:rsidR="00ED3365" w:rsidRPr="002C5D83">
        <w:rPr>
          <w:rFonts w:ascii="Book Antiqua" w:hAnsi="Book Antiqua" w:cs="Times New Roman"/>
          <w:sz w:val="24"/>
          <w:szCs w:val="24"/>
        </w:rPr>
        <w:t xml:space="preserve"> </w:t>
      </w:r>
      <w:r w:rsidR="002C5D83">
        <w:rPr>
          <w:rFonts w:ascii="Book Antiqua" w:hAnsi="Book Antiqua" w:cs="Times New Roman"/>
          <w:sz w:val="24"/>
          <w:szCs w:val="24"/>
        </w:rPr>
        <w:t xml:space="preserve"> (</w:t>
      </w:r>
      <w:proofErr w:type="gramEnd"/>
      <w:r w:rsidRPr="002C5D83">
        <w:rPr>
          <w:rFonts w:ascii="Book Antiqua" w:hAnsi="Book Antiqua" w:cs="Times New Roman"/>
          <w:sz w:val="24"/>
          <w:szCs w:val="24"/>
        </w:rPr>
        <w:t>pasaje y ochavas</w:t>
      </w:r>
      <w:r w:rsidR="002C5D83">
        <w:rPr>
          <w:rFonts w:ascii="Book Antiqua" w:hAnsi="Book Antiqua" w:cs="Times New Roman"/>
          <w:sz w:val="24"/>
          <w:szCs w:val="24"/>
        </w:rPr>
        <w:t xml:space="preserve">) </w:t>
      </w:r>
      <w:r w:rsidR="00ED3365" w:rsidRPr="002C5D83">
        <w:rPr>
          <w:rFonts w:ascii="Book Antiqua" w:hAnsi="Book Antiqua" w:cs="Times New Roman"/>
          <w:sz w:val="24"/>
          <w:szCs w:val="24"/>
        </w:rPr>
        <w:t xml:space="preserve"> </w:t>
      </w:r>
      <w:r w:rsidRPr="002C5D83">
        <w:rPr>
          <w:rFonts w:ascii="Book Antiqua" w:hAnsi="Book Antiqua" w:cs="Times New Roman"/>
          <w:sz w:val="24"/>
          <w:szCs w:val="24"/>
        </w:rPr>
        <w:t>tal como lo prescribe la Ley N° 5380 y la ordenanza municipal N° 194/83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542AD2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Que se cumplimenta con el ofrecimiento de donación de la superficie destinada a espacios verdes y/o equipamiento comunitario en concordancia con lo establecido en los instrumentos legales ut supra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542AD2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Que se acredita debidamente a titularidad de dominio de las fracciones ofrecidas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como así también los respectivos estados tributarios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542AD2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Que en la faz técnica se han cumplido todos los requisitos y formalidades de Ley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en cuanto a infraestructura y tramitaciones administrativas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ED3365" w:rsidRPr="002C5D83" w:rsidRDefault="00D10D69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Por lo expuesto y en virtud de las facultades conferidas por la Ley N</w:t>
      </w:r>
      <w:r w:rsidR="002C5D83">
        <w:rPr>
          <w:rFonts w:ascii="Book Antiqua" w:hAnsi="Book Antiqua" w:cs="Times New Roman"/>
          <w:sz w:val="24"/>
          <w:szCs w:val="24"/>
        </w:rPr>
        <w:t xml:space="preserve">º </w:t>
      </w:r>
      <w:r w:rsidRPr="002C5D83">
        <w:rPr>
          <w:rFonts w:ascii="Book Antiqua" w:hAnsi="Book Antiqua" w:cs="Times New Roman"/>
          <w:sz w:val="24"/>
          <w:szCs w:val="24"/>
        </w:rPr>
        <w:t>5529 y sus reformas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</w:p>
    <w:p w:rsidR="00266A1D" w:rsidRPr="002C5D83" w:rsidRDefault="002C5D83" w:rsidP="002C5D8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C5D8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D3365" w:rsidRPr="002C5D83" w:rsidRDefault="002C5D83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42AD2" w:rsidRPr="002C5D83">
        <w:rPr>
          <w:rFonts w:ascii="Book Antiqua" w:hAnsi="Book Antiqua" w:cs="Times New Roman"/>
          <w:sz w:val="24"/>
          <w:szCs w:val="24"/>
        </w:rPr>
        <w:t>AUTORIZASE al Departamento Ejecutivo Municipal a aceptar la presentación de la documentación técnica referida a lotes exceptuando la presentación de Anteproyecto de lotes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2C5D83" w:rsidRPr="002C5D83" w:rsidRDefault="002C5D83" w:rsidP="002C5D8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42AD2" w:rsidRPr="002C5D83">
        <w:rPr>
          <w:rFonts w:ascii="Book Antiqua" w:hAnsi="Book Antiqua" w:cs="Times New Roman"/>
          <w:sz w:val="24"/>
          <w:szCs w:val="24"/>
        </w:rPr>
        <w:t xml:space="preserve">AUTORIZASE al Departamento Ejecutivo Municipal a aceptar la donación ofrecida por Distribuidora del Pacífico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542AD2" w:rsidRPr="002C5D83">
        <w:rPr>
          <w:rFonts w:ascii="Book Antiqua" w:hAnsi="Book Antiqua" w:cs="Times New Roman"/>
          <w:sz w:val="24"/>
          <w:szCs w:val="24"/>
        </w:rPr>
        <w:t>según medidas y destinos que se especifican a continuación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ED3365" w:rsidRPr="002C5D83" w:rsidRDefault="00612954" w:rsidP="00E81375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Destinado a Pasaje y Ochavas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Inmueble identificado con el Padrón N° 677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352- C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I- S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N- L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102-Parc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171 N cuyas medidas según plano N° 11537 son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Lado Pr- 20</w:t>
      </w:r>
      <w:r w:rsidR="00E81375">
        <w:rPr>
          <w:rFonts w:ascii="Book Antiqua" w:hAnsi="Book Antiqua" w:cs="Times New Roman"/>
          <w:sz w:val="24"/>
          <w:szCs w:val="24"/>
        </w:rPr>
        <w:t>,</w:t>
      </w:r>
      <w:r w:rsidRPr="002C5D83">
        <w:rPr>
          <w:rFonts w:ascii="Book Antiqua" w:hAnsi="Book Antiqua" w:cs="Times New Roman"/>
          <w:sz w:val="24"/>
          <w:szCs w:val="24"/>
        </w:rPr>
        <w:t>49mts Lado RQ- 6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00mts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  <w:r w:rsidRPr="002C5D83">
        <w:rPr>
          <w:rFonts w:ascii="Book Antiqua" w:hAnsi="Book Antiqua" w:cs="Times New Roman"/>
          <w:sz w:val="24"/>
          <w:szCs w:val="24"/>
        </w:rPr>
        <w:t>Lado QB- 266</w:t>
      </w:r>
      <w:r w:rsidR="00E81375">
        <w:rPr>
          <w:rFonts w:ascii="Book Antiqua" w:hAnsi="Book Antiqua" w:cs="Times New Roman"/>
          <w:sz w:val="24"/>
          <w:szCs w:val="24"/>
        </w:rPr>
        <w:t>,</w:t>
      </w:r>
      <w:r w:rsidRPr="002C5D83">
        <w:rPr>
          <w:rFonts w:ascii="Book Antiqua" w:hAnsi="Book Antiqua" w:cs="Times New Roman"/>
          <w:sz w:val="24"/>
          <w:szCs w:val="24"/>
        </w:rPr>
        <w:t>48mts Lado BM- 16</w:t>
      </w:r>
      <w:r w:rsidR="00E81375">
        <w:rPr>
          <w:rFonts w:ascii="Book Antiqua" w:hAnsi="Book Antiqua" w:cs="Times New Roman"/>
          <w:sz w:val="24"/>
          <w:szCs w:val="24"/>
        </w:rPr>
        <w:t>,</w:t>
      </w:r>
      <w:r w:rsidRPr="002C5D83">
        <w:rPr>
          <w:rFonts w:ascii="Book Antiqua" w:hAnsi="Book Antiqua" w:cs="Times New Roman"/>
          <w:sz w:val="24"/>
          <w:szCs w:val="24"/>
        </w:rPr>
        <w:t>14mts Lado ML 6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00mts Lado NL- 262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14</w:t>
      </w:r>
      <w:r w:rsidR="002C5D83">
        <w:rPr>
          <w:rFonts w:ascii="Book Antiqua" w:hAnsi="Book Antiqua" w:cs="Times New Roman"/>
          <w:sz w:val="24"/>
          <w:szCs w:val="24"/>
        </w:rPr>
        <w:t xml:space="preserve">; </w:t>
      </w:r>
      <w:r w:rsidRPr="002C5D83">
        <w:rPr>
          <w:rFonts w:ascii="Book Antiqua" w:hAnsi="Book Antiqua" w:cs="Times New Roman"/>
          <w:sz w:val="24"/>
          <w:szCs w:val="24"/>
        </w:rPr>
        <w:t>Lado NP- 6</w:t>
      </w:r>
      <w:r w:rsidR="00E81375">
        <w:rPr>
          <w:rFonts w:ascii="Book Antiqua" w:hAnsi="Book Antiqua" w:cs="Times New Roman"/>
          <w:sz w:val="24"/>
          <w:szCs w:val="24"/>
        </w:rPr>
        <w:t>,</w:t>
      </w:r>
      <w:r w:rsidRPr="002C5D83">
        <w:rPr>
          <w:rFonts w:ascii="Book Antiqua" w:hAnsi="Book Antiqua" w:cs="Times New Roman"/>
          <w:sz w:val="24"/>
          <w:szCs w:val="24"/>
        </w:rPr>
        <w:t>00mts Superficie 3</w:t>
      </w:r>
      <w:r w:rsidR="00E81375">
        <w:rPr>
          <w:rFonts w:ascii="Book Antiqua" w:hAnsi="Book Antiqua" w:cs="Times New Roman"/>
          <w:sz w:val="24"/>
          <w:szCs w:val="24"/>
        </w:rPr>
        <w:t>.</w:t>
      </w:r>
      <w:r w:rsidRPr="002C5D83">
        <w:rPr>
          <w:rFonts w:ascii="Book Antiqua" w:hAnsi="Book Antiqua" w:cs="Times New Roman"/>
          <w:sz w:val="24"/>
          <w:szCs w:val="24"/>
        </w:rPr>
        <w:t>269</w:t>
      </w:r>
      <w:r w:rsidR="00E81375">
        <w:rPr>
          <w:rFonts w:ascii="Book Antiqua" w:hAnsi="Book Antiqua" w:cs="Times New Roman"/>
          <w:sz w:val="24"/>
          <w:szCs w:val="24"/>
        </w:rPr>
        <w:t>,</w:t>
      </w:r>
      <w:r w:rsidRPr="002C5D83">
        <w:rPr>
          <w:rFonts w:ascii="Book Antiqua" w:hAnsi="Book Antiqua" w:cs="Times New Roman"/>
          <w:sz w:val="24"/>
          <w:szCs w:val="24"/>
        </w:rPr>
        <w:t>17mts</w:t>
      </w:r>
      <w:r w:rsidRPr="002C5D83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</w:p>
    <w:p w:rsidR="00E81375" w:rsidRDefault="00612954" w:rsidP="00E81375">
      <w:pPr>
        <w:pStyle w:val="Prrafodelista"/>
        <w:keepNext/>
        <w:numPr>
          <w:ilvl w:val="0"/>
          <w:numId w:val="8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C5D83">
        <w:rPr>
          <w:rFonts w:ascii="Book Antiqua" w:hAnsi="Book Antiqua" w:cs="Times New Roman"/>
          <w:sz w:val="24"/>
          <w:szCs w:val="24"/>
        </w:rPr>
        <w:t>Destinado a espacios verdes y/o equipamiento comunitario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Fracción de 15</w:t>
      </w:r>
      <w:r w:rsidR="00E81375">
        <w:rPr>
          <w:rFonts w:ascii="Book Antiqua" w:hAnsi="Book Antiqua" w:cs="Times New Roman"/>
          <w:sz w:val="24"/>
          <w:szCs w:val="24"/>
        </w:rPr>
        <w:t>,</w:t>
      </w:r>
      <w:r w:rsidRPr="002C5D83">
        <w:rPr>
          <w:rFonts w:ascii="Book Antiqua" w:hAnsi="Book Antiqua" w:cs="Times New Roman"/>
          <w:sz w:val="24"/>
          <w:szCs w:val="24"/>
        </w:rPr>
        <w:t>00mts de frente sobre calle Salas y Valdez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 xml:space="preserve">igual </w:t>
      </w:r>
      <w:proofErr w:type="spellStart"/>
      <w:r w:rsidRPr="002C5D83">
        <w:rPr>
          <w:rFonts w:ascii="Book Antiqua" w:hAnsi="Book Antiqua" w:cs="Times New Roman"/>
          <w:sz w:val="24"/>
          <w:szCs w:val="24"/>
        </w:rPr>
        <w:t>contrafrente</w:t>
      </w:r>
      <w:proofErr w:type="spellEnd"/>
      <w:r w:rsidR="002C5D83">
        <w:rPr>
          <w:rFonts w:ascii="Book Antiqua" w:hAnsi="Book Antiqua" w:cs="Times New Roman"/>
          <w:sz w:val="24"/>
          <w:szCs w:val="24"/>
        </w:rPr>
        <w:t xml:space="preserve">; </w:t>
      </w:r>
      <w:r w:rsidRPr="002C5D83">
        <w:rPr>
          <w:rFonts w:ascii="Book Antiqua" w:hAnsi="Book Antiqua" w:cs="Times New Roman"/>
          <w:sz w:val="24"/>
          <w:szCs w:val="24"/>
        </w:rPr>
        <w:t>4</w:t>
      </w:r>
      <w:r w:rsidR="00E81375">
        <w:rPr>
          <w:rFonts w:ascii="Book Antiqua" w:hAnsi="Book Antiqua" w:cs="Times New Roman"/>
          <w:sz w:val="24"/>
          <w:szCs w:val="24"/>
        </w:rPr>
        <w:t>.</w:t>
      </w:r>
      <w:r w:rsidRPr="002C5D83">
        <w:rPr>
          <w:rFonts w:ascii="Book Antiqua" w:hAnsi="Book Antiqua" w:cs="Times New Roman"/>
          <w:sz w:val="24"/>
          <w:szCs w:val="24"/>
        </w:rPr>
        <w:t>967</w:t>
      </w:r>
      <w:r w:rsidR="00E81375">
        <w:rPr>
          <w:rFonts w:ascii="Book Antiqua" w:hAnsi="Book Antiqua" w:cs="Times New Roman"/>
          <w:sz w:val="24"/>
          <w:szCs w:val="24"/>
        </w:rPr>
        <w:t>,</w:t>
      </w:r>
      <w:r w:rsidRPr="002C5D83">
        <w:rPr>
          <w:rFonts w:ascii="Book Antiqua" w:hAnsi="Book Antiqua" w:cs="Times New Roman"/>
          <w:sz w:val="24"/>
          <w:szCs w:val="24"/>
        </w:rPr>
        <w:t>00mts de fondo</w:t>
      </w:r>
      <w:r w:rsidR="002C5D83">
        <w:rPr>
          <w:rFonts w:ascii="Book Antiqua" w:hAnsi="Book Antiqua" w:cs="Times New Roman"/>
          <w:sz w:val="24"/>
          <w:szCs w:val="24"/>
        </w:rPr>
        <w:t xml:space="preserve">, </w:t>
      </w:r>
      <w:r w:rsidRPr="002C5D83">
        <w:rPr>
          <w:rFonts w:ascii="Book Antiqua" w:hAnsi="Book Antiqua" w:cs="Times New Roman"/>
          <w:sz w:val="24"/>
          <w:szCs w:val="24"/>
        </w:rPr>
        <w:t>superficie 745</w:t>
      </w:r>
      <w:r w:rsidR="00E81375">
        <w:rPr>
          <w:rFonts w:ascii="Book Antiqua" w:hAnsi="Book Antiqua" w:cs="Times New Roman"/>
          <w:sz w:val="24"/>
          <w:szCs w:val="24"/>
        </w:rPr>
        <w:t>,</w:t>
      </w:r>
      <w:r w:rsidRPr="002C5D83">
        <w:rPr>
          <w:rFonts w:ascii="Book Antiqua" w:hAnsi="Book Antiqua" w:cs="Times New Roman"/>
          <w:sz w:val="24"/>
          <w:szCs w:val="24"/>
        </w:rPr>
        <w:t>05mts esta fracción forma parte de la mayor extensión identificada con el padrón N° 677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351 C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I-S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>N-L</w:t>
      </w:r>
      <w:r w:rsidR="002C5D83">
        <w:rPr>
          <w:rFonts w:ascii="Book Antiqua" w:hAnsi="Book Antiqua" w:cs="Times New Roman"/>
          <w:sz w:val="24"/>
          <w:szCs w:val="24"/>
        </w:rPr>
        <w:t xml:space="preserve">: </w:t>
      </w:r>
      <w:r w:rsidRPr="002C5D83">
        <w:rPr>
          <w:rFonts w:ascii="Book Antiqua" w:hAnsi="Book Antiqua" w:cs="Times New Roman"/>
          <w:sz w:val="24"/>
          <w:szCs w:val="24"/>
        </w:rPr>
        <w:t xml:space="preserve">102 </w:t>
      </w:r>
      <w:proofErr w:type="spellStart"/>
      <w:r w:rsidRPr="002C5D83">
        <w:rPr>
          <w:rFonts w:ascii="Book Antiqua" w:hAnsi="Book Antiqua" w:cs="Times New Roman"/>
          <w:sz w:val="24"/>
          <w:szCs w:val="24"/>
        </w:rPr>
        <w:t>Parc</w:t>
      </w:r>
      <w:proofErr w:type="spellEnd"/>
      <w:r w:rsidR="002C5D83">
        <w:rPr>
          <w:rFonts w:ascii="Book Antiqua" w:hAnsi="Book Antiqua" w:cs="Times New Roman"/>
          <w:sz w:val="24"/>
          <w:szCs w:val="24"/>
        </w:rPr>
        <w:t xml:space="preserve">. </w:t>
      </w:r>
      <w:r w:rsidRPr="002C5D83">
        <w:rPr>
          <w:rFonts w:ascii="Book Antiqua" w:hAnsi="Book Antiqua" w:cs="Times New Roman"/>
          <w:sz w:val="24"/>
          <w:szCs w:val="24"/>
        </w:rPr>
        <w:t>171M</w:t>
      </w:r>
      <w:r w:rsidR="002C5D83">
        <w:rPr>
          <w:rFonts w:ascii="Book Antiqua" w:hAnsi="Book Antiqua" w:cs="Times New Roman"/>
          <w:sz w:val="24"/>
          <w:szCs w:val="24"/>
        </w:rPr>
        <w:t xml:space="preserve">. </w:t>
      </w:r>
    </w:p>
    <w:p w:rsidR="006F3A68" w:rsidRPr="00E81375" w:rsidRDefault="002C5D83" w:rsidP="00E813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81375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Pr="00E81375">
        <w:rPr>
          <w:rFonts w:ascii="Book Antiqua" w:hAnsi="Book Antiqua" w:cs="Times New Roman"/>
          <w:sz w:val="24"/>
          <w:szCs w:val="24"/>
        </w:rPr>
        <w:t xml:space="preserve"> </w:t>
      </w:r>
      <w:r w:rsidR="002B4778" w:rsidRPr="00E81375">
        <w:rPr>
          <w:rFonts w:ascii="Book Antiqua" w:hAnsi="Book Antiqua" w:cs="Times New Roman"/>
          <w:sz w:val="24"/>
          <w:szCs w:val="24"/>
        </w:rPr>
        <w:t>COMUNIQUESE</w:t>
      </w:r>
      <w:r w:rsidRPr="00E81375">
        <w:rPr>
          <w:rFonts w:ascii="Book Antiqua" w:hAnsi="Book Antiqua" w:cs="Times New Roman"/>
          <w:sz w:val="24"/>
          <w:szCs w:val="24"/>
        </w:rPr>
        <w:t xml:space="preserve">, </w:t>
      </w:r>
      <w:r w:rsidR="002B4778" w:rsidRPr="00E81375">
        <w:rPr>
          <w:rFonts w:ascii="Book Antiqua" w:hAnsi="Book Antiqua" w:cs="Times New Roman"/>
          <w:sz w:val="24"/>
          <w:szCs w:val="24"/>
        </w:rPr>
        <w:t>COP</w:t>
      </w:r>
      <w:bookmarkStart w:id="0" w:name="_GoBack"/>
      <w:bookmarkEnd w:id="0"/>
      <w:r w:rsidR="002B4778" w:rsidRPr="00E81375">
        <w:rPr>
          <w:rFonts w:ascii="Book Antiqua" w:hAnsi="Book Antiqua" w:cs="Times New Roman"/>
          <w:sz w:val="24"/>
          <w:szCs w:val="24"/>
        </w:rPr>
        <w:t>IESE Y ARCHIVESE</w:t>
      </w:r>
      <w:r w:rsidRPr="00E81375">
        <w:rPr>
          <w:rFonts w:ascii="Book Antiqua" w:hAnsi="Book Antiqua" w:cs="Times New Roman"/>
          <w:sz w:val="24"/>
          <w:szCs w:val="24"/>
        </w:rPr>
        <w:t xml:space="preserve">. </w:t>
      </w:r>
    </w:p>
    <w:sectPr w:rsidR="006F3A68" w:rsidRPr="00E81375" w:rsidSect="002C5D83">
      <w:footerReference w:type="default" r:id="rId7"/>
      <w:pgSz w:w="11906" w:h="16838"/>
      <w:pgMar w:top="1417" w:right="1134" w:bottom="1134" w:left="1701" w:header="709" w:footer="709" w:gutter="0"/>
      <w:pgNumType w:start="1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23D74" w:rsidRDefault="00123D74" w:rsidP="00E507EA">
      <w:pPr>
        <w:spacing w:after="0" w:line="240" w:lineRule="auto"/>
      </w:pPr>
      <w:r>
        <w:separator/>
      </w:r>
    </w:p>
  </w:endnote>
  <w:endnote w:type="continuationSeparator" w:id="0">
    <w:p w:rsidR="00123D74" w:rsidRDefault="00123D74" w:rsidP="00E50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507EA" w:rsidRPr="004F5F2D" w:rsidRDefault="00E507E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23D74" w:rsidRDefault="00123D74" w:rsidP="00E507EA">
      <w:pPr>
        <w:spacing w:after="0" w:line="240" w:lineRule="auto"/>
      </w:pPr>
      <w:r>
        <w:separator/>
      </w:r>
    </w:p>
  </w:footnote>
  <w:footnote w:type="continuationSeparator" w:id="0">
    <w:p w:rsidR="00123D74" w:rsidRDefault="00123D74" w:rsidP="00E507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51A78D7"/>
    <w:multiLevelType w:val="hybridMultilevel"/>
    <w:tmpl w:val="20863EA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93C47B5"/>
    <w:multiLevelType w:val="hybridMultilevel"/>
    <w:tmpl w:val="45D2F63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F9E1B60"/>
    <w:multiLevelType w:val="hybridMultilevel"/>
    <w:tmpl w:val="F014BEC0"/>
    <w:lvl w:ilvl="0" w:tplc="2C0A0017">
      <w:start w:val="1"/>
      <w:numFmt w:val="lowerLetter"/>
      <w:lvlText w:val="%1)"/>
      <w:lvlJc w:val="left"/>
      <w:pPr>
        <w:ind w:left="1485" w:hanging="360"/>
      </w:pPr>
    </w:lvl>
    <w:lvl w:ilvl="1" w:tplc="2C0A0019" w:tentative="1">
      <w:start w:val="1"/>
      <w:numFmt w:val="lowerLetter"/>
      <w:lvlText w:val="%2."/>
      <w:lvlJc w:val="left"/>
      <w:pPr>
        <w:ind w:left="2205" w:hanging="360"/>
      </w:pPr>
    </w:lvl>
    <w:lvl w:ilvl="2" w:tplc="2C0A001B" w:tentative="1">
      <w:start w:val="1"/>
      <w:numFmt w:val="lowerRoman"/>
      <w:lvlText w:val="%3."/>
      <w:lvlJc w:val="right"/>
      <w:pPr>
        <w:ind w:left="2925" w:hanging="180"/>
      </w:pPr>
    </w:lvl>
    <w:lvl w:ilvl="3" w:tplc="2C0A000F" w:tentative="1">
      <w:start w:val="1"/>
      <w:numFmt w:val="decimal"/>
      <w:lvlText w:val="%4."/>
      <w:lvlJc w:val="left"/>
      <w:pPr>
        <w:ind w:left="3645" w:hanging="360"/>
      </w:pPr>
    </w:lvl>
    <w:lvl w:ilvl="4" w:tplc="2C0A0019" w:tentative="1">
      <w:start w:val="1"/>
      <w:numFmt w:val="lowerLetter"/>
      <w:lvlText w:val="%5."/>
      <w:lvlJc w:val="left"/>
      <w:pPr>
        <w:ind w:left="4365" w:hanging="360"/>
      </w:pPr>
    </w:lvl>
    <w:lvl w:ilvl="5" w:tplc="2C0A001B" w:tentative="1">
      <w:start w:val="1"/>
      <w:numFmt w:val="lowerRoman"/>
      <w:lvlText w:val="%6."/>
      <w:lvlJc w:val="right"/>
      <w:pPr>
        <w:ind w:left="5085" w:hanging="180"/>
      </w:pPr>
    </w:lvl>
    <w:lvl w:ilvl="6" w:tplc="2C0A000F" w:tentative="1">
      <w:start w:val="1"/>
      <w:numFmt w:val="decimal"/>
      <w:lvlText w:val="%7."/>
      <w:lvlJc w:val="left"/>
      <w:pPr>
        <w:ind w:left="5805" w:hanging="360"/>
      </w:pPr>
    </w:lvl>
    <w:lvl w:ilvl="7" w:tplc="2C0A0019" w:tentative="1">
      <w:start w:val="1"/>
      <w:numFmt w:val="lowerLetter"/>
      <w:lvlText w:val="%8."/>
      <w:lvlJc w:val="left"/>
      <w:pPr>
        <w:ind w:left="6525" w:hanging="360"/>
      </w:pPr>
    </w:lvl>
    <w:lvl w:ilvl="8" w:tplc="2C0A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6"/>
  </w:num>
  <w:num w:numId="5">
    <w:abstractNumId w:val="7"/>
  </w:num>
  <w:num w:numId="6">
    <w:abstractNumId w:val="3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0B2F"/>
    <w:rsid w:val="00004CAC"/>
    <w:rsid w:val="00031789"/>
    <w:rsid w:val="00057C7A"/>
    <w:rsid w:val="00072D91"/>
    <w:rsid w:val="00081675"/>
    <w:rsid w:val="000A038A"/>
    <w:rsid w:val="000A142D"/>
    <w:rsid w:val="000B354A"/>
    <w:rsid w:val="000C41ED"/>
    <w:rsid w:val="000D3C2C"/>
    <w:rsid w:val="00120DF6"/>
    <w:rsid w:val="00123C4D"/>
    <w:rsid w:val="00123D74"/>
    <w:rsid w:val="00125E1F"/>
    <w:rsid w:val="00155412"/>
    <w:rsid w:val="001643DB"/>
    <w:rsid w:val="0017500D"/>
    <w:rsid w:val="001C166A"/>
    <w:rsid w:val="001F6DC8"/>
    <w:rsid w:val="002241D1"/>
    <w:rsid w:val="00266A1D"/>
    <w:rsid w:val="00267D1D"/>
    <w:rsid w:val="002730B9"/>
    <w:rsid w:val="002B446E"/>
    <w:rsid w:val="002B4778"/>
    <w:rsid w:val="002B4D60"/>
    <w:rsid w:val="002C36A6"/>
    <w:rsid w:val="002C5D83"/>
    <w:rsid w:val="002D0AFE"/>
    <w:rsid w:val="002E16A2"/>
    <w:rsid w:val="00313F47"/>
    <w:rsid w:val="00315B94"/>
    <w:rsid w:val="0036381B"/>
    <w:rsid w:val="003C15CD"/>
    <w:rsid w:val="003D3426"/>
    <w:rsid w:val="003E006D"/>
    <w:rsid w:val="003F2BA6"/>
    <w:rsid w:val="00404A66"/>
    <w:rsid w:val="0041286A"/>
    <w:rsid w:val="00432BCE"/>
    <w:rsid w:val="004414BF"/>
    <w:rsid w:val="00451620"/>
    <w:rsid w:val="00457C09"/>
    <w:rsid w:val="00461A00"/>
    <w:rsid w:val="0047234E"/>
    <w:rsid w:val="004D02EC"/>
    <w:rsid w:val="004D11B4"/>
    <w:rsid w:val="004D5809"/>
    <w:rsid w:val="004F5F2D"/>
    <w:rsid w:val="00542AD2"/>
    <w:rsid w:val="00585C72"/>
    <w:rsid w:val="005A4B5C"/>
    <w:rsid w:val="005B175D"/>
    <w:rsid w:val="005C0E57"/>
    <w:rsid w:val="00612954"/>
    <w:rsid w:val="0062257C"/>
    <w:rsid w:val="00625207"/>
    <w:rsid w:val="00642770"/>
    <w:rsid w:val="00642FB4"/>
    <w:rsid w:val="006B0C00"/>
    <w:rsid w:val="006C1C90"/>
    <w:rsid w:val="006E134C"/>
    <w:rsid w:val="006F3A68"/>
    <w:rsid w:val="00706B32"/>
    <w:rsid w:val="00711A31"/>
    <w:rsid w:val="0071357B"/>
    <w:rsid w:val="0073064C"/>
    <w:rsid w:val="0073752F"/>
    <w:rsid w:val="00743FC0"/>
    <w:rsid w:val="00767071"/>
    <w:rsid w:val="007970F7"/>
    <w:rsid w:val="007A40F2"/>
    <w:rsid w:val="007E0D97"/>
    <w:rsid w:val="007E1E4D"/>
    <w:rsid w:val="007F5967"/>
    <w:rsid w:val="00805DAB"/>
    <w:rsid w:val="00815F83"/>
    <w:rsid w:val="00830E18"/>
    <w:rsid w:val="00884222"/>
    <w:rsid w:val="00894777"/>
    <w:rsid w:val="008D4B58"/>
    <w:rsid w:val="008E469C"/>
    <w:rsid w:val="0090103D"/>
    <w:rsid w:val="0090799B"/>
    <w:rsid w:val="009164FC"/>
    <w:rsid w:val="009207A2"/>
    <w:rsid w:val="009A65BD"/>
    <w:rsid w:val="009D5469"/>
    <w:rsid w:val="00A057EB"/>
    <w:rsid w:val="00A13173"/>
    <w:rsid w:val="00A74BD0"/>
    <w:rsid w:val="00AA6156"/>
    <w:rsid w:val="00AE7D49"/>
    <w:rsid w:val="00B14601"/>
    <w:rsid w:val="00B36339"/>
    <w:rsid w:val="00B57F77"/>
    <w:rsid w:val="00B90569"/>
    <w:rsid w:val="00B953B4"/>
    <w:rsid w:val="00B96ECD"/>
    <w:rsid w:val="00BF5C6B"/>
    <w:rsid w:val="00C31F52"/>
    <w:rsid w:val="00C3356C"/>
    <w:rsid w:val="00C70300"/>
    <w:rsid w:val="00C86131"/>
    <w:rsid w:val="00C936F9"/>
    <w:rsid w:val="00C97462"/>
    <w:rsid w:val="00CA7798"/>
    <w:rsid w:val="00CC26C7"/>
    <w:rsid w:val="00CC4F71"/>
    <w:rsid w:val="00CE0D39"/>
    <w:rsid w:val="00CE45DF"/>
    <w:rsid w:val="00CE4F8F"/>
    <w:rsid w:val="00CF3F06"/>
    <w:rsid w:val="00D10D69"/>
    <w:rsid w:val="00D13595"/>
    <w:rsid w:val="00D701D8"/>
    <w:rsid w:val="00D73422"/>
    <w:rsid w:val="00D76C80"/>
    <w:rsid w:val="00D841AB"/>
    <w:rsid w:val="00DC4C94"/>
    <w:rsid w:val="00E0728B"/>
    <w:rsid w:val="00E30F60"/>
    <w:rsid w:val="00E507EA"/>
    <w:rsid w:val="00E60B51"/>
    <w:rsid w:val="00E60FD8"/>
    <w:rsid w:val="00E6387B"/>
    <w:rsid w:val="00E81375"/>
    <w:rsid w:val="00E836AA"/>
    <w:rsid w:val="00EB1BEE"/>
    <w:rsid w:val="00ED3365"/>
    <w:rsid w:val="00ED792A"/>
    <w:rsid w:val="00EE6DCD"/>
    <w:rsid w:val="00F52A38"/>
    <w:rsid w:val="00F622EA"/>
    <w:rsid w:val="00F80444"/>
    <w:rsid w:val="00F9344B"/>
    <w:rsid w:val="00FC6EB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AB3B9F"/>
  <w15:docId w15:val="{E0AEE495-A2E4-4E95-A196-E7523E0BD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507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507EA"/>
  </w:style>
  <w:style w:type="paragraph" w:styleId="Piedepgina">
    <w:name w:val="footer"/>
    <w:basedOn w:val="Normal"/>
    <w:link w:val="PiedepginaCar"/>
    <w:uiPriority w:val="99"/>
    <w:semiHidden/>
    <w:unhideWhenUsed/>
    <w:rsid w:val="00E507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507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351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12</cp:revision>
  <cp:lastPrinted>2017-10-04T15:11:00Z</cp:lastPrinted>
  <dcterms:created xsi:type="dcterms:W3CDTF">2017-02-14T22:36:00Z</dcterms:created>
  <dcterms:modified xsi:type="dcterms:W3CDTF">2018-07-26T19:14:00Z</dcterms:modified>
</cp:coreProperties>
</file>