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0539" w:rsidRPr="009F6AB8" w:rsidRDefault="00840539" w:rsidP="00840539">
      <w:pPr>
        <w:keepNext/>
        <w:shd w:val="clear" w:color="auto" w:fill="FFFFFF"/>
        <w:spacing w:after="240" w:line="240" w:lineRule="auto"/>
        <w:jc w:val="right"/>
        <w:rPr>
          <w:rFonts w:ascii="Book Antiqua" w:eastAsia="Times New Roman" w:hAnsi="Book Antiqua" w:cs="Times New Roman"/>
          <w:szCs w:val="24"/>
          <w:lang w:eastAsia="es-AR"/>
        </w:rPr>
      </w:pPr>
      <w:r w:rsidRPr="009F6AB8">
        <w:rPr>
          <w:rFonts w:ascii="Book Antiqua" w:eastAsia="Times New Roman" w:hAnsi="Book Antiqua" w:cs="Times New Roman"/>
          <w:szCs w:val="24"/>
          <w:lang w:eastAsia="es-AR"/>
        </w:rPr>
        <w:t>Yerba Buena, 22 de Diciembre de 1997</w:t>
      </w:r>
    </w:p>
    <w:p w:rsidR="00840539" w:rsidRPr="009F6AB8" w:rsidRDefault="00840539" w:rsidP="00840539">
      <w:pPr>
        <w:keepNext/>
        <w:shd w:val="clear" w:color="auto" w:fill="FFFFFF"/>
        <w:spacing w:before="240" w:after="360" w:line="240" w:lineRule="auto"/>
        <w:rPr>
          <w:rFonts w:ascii="Book Antiqua" w:eastAsia="Times New Roman" w:hAnsi="Book Antiqua" w:cs="Times New Roman"/>
          <w:b/>
          <w:szCs w:val="24"/>
          <w:lang w:eastAsia="es-AR"/>
        </w:rPr>
      </w:pPr>
      <w:r w:rsidRPr="009F6AB8">
        <w:rPr>
          <w:rFonts w:ascii="Book Antiqua" w:eastAsia="Times New Roman" w:hAnsi="Book Antiqua" w:cs="Times New Roman"/>
          <w:b/>
          <w:szCs w:val="24"/>
          <w:lang w:eastAsia="es-AR"/>
        </w:rPr>
        <w:t>ORDENANZA Nº 904</w:t>
      </w:r>
    </w:p>
    <w:p w:rsidR="0032406F" w:rsidRPr="009F6AB8" w:rsidRDefault="00E9352A" w:rsidP="00FC5463">
      <w:pPr>
        <w:keepNext/>
        <w:shd w:val="clear" w:color="auto" w:fill="FFFFFF"/>
        <w:spacing w:after="120" w:line="240" w:lineRule="auto"/>
        <w:ind w:left="1701" w:right="1700"/>
        <w:jc w:val="center"/>
        <w:rPr>
          <w:rFonts w:ascii="Book Antiqua" w:eastAsia="Times New Roman" w:hAnsi="Book Antiqua" w:cs="Times New Roman"/>
          <w:szCs w:val="24"/>
          <w:lang w:eastAsia="es-AR"/>
        </w:rPr>
      </w:pPr>
      <w:r w:rsidRPr="009F6AB8">
        <w:rPr>
          <w:rFonts w:ascii="Book Antiqua" w:eastAsia="Times New Roman" w:hAnsi="Book Antiqua" w:cs="Times New Roman"/>
          <w:szCs w:val="24"/>
          <w:lang w:eastAsia="es-AR"/>
        </w:rPr>
        <w:t>EL CONSEJO DELIBERANTE</w:t>
      </w:r>
      <w:r w:rsidR="00FC5463">
        <w:rPr>
          <w:rFonts w:ascii="Book Antiqua" w:eastAsia="Times New Roman" w:hAnsi="Book Antiqua" w:cs="Times New Roman"/>
          <w:szCs w:val="24"/>
          <w:lang w:eastAsia="es-AR"/>
        </w:rPr>
        <w:t xml:space="preserve"> </w:t>
      </w:r>
      <w:r w:rsidRPr="009F6AB8">
        <w:rPr>
          <w:rFonts w:ascii="Book Antiqua" w:eastAsia="Times New Roman" w:hAnsi="Book Antiqua" w:cs="Times New Roman"/>
          <w:szCs w:val="24"/>
          <w:lang w:eastAsia="es-AR"/>
        </w:rPr>
        <w:t>SANCIONA CON FUERZA DE</w:t>
      </w:r>
      <w:r w:rsidR="00FC5463">
        <w:rPr>
          <w:rFonts w:ascii="Book Antiqua" w:eastAsia="Times New Roman" w:hAnsi="Book Antiqua" w:cs="Times New Roman"/>
          <w:szCs w:val="24"/>
          <w:lang w:eastAsia="es-AR"/>
        </w:rPr>
        <w:t xml:space="preserve"> </w:t>
      </w:r>
      <w:r w:rsidRPr="009F6AB8">
        <w:rPr>
          <w:rFonts w:ascii="Book Antiqua" w:eastAsia="Times New Roman" w:hAnsi="Book Antiqua" w:cs="Times New Roman"/>
          <w:szCs w:val="24"/>
          <w:lang w:eastAsia="es-AR"/>
        </w:rPr>
        <w:t>ORDENANZA</w:t>
      </w:r>
    </w:p>
    <w:p w:rsidR="00840539" w:rsidRPr="009F6AB8" w:rsidRDefault="008E3467" w:rsidP="00840539">
      <w:pPr>
        <w:keepNext/>
        <w:shd w:val="clear" w:color="auto" w:fill="FFFFFF"/>
        <w:spacing w:after="120" w:line="240" w:lineRule="auto"/>
        <w:rPr>
          <w:rFonts w:ascii="Book Antiqua" w:eastAsia="Times New Roman" w:hAnsi="Book Antiqua" w:cs="Times New Roman"/>
          <w:szCs w:val="24"/>
          <w:lang w:eastAsia="es-AR"/>
        </w:rPr>
      </w:pPr>
      <w:r w:rsidRPr="009F6AB8">
        <w:rPr>
          <w:rFonts w:ascii="Book Antiqua" w:eastAsia="Times New Roman" w:hAnsi="Book Antiqua" w:cs="Times New Roman"/>
          <w:szCs w:val="24"/>
          <w:u w:val="single"/>
          <w:lang w:eastAsia="es-AR"/>
        </w:rPr>
        <w:t>ARTICULO PRIMERO</w:t>
      </w:r>
      <w:r w:rsidR="002E406D" w:rsidRPr="009F6AB8">
        <w:rPr>
          <w:rFonts w:ascii="Book Antiqua" w:eastAsia="Times New Roman" w:hAnsi="Book Antiqua" w:cs="Times New Roman"/>
          <w:szCs w:val="24"/>
          <w:u w:val="single"/>
          <w:lang w:eastAsia="es-AR"/>
        </w:rPr>
        <w:t>:</w:t>
      </w:r>
      <w:r w:rsidR="002E406D" w:rsidRPr="009F6AB8">
        <w:rPr>
          <w:rFonts w:ascii="Book Antiqua" w:eastAsia="Times New Roman" w:hAnsi="Book Antiqua" w:cs="Times New Roman"/>
          <w:szCs w:val="24"/>
          <w:lang w:eastAsia="es-AR"/>
        </w:rPr>
        <w:t xml:space="preserve"> </w:t>
      </w:r>
      <w:r w:rsidR="00A36AB5" w:rsidRPr="009F6AB8">
        <w:rPr>
          <w:rFonts w:ascii="Book Antiqua" w:eastAsia="Times New Roman" w:hAnsi="Book Antiqua" w:cs="Times New Roman"/>
          <w:szCs w:val="24"/>
          <w:lang w:eastAsia="es-AR"/>
        </w:rPr>
        <w:t>MODIFICASE la Ordenanza N° 880/97 Presupuesto Municipal año 1997, en Erogaciones Totales debiendo leerse $ 14.552.823,28; Amortización Deuda Pública debe leerse $ 2.036.588,49; por Amortización Deuda Pública de Capital debe leerse $95.000,00.</w:t>
      </w:r>
    </w:p>
    <w:p w:rsidR="00840539" w:rsidRPr="009F6AB8" w:rsidRDefault="008E3467" w:rsidP="00840539">
      <w:pPr>
        <w:keepNext/>
        <w:shd w:val="clear" w:color="auto" w:fill="FFFFFF"/>
        <w:spacing w:after="120" w:line="240" w:lineRule="auto"/>
        <w:rPr>
          <w:rFonts w:ascii="Book Antiqua" w:eastAsia="Times New Roman" w:hAnsi="Book Antiqua" w:cs="Times New Roman"/>
          <w:szCs w:val="24"/>
          <w:lang w:eastAsia="es-AR"/>
        </w:rPr>
      </w:pPr>
      <w:r w:rsidRPr="009F6AB8">
        <w:rPr>
          <w:rFonts w:ascii="Book Antiqua" w:eastAsia="Times New Roman" w:hAnsi="Book Antiqua" w:cs="Times New Roman"/>
          <w:szCs w:val="24"/>
          <w:u w:val="single"/>
          <w:lang w:eastAsia="es-AR"/>
        </w:rPr>
        <w:t>ARTICULO SEGUNDO</w:t>
      </w:r>
      <w:r w:rsidR="002E406D" w:rsidRPr="009F6AB8">
        <w:rPr>
          <w:rFonts w:ascii="Book Antiqua" w:eastAsia="Times New Roman" w:hAnsi="Book Antiqua" w:cs="Times New Roman"/>
          <w:szCs w:val="24"/>
          <w:u w:val="single"/>
          <w:lang w:eastAsia="es-AR"/>
        </w:rPr>
        <w:t>:</w:t>
      </w:r>
      <w:r w:rsidR="002E406D" w:rsidRPr="009F6AB8">
        <w:rPr>
          <w:rFonts w:ascii="Book Antiqua" w:eastAsia="Times New Roman" w:hAnsi="Book Antiqua" w:cs="Times New Roman"/>
          <w:szCs w:val="24"/>
          <w:lang w:eastAsia="es-AR"/>
        </w:rPr>
        <w:t xml:space="preserve"> </w:t>
      </w:r>
      <w:r w:rsidR="00A36AB5" w:rsidRPr="009F6AB8">
        <w:rPr>
          <w:rFonts w:ascii="Book Antiqua" w:eastAsia="Times New Roman" w:hAnsi="Book Antiqua" w:cs="Times New Roman"/>
          <w:szCs w:val="24"/>
          <w:lang w:eastAsia="es-AR"/>
        </w:rPr>
        <w:t xml:space="preserve">En razón de </w:t>
      </w:r>
      <w:r w:rsidR="00DF4397" w:rsidRPr="009F6AB8">
        <w:rPr>
          <w:rFonts w:ascii="Book Antiqua" w:eastAsia="Times New Roman" w:hAnsi="Book Antiqua" w:cs="Times New Roman"/>
          <w:szCs w:val="24"/>
          <w:lang w:eastAsia="es-AR"/>
        </w:rPr>
        <w:t xml:space="preserve">la Fe de Erratas indicados en el Artículo Primero deberá leerse en Necesidad </w:t>
      </w:r>
      <w:r w:rsidR="004372FA" w:rsidRPr="009F6AB8">
        <w:rPr>
          <w:rFonts w:ascii="Book Antiqua" w:eastAsia="Times New Roman" w:hAnsi="Book Antiqua" w:cs="Times New Roman"/>
          <w:szCs w:val="24"/>
          <w:lang w:eastAsia="es-AR"/>
        </w:rPr>
        <w:t>de Financiamiento $ 944.071,28.</w:t>
      </w:r>
    </w:p>
    <w:p w:rsidR="00840539" w:rsidRPr="009F6AB8" w:rsidRDefault="008E3467" w:rsidP="00840539">
      <w:pPr>
        <w:keepNext/>
        <w:shd w:val="clear" w:color="auto" w:fill="FFFFFF"/>
        <w:spacing w:after="120" w:line="240" w:lineRule="auto"/>
        <w:rPr>
          <w:rFonts w:ascii="Book Antiqua" w:eastAsia="Times New Roman" w:hAnsi="Book Antiqua" w:cs="Times New Roman"/>
          <w:szCs w:val="24"/>
          <w:lang w:eastAsia="es-AR"/>
        </w:rPr>
      </w:pPr>
      <w:r w:rsidRPr="009F6AB8">
        <w:rPr>
          <w:rFonts w:ascii="Book Antiqua" w:eastAsia="Times New Roman" w:hAnsi="Book Antiqua" w:cs="Times New Roman"/>
          <w:szCs w:val="24"/>
          <w:u w:val="single"/>
          <w:lang w:eastAsia="es-AR"/>
        </w:rPr>
        <w:t>ARTICULO TERCERO</w:t>
      </w:r>
      <w:r w:rsidR="002E406D" w:rsidRPr="009F6AB8">
        <w:rPr>
          <w:rFonts w:ascii="Book Antiqua" w:eastAsia="Times New Roman" w:hAnsi="Book Antiqua" w:cs="Times New Roman"/>
          <w:szCs w:val="24"/>
          <w:u w:val="single"/>
          <w:lang w:eastAsia="es-AR"/>
        </w:rPr>
        <w:t>:</w:t>
      </w:r>
      <w:r w:rsidR="002E406D" w:rsidRPr="009F6AB8">
        <w:rPr>
          <w:rFonts w:ascii="Book Antiqua" w:eastAsia="Times New Roman" w:hAnsi="Book Antiqua" w:cs="Times New Roman"/>
          <w:szCs w:val="24"/>
          <w:lang w:eastAsia="es-AR"/>
        </w:rPr>
        <w:t xml:space="preserve"> </w:t>
      </w:r>
      <w:r w:rsidR="004372FA" w:rsidRPr="009F6AB8">
        <w:rPr>
          <w:rFonts w:ascii="Book Antiqua" w:eastAsia="Times New Roman" w:hAnsi="Book Antiqua" w:cs="Times New Roman"/>
          <w:szCs w:val="24"/>
          <w:lang w:eastAsia="es-AR"/>
        </w:rPr>
        <w:t>MODIFICASE el Anexo “D” – Bienes de Ca</w:t>
      </w:r>
      <w:r w:rsidR="008B5C75" w:rsidRPr="009F6AB8">
        <w:rPr>
          <w:rFonts w:ascii="Book Antiqua" w:eastAsia="Times New Roman" w:hAnsi="Book Antiqua" w:cs="Times New Roman"/>
          <w:szCs w:val="24"/>
          <w:lang w:eastAsia="es-AR"/>
        </w:rPr>
        <w:t>pital que en la Partida Sub-Parcial Maquinarias y Equipamiento de Oficina deberá leerse $ 50.000.00.</w:t>
      </w:r>
    </w:p>
    <w:p w:rsidR="008B5C75" w:rsidRPr="009F6AB8" w:rsidRDefault="008E3467" w:rsidP="00840539">
      <w:pPr>
        <w:keepNext/>
        <w:shd w:val="clear" w:color="auto" w:fill="FFFFFF"/>
        <w:spacing w:after="120" w:line="240" w:lineRule="auto"/>
        <w:rPr>
          <w:rFonts w:ascii="Book Antiqua" w:eastAsia="Times New Roman" w:hAnsi="Book Antiqua" w:cs="Times New Roman"/>
          <w:szCs w:val="24"/>
          <w:lang w:eastAsia="es-AR"/>
        </w:rPr>
      </w:pPr>
      <w:r w:rsidRPr="009F6AB8">
        <w:rPr>
          <w:rFonts w:ascii="Book Antiqua" w:eastAsia="Times New Roman" w:hAnsi="Book Antiqua" w:cs="Times New Roman"/>
          <w:szCs w:val="24"/>
          <w:u w:val="single"/>
          <w:lang w:eastAsia="es-AR"/>
        </w:rPr>
        <w:t>ARTICULO CUARTO</w:t>
      </w:r>
      <w:r w:rsidR="002E406D" w:rsidRPr="009F6AB8">
        <w:rPr>
          <w:rFonts w:ascii="Book Antiqua" w:eastAsia="Times New Roman" w:hAnsi="Book Antiqua" w:cs="Times New Roman"/>
          <w:szCs w:val="24"/>
          <w:u w:val="single"/>
          <w:lang w:eastAsia="es-AR"/>
        </w:rPr>
        <w:t>:</w:t>
      </w:r>
      <w:r w:rsidR="002E406D" w:rsidRPr="009F6AB8">
        <w:rPr>
          <w:rFonts w:ascii="Book Antiqua" w:eastAsia="Times New Roman" w:hAnsi="Book Antiqua" w:cs="Times New Roman"/>
          <w:szCs w:val="24"/>
          <w:lang w:eastAsia="es-AR"/>
        </w:rPr>
        <w:t xml:space="preserve"> </w:t>
      </w:r>
      <w:r w:rsidR="008B5C75" w:rsidRPr="009F6AB8">
        <w:rPr>
          <w:rFonts w:ascii="Book Antiqua" w:eastAsia="Times New Roman" w:hAnsi="Book Antiqua" w:cs="Times New Roman"/>
          <w:szCs w:val="24"/>
          <w:lang w:eastAsia="es-AR"/>
        </w:rPr>
        <w:t>MODIFICASE la distribución Analítica de Partidas</w:t>
      </w:r>
      <w:r w:rsidR="0032406F" w:rsidRPr="009F6AB8">
        <w:rPr>
          <w:rFonts w:ascii="Book Antiqua" w:eastAsia="Times New Roman" w:hAnsi="Book Antiqua" w:cs="Times New Roman"/>
          <w:szCs w:val="24"/>
          <w:lang w:eastAsia="es-AR"/>
        </w:rPr>
        <w:t xml:space="preserve"> </w:t>
      </w:r>
      <w:r w:rsidR="008B5C75" w:rsidRPr="009F6AB8">
        <w:rPr>
          <w:rFonts w:ascii="Book Antiqua" w:eastAsia="Times New Roman" w:hAnsi="Book Antiqua" w:cs="Times New Roman"/>
          <w:szCs w:val="24"/>
          <w:lang w:eastAsia="es-AR"/>
        </w:rPr>
        <w:t>Sub-Parciales que deberá leerse de la siguiente manera:</w:t>
      </w:r>
    </w:p>
    <w:p w:rsidR="008B5C75" w:rsidRPr="009F6AB8" w:rsidRDefault="008B5C75" w:rsidP="00840539">
      <w:pPr>
        <w:keepNext/>
        <w:shd w:val="clear" w:color="auto" w:fill="FFFFFF"/>
        <w:spacing w:after="120" w:line="240" w:lineRule="auto"/>
        <w:rPr>
          <w:rFonts w:ascii="Book Antiqua" w:eastAsia="Times New Roman" w:hAnsi="Book Antiqua" w:cs="Times New Roman"/>
          <w:szCs w:val="24"/>
          <w:lang w:eastAsia="es-AR"/>
        </w:rPr>
      </w:pPr>
      <w:r w:rsidRPr="009F6AB8">
        <w:rPr>
          <w:rFonts w:ascii="Book Antiqua" w:eastAsia="Times New Roman" w:hAnsi="Book Antiqua" w:cs="Times New Roman"/>
          <w:szCs w:val="24"/>
          <w:lang w:eastAsia="es-AR"/>
        </w:rPr>
        <w:t>Básicos Funcionarios</w:t>
      </w:r>
      <w:r w:rsidRPr="009F6AB8">
        <w:rPr>
          <w:rFonts w:ascii="Book Antiqua" w:eastAsia="Times New Roman" w:hAnsi="Book Antiqua" w:cs="Times New Roman"/>
          <w:szCs w:val="24"/>
          <w:lang w:eastAsia="es-AR"/>
        </w:rPr>
        <w:tab/>
      </w:r>
      <w:r w:rsidRPr="009F6AB8">
        <w:rPr>
          <w:rFonts w:ascii="Book Antiqua" w:eastAsia="Times New Roman" w:hAnsi="Book Antiqua" w:cs="Times New Roman"/>
          <w:szCs w:val="24"/>
          <w:lang w:eastAsia="es-AR"/>
        </w:rPr>
        <w:tab/>
      </w:r>
      <w:r w:rsidRPr="009F6AB8">
        <w:rPr>
          <w:rFonts w:ascii="Book Antiqua" w:eastAsia="Times New Roman" w:hAnsi="Book Antiqua" w:cs="Times New Roman"/>
          <w:szCs w:val="24"/>
          <w:lang w:eastAsia="es-AR"/>
        </w:rPr>
        <w:tab/>
        <w:t>$ 22.960,00</w:t>
      </w:r>
    </w:p>
    <w:p w:rsidR="008B5C75" w:rsidRPr="009F6AB8" w:rsidRDefault="008B5C75" w:rsidP="00840539">
      <w:pPr>
        <w:keepNext/>
        <w:shd w:val="clear" w:color="auto" w:fill="FFFFFF"/>
        <w:spacing w:after="120" w:line="240" w:lineRule="auto"/>
        <w:rPr>
          <w:rFonts w:ascii="Book Antiqua" w:eastAsia="Times New Roman" w:hAnsi="Book Antiqua" w:cs="Times New Roman"/>
          <w:szCs w:val="24"/>
          <w:lang w:eastAsia="es-AR"/>
        </w:rPr>
      </w:pPr>
      <w:r w:rsidRPr="009F6AB8">
        <w:rPr>
          <w:rFonts w:ascii="Book Antiqua" w:eastAsia="Times New Roman" w:hAnsi="Book Antiqua" w:cs="Times New Roman"/>
          <w:szCs w:val="24"/>
          <w:lang w:eastAsia="es-AR"/>
        </w:rPr>
        <w:t>Contribución Ap. Jub. Func.</w:t>
      </w:r>
      <w:r w:rsidRPr="009F6AB8">
        <w:rPr>
          <w:rFonts w:ascii="Book Antiqua" w:eastAsia="Times New Roman" w:hAnsi="Book Antiqua" w:cs="Times New Roman"/>
          <w:szCs w:val="24"/>
          <w:lang w:eastAsia="es-AR"/>
        </w:rPr>
        <w:tab/>
      </w:r>
      <w:r w:rsidRPr="009F6AB8">
        <w:rPr>
          <w:rFonts w:ascii="Book Antiqua" w:eastAsia="Times New Roman" w:hAnsi="Book Antiqua" w:cs="Times New Roman"/>
          <w:szCs w:val="24"/>
          <w:lang w:eastAsia="es-AR"/>
        </w:rPr>
        <w:tab/>
        <w:t>$</w:t>
      </w:r>
      <w:r w:rsidR="0032406F" w:rsidRPr="009F6AB8">
        <w:rPr>
          <w:rFonts w:ascii="Book Antiqua" w:eastAsia="Times New Roman" w:hAnsi="Book Antiqua" w:cs="Times New Roman"/>
          <w:szCs w:val="24"/>
          <w:lang w:eastAsia="es-AR"/>
        </w:rPr>
        <w:t xml:space="preserve"> </w:t>
      </w:r>
      <w:r w:rsidRPr="009F6AB8">
        <w:rPr>
          <w:rFonts w:ascii="Book Antiqua" w:eastAsia="Times New Roman" w:hAnsi="Book Antiqua" w:cs="Times New Roman"/>
          <w:szCs w:val="24"/>
          <w:lang w:eastAsia="es-AR"/>
        </w:rPr>
        <w:t>3.170,00</w:t>
      </w:r>
    </w:p>
    <w:p w:rsidR="008B5C75" w:rsidRPr="009F6AB8" w:rsidRDefault="008E3467" w:rsidP="00840539">
      <w:pPr>
        <w:keepNext/>
        <w:shd w:val="clear" w:color="auto" w:fill="FFFFFF"/>
        <w:spacing w:after="120" w:line="240" w:lineRule="auto"/>
        <w:rPr>
          <w:rFonts w:ascii="Book Antiqua" w:eastAsia="Times New Roman" w:hAnsi="Book Antiqua" w:cs="Times New Roman"/>
          <w:szCs w:val="24"/>
          <w:lang w:eastAsia="es-AR"/>
        </w:rPr>
      </w:pPr>
      <w:r w:rsidRPr="009F6AB8">
        <w:rPr>
          <w:rFonts w:ascii="Book Antiqua" w:eastAsia="Times New Roman" w:hAnsi="Book Antiqua" w:cs="Times New Roman"/>
          <w:szCs w:val="24"/>
          <w:u w:val="single"/>
          <w:lang w:eastAsia="es-AR"/>
        </w:rPr>
        <w:t>ARTICULO QUINTO</w:t>
      </w:r>
      <w:r w:rsidR="002E406D" w:rsidRPr="009F6AB8">
        <w:rPr>
          <w:rFonts w:ascii="Book Antiqua" w:eastAsia="Times New Roman" w:hAnsi="Book Antiqua" w:cs="Times New Roman"/>
          <w:szCs w:val="24"/>
          <w:u w:val="single"/>
          <w:lang w:eastAsia="es-AR"/>
        </w:rPr>
        <w:t>:</w:t>
      </w:r>
      <w:r w:rsidR="002E406D" w:rsidRPr="009F6AB8">
        <w:rPr>
          <w:rFonts w:ascii="Book Antiqua" w:eastAsia="Times New Roman" w:hAnsi="Book Antiqua" w:cs="Times New Roman"/>
          <w:szCs w:val="24"/>
          <w:lang w:eastAsia="es-AR"/>
        </w:rPr>
        <w:t xml:space="preserve"> </w:t>
      </w:r>
      <w:r w:rsidR="008B5C75" w:rsidRPr="009F6AB8">
        <w:rPr>
          <w:rFonts w:ascii="Book Antiqua" w:eastAsia="Times New Roman" w:hAnsi="Book Antiqua" w:cs="Times New Roman"/>
          <w:szCs w:val="24"/>
          <w:lang w:eastAsia="es-AR"/>
        </w:rPr>
        <w:t>COMUNIQUESE, COPIESE Y ARCHIVESE</w:t>
      </w:r>
      <w:r w:rsidR="00FC5463">
        <w:rPr>
          <w:rFonts w:ascii="Book Antiqua" w:eastAsia="Times New Roman" w:hAnsi="Book Antiqua" w:cs="Times New Roman"/>
          <w:szCs w:val="24"/>
          <w:lang w:eastAsia="es-AR"/>
        </w:rPr>
        <w:t>.·</w:t>
      </w:r>
      <w:bookmarkStart w:id="0" w:name="_GoBack"/>
      <w:bookmarkEnd w:id="0"/>
    </w:p>
    <w:sectPr w:rsidR="008B5C75" w:rsidRPr="009F6AB8" w:rsidSect="00E874BB">
      <w:footerReference w:type="default" r:id="rId7"/>
      <w:pgSz w:w="11906" w:h="16838"/>
      <w:pgMar w:top="1417" w:right="1701" w:bottom="1417" w:left="1701" w:header="709" w:footer="709" w:gutter="0"/>
      <w:pgNumType w:start="92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5E1D" w:rsidRDefault="00D25E1D" w:rsidP="00E874BB">
      <w:pPr>
        <w:spacing w:after="0" w:line="240" w:lineRule="auto"/>
      </w:pPr>
      <w:r>
        <w:separator/>
      </w:r>
    </w:p>
  </w:endnote>
  <w:endnote w:type="continuationSeparator" w:id="0">
    <w:p w:rsidR="00D25E1D" w:rsidRDefault="00D25E1D" w:rsidP="00E87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74BB" w:rsidRPr="00EE1809" w:rsidRDefault="00E874B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5E1D" w:rsidRDefault="00D25E1D" w:rsidP="00E874BB">
      <w:pPr>
        <w:spacing w:after="0" w:line="240" w:lineRule="auto"/>
      </w:pPr>
      <w:r>
        <w:separator/>
      </w:r>
    </w:p>
  </w:footnote>
  <w:footnote w:type="continuationSeparator" w:id="0">
    <w:p w:rsidR="00D25E1D" w:rsidRDefault="00D25E1D" w:rsidP="00E874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D7A"/>
    <w:rsid w:val="000428E9"/>
    <w:rsid w:val="00072E2A"/>
    <w:rsid w:val="00092AFA"/>
    <w:rsid w:val="000C1ED0"/>
    <w:rsid w:val="00102AF1"/>
    <w:rsid w:val="00113605"/>
    <w:rsid w:val="0011757E"/>
    <w:rsid w:val="001433AB"/>
    <w:rsid w:val="001C642E"/>
    <w:rsid w:val="00221131"/>
    <w:rsid w:val="002E406D"/>
    <w:rsid w:val="0032406F"/>
    <w:rsid w:val="00380A0C"/>
    <w:rsid w:val="004372FA"/>
    <w:rsid w:val="004E0530"/>
    <w:rsid w:val="005C507E"/>
    <w:rsid w:val="0060521B"/>
    <w:rsid w:val="00655CF3"/>
    <w:rsid w:val="00690A2A"/>
    <w:rsid w:val="006C4498"/>
    <w:rsid w:val="006F042C"/>
    <w:rsid w:val="00817A2B"/>
    <w:rsid w:val="00833A50"/>
    <w:rsid w:val="00840539"/>
    <w:rsid w:val="008B5C75"/>
    <w:rsid w:val="008E3467"/>
    <w:rsid w:val="009B100E"/>
    <w:rsid w:val="009B5F40"/>
    <w:rsid w:val="009E4BFD"/>
    <w:rsid w:val="009F6AB8"/>
    <w:rsid w:val="00A0387C"/>
    <w:rsid w:val="00A36AB5"/>
    <w:rsid w:val="00A51C17"/>
    <w:rsid w:val="00AE4D7A"/>
    <w:rsid w:val="00B1340B"/>
    <w:rsid w:val="00B35FAE"/>
    <w:rsid w:val="00B82C34"/>
    <w:rsid w:val="00D25E1D"/>
    <w:rsid w:val="00DC26B5"/>
    <w:rsid w:val="00DF4397"/>
    <w:rsid w:val="00E316EB"/>
    <w:rsid w:val="00E366B1"/>
    <w:rsid w:val="00E424AA"/>
    <w:rsid w:val="00E8577A"/>
    <w:rsid w:val="00E874BB"/>
    <w:rsid w:val="00E9352A"/>
    <w:rsid w:val="00EC601F"/>
    <w:rsid w:val="00EE1809"/>
    <w:rsid w:val="00FC5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C43FDF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053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874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874BB"/>
  </w:style>
  <w:style w:type="paragraph" w:styleId="Piedepgina">
    <w:name w:val="footer"/>
    <w:basedOn w:val="Normal"/>
    <w:link w:val="PiedepginaCar"/>
    <w:uiPriority w:val="99"/>
    <w:semiHidden/>
    <w:unhideWhenUsed/>
    <w:rsid w:val="00E874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87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22458-84CC-A543-B3F6-0CF22C6DD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22</cp:revision>
  <cp:lastPrinted>2018-04-26T14:58:00Z</cp:lastPrinted>
  <dcterms:created xsi:type="dcterms:W3CDTF">2016-12-27T22:21:00Z</dcterms:created>
  <dcterms:modified xsi:type="dcterms:W3CDTF">2018-06-09T00:21:00Z</dcterms:modified>
</cp:coreProperties>
</file>