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2ACD" w:rsidRPr="00461B8C" w:rsidRDefault="008C2ACD" w:rsidP="00461B8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61B8C">
        <w:rPr>
          <w:rFonts w:ascii="Times New Roman" w:hAnsi="Times New Roman" w:cs="Times New Roman"/>
          <w:sz w:val="24"/>
          <w:szCs w:val="24"/>
        </w:rPr>
        <w:t>Yerba Buena, 15 de Enero de 1985</w:t>
      </w:r>
    </w:p>
    <w:p w:rsidR="008C2ACD" w:rsidRPr="00461B8C" w:rsidRDefault="008C2ACD" w:rsidP="00461B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1B8C">
        <w:rPr>
          <w:rFonts w:ascii="Times New Roman" w:hAnsi="Times New Roman" w:cs="Times New Roman"/>
          <w:sz w:val="24"/>
          <w:szCs w:val="24"/>
        </w:rPr>
        <w:t>ORDENANZA Nº 118</w:t>
      </w:r>
    </w:p>
    <w:p w:rsidR="00E04CBF" w:rsidRPr="00461B8C" w:rsidRDefault="008C2ACD" w:rsidP="00461B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1B8C">
        <w:rPr>
          <w:rFonts w:ascii="Times New Roman" w:hAnsi="Times New Roman" w:cs="Times New Roman"/>
          <w:sz w:val="24"/>
          <w:szCs w:val="24"/>
        </w:rPr>
        <w:t xml:space="preserve">VISTO: </w:t>
      </w:r>
      <w:r w:rsidR="00B25C87" w:rsidRPr="00461B8C">
        <w:rPr>
          <w:rFonts w:ascii="Times New Roman" w:hAnsi="Times New Roman" w:cs="Times New Roman"/>
          <w:sz w:val="24"/>
          <w:szCs w:val="24"/>
        </w:rPr>
        <w:t>L</w:t>
      </w:r>
      <w:r w:rsidR="00075982" w:rsidRPr="00461B8C">
        <w:rPr>
          <w:rFonts w:ascii="Times New Roman" w:hAnsi="Times New Roman" w:cs="Times New Roman"/>
          <w:sz w:val="24"/>
          <w:szCs w:val="24"/>
        </w:rPr>
        <w:t>o e</w:t>
      </w:r>
      <w:r w:rsidR="00243A49" w:rsidRPr="00461B8C">
        <w:rPr>
          <w:rFonts w:ascii="Times New Roman" w:hAnsi="Times New Roman" w:cs="Times New Roman"/>
          <w:sz w:val="24"/>
          <w:szCs w:val="24"/>
        </w:rPr>
        <w:t>xistencia, dentro de la Administracion Municipal de actividades o funciones de características especiales, por necesidad de horario, exigencias físicas o ámbito de trabajo, y</w:t>
      </w:r>
    </w:p>
    <w:p w:rsidR="00243A49" w:rsidRPr="00461B8C" w:rsidRDefault="008C2ACD" w:rsidP="00461B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1B8C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534274" w:rsidRPr="00461B8C">
        <w:rPr>
          <w:rFonts w:ascii="Times New Roman" w:hAnsi="Times New Roman" w:cs="Times New Roman"/>
          <w:sz w:val="24"/>
          <w:szCs w:val="24"/>
        </w:rPr>
        <w:t>Que</w:t>
      </w:r>
      <w:r w:rsidR="00243A49" w:rsidRPr="00461B8C">
        <w:rPr>
          <w:rFonts w:ascii="Times New Roman" w:hAnsi="Times New Roman" w:cs="Times New Roman"/>
          <w:sz w:val="24"/>
          <w:szCs w:val="24"/>
        </w:rPr>
        <w:t xml:space="preserve"> la situación económica de la Provincia, determínate de la Municipalidad, haciendo imposible mantener el pago de porcentajes</w:t>
      </w:r>
      <w:r w:rsidRPr="00461B8C">
        <w:rPr>
          <w:rFonts w:ascii="Times New Roman" w:hAnsi="Times New Roman" w:cs="Times New Roman"/>
          <w:sz w:val="24"/>
          <w:szCs w:val="24"/>
        </w:rPr>
        <w:t xml:space="preserve"> </w:t>
      </w:r>
      <w:r w:rsidR="00461B8C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243A49" w:rsidRPr="00461B8C">
        <w:rPr>
          <w:rFonts w:ascii="Times New Roman" w:hAnsi="Times New Roman" w:cs="Times New Roman"/>
          <w:sz w:val="24"/>
          <w:szCs w:val="24"/>
        </w:rPr>
        <w:t>%</w:t>
      </w:r>
      <w:r w:rsidR="00461B8C">
        <w:rPr>
          <w:rFonts w:ascii="Times New Roman" w:hAnsi="Times New Roman" w:cs="Times New Roman"/>
          <w:sz w:val="24"/>
          <w:szCs w:val="24"/>
        </w:rPr>
        <w:t xml:space="preserve">) </w:t>
      </w:r>
      <w:r w:rsidRPr="00461B8C">
        <w:rPr>
          <w:rFonts w:ascii="Times New Roman" w:hAnsi="Times New Roman" w:cs="Times New Roman"/>
          <w:sz w:val="24"/>
          <w:szCs w:val="24"/>
        </w:rPr>
        <w:t xml:space="preserve"> </w:t>
      </w:r>
      <w:r w:rsidR="00243A49" w:rsidRPr="00461B8C">
        <w:rPr>
          <w:rFonts w:ascii="Times New Roman" w:hAnsi="Times New Roman" w:cs="Times New Roman"/>
          <w:sz w:val="24"/>
          <w:szCs w:val="24"/>
        </w:rPr>
        <w:t>establecidos por ordenanza Nº 051 del 18-05-1984, para el REGIMEN DE BONIFICACION POR FUNCION sobre remuneraciones establecidas por Ley Nº 5654 de Recomposición Salarial;</w:t>
      </w:r>
    </w:p>
    <w:p w:rsidR="00243A49" w:rsidRPr="00461B8C" w:rsidRDefault="00243A49" w:rsidP="00461B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1B8C">
        <w:rPr>
          <w:rFonts w:ascii="Times New Roman" w:hAnsi="Times New Roman" w:cs="Times New Roman"/>
          <w:sz w:val="24"/>
          <w:szCs w:val="24"/>
        </w:rPr>
        <w:tab/>
      </w:r>
      <w:r w:rsidRPr="00461B8C">
        <w:rPr>
          <w:rFonts w:ascii="Times New Roman" w:hAnsi="Times New Roman" w:cs="Times New Roman"/>
          <w:sz w:val="24"/>
          <w:szCs w:val="24"/>
        </w:rPr>
        <w:tab/>
      </w:r>
      <w:r w:rsidRPr="00461B8C">
        <w:rPr>
          <w:rFonts w:ascii="Times New Roman" w:hAnsi="Times New Roman" w:cs="Times New Roman"/>
          <w:sz w:val="24"/>
          <w:szCs w:val="24"/>
        </w:rPr>
        <w:tab/>
        <w:t>Que se hace necesario establecer nuevos porcentajes para dicho régimen,</w:t>
      </w:r>
    </w:p>
    <w:p w:rsidR="00E04CBF" w:rsidRPr="00461B8C" w:rsidRDefault="004877DF" w:rsidP="00461B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1B8C">
        <w:rPr>
          <w:rFonts w:ascii="Times New Roman" w:hAnsi="Times New Roman" w:cs="Times New Roman"/>
          <w:sz w:val="24"/>
          <w:szCs w:val="24"/>
        </w:rPr>
        <w:t>Por E</w:t>
      </w:r>
      <w:r w:rsidR="0065749C" w:rsidRPr="00461B8C">
        <w:rPr>
          <w:rFonts w:ascii="Times New Roman" w:hAnsi="Times New Roman" w:cs="Times New Roman"/>
          <w:sz w:val="24"/>
          <w:szCs w:val="24"/>
        </w:rPr>
        <w:t>llo:</w:t>
      </w:r>
    </w:p>
    <w:p w:rsidR="00E04CBF" w:rsidRPr="00461B8C" w:rsidRDefault="008C2ACD" w:rsidP="00461B8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61B8C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243A49" w:rsidRPr="00461B8C" w:rsidRDefault="00E05CB4" w:rsidP="00461B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1B8C">
        <w:rPr>
          <w:rFonts w:ascii="Times New Roman" w:hAnsi="Times New Roman" w:cs="Times New Roman"/>
          <w:sz w:val="24"/>
          <w:szCs w:val="24"/>
        </w:rPr>
        <w:t>ARTICULO PRIMERO</w:t>
      </w:r>
      <w:r w:rsidR="008C2ACD" w:rsidRPr="00461B8C">
        <w:rPr>
          <w:rFonts w:ascii="Times New Roman" w:hAnsi="Times New Roman" w:cs="Times New Roman"/>
          <w:sz w:val="24"/>
          <w:szCs w:val="24"/>
        </w:rPr>
        <w:t xml:space="preserve">: </w:t>
      </w:r>
      <w:r w:rsidR="00075982" w:rsidRPr="00461B8C">
        <w:rPr>
          <w:rFonts w:ascii="Times New Roman" w:hAnsi="Times New Roman" w:cs="Times New Roman"/>
          <w:sz w:val="24"/>
          <w:szCs w:val="24"/>
        </w:rPr>
        <w:t>Modificase</w:t>
      </w:r>
      <w:r w:rsidR="00243A49" w:rsidRPr="00461B8C">
        <w:rPr>
          <w:rFonts w:ascii="Times New Roman" w:hAnsi="Times New Roman" w:cs="Times New Roman"/>
          <w:sz w:val="24"/>
          <w:szCs w:val="24"/>
        </w:rPr>
        <w:t>, a partir del 01 de Noviembre de 1984, los porcientos</w:t>
      </w:r>
      <w:r w:rsidR="008C2ACD" w:rsidRPr="00461B8C">
        <w:rPr>
          <w:rFonts w:ascii="Times New Roman" w:hAnsi="Times New Roman" w:cs="Times New Roman"/>
          <w:sz w:val="24"/>
          <w:szCs w:val="24"/>
        </w:rPr>
        <w:t xml:space="preserve"> </w:t>
      </w:r>
      <w:r w:rsidR="00461B8C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243A49" w:rsidRPr="00461B8C">
        <w:rPr>
          <w:rFonts w:ascii="Times New Roman" w:hAnsi="Times New Roman" w:cs="Times New Roman"/>
          <w:sz w:val="24"/>
          <w:szCs w:val="24"/>
        </w:rPr>
        <w:t>%</w:t>
      </w:r>
      <w:r w:rsidR="00461B8C">
        <w:rPr>
          <w:rFonts w:ascii="Times New Roman" w:hAnsi="Times New Roman" w:cs="Times New Roman"/>
          <w:sz w:val="24"/>
          <w:szCs w:val="24"/>
        </w:rPr>
        <w:t xml:space="preserve">) </w:t>
      </w:r>
      <w:r w:rsidR="008C2ACD" w:rsidRPr="00461B8C">
        <w:rPr>
          <w:rFonts w:ascii="Times New Roman" w:hAnsi="Times New Roman" w:cs="Times New Roman"/>
          <w:sz w:val="24"/>
          <w:szCs w:val="24"/>
        </w:rPr>
        <w:t xml:space="preserve"> </w:t>
      </w:r>
      <w:r w:rsidR="00243A49" w:rsidRPr="00461B8C">
        <w:rPr>
          <w:rFonts w:ascii="Times New Roman" w:hAnsi="Times New Roman" w:cs="Times New Roman"/>
          <w:sz w:val="24"/>
          <w:szCs w:val="24"/>
        </w:rPr>
        <w:t>establecidos para el REGIMEN DE BONIFICACION POR FUNCION, EN EL Articulo Primero de la Orndenaza Nº 051 del 18-05-84, conforme al siguiente detalle.</w:t>
      </w:r>
    </w:p>
    <w:p w:rsidR="00461B8C" w:rsidRDefault="00243A49" w:rsidP="00461B8C">
      <w:pPr>
        <w:pStyle w:val="Prrafodelista"/>
        <w:numPr>
          <w:ilvl w:val="0"/>
          <w:numId w:val="1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61B8C">
        <w:rPr>
          <w:rFonts w:ascii="Times New Roman" w:hAnsi="Times New Roman" w:cs="Times New Roman"/>
          <w:sz w:val="24"/>
          <w:szCs w:val="24"/>
        </w:rPr>
        <w:t>Serenos: el 30%</w:t>
      </w:r>
      <w:r w:rsidR="008C2ACD" w:rsidRPr="00461B8C">
        <w:rPr>
          <w:rFonts w:ascii="Times New Roman" w:hAnsi="Times New Roman" w:cs="Times New Roman"/>
          <w:sz w:val="24"/>
          <w:szCs w:val="24"/>
        </w:rPr>
        <w:t xml:space="preserve"> </w:t>
      </w:r>
      <w:r w:rsidR="00461B8C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461B8C">
        <w:rPr>
          <w:rFonts w:ascii="Times New Roman" w:hAnsi="Times New Roman" w:cs="Times New Roman"/>
          <w:sz w:val="24"/>
          <w:szCs w:val="24"/>
        </w:rPr>
        <w:t>Treinta por ciento</w:t>
      </w:r>
      <w:r w:rsidR="00461B8C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461B8C" w:rsidRDefault="00243A49" w:rsidP="00461B8C">
      <w:pPr>
        <w:pStyle w:val="Prrafodelista"/>
        <w:numPr>
          <w:ilvl w:val="0"/>
          <w:numId w:val="1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61B8C">
        <w:rPr>
          <w:rFonts w:ascii="Times New Roman" w:hAnsi="Times New Roman" w:cs="Times New Roman"/>
          <w:sz w:val="24"/>
          <w:szCs w:val="24"/>
        </w:rPr>
        <w:t>Recolectores de Residuos: el 25%</w:t>
      </w:r>
      <w:r w:rsidR="008C2ACD" w:rsidRPr="00461B8C">
        <w:rPr>
          <w:rFonts w:ascii="Times New Roman" w:hAnsi="Times New Roman" w:cs="Times New Roman"/>
          <w:sz w:val="24"/>
          <w:szCs w:val="24"/>
        </w:rPr>
        <w:t xml:space="preserve"> </w:t>
      </w:r>
      <w:r w:rsidR="00461B8C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461B8C">
        <w:rPr>
          <w:rFonts w:ascii="Times New Roman" w:hAnsi="Times New Roman" w:cs="Times New Roman"/>
          <w:sz w:val="24"/>
          <w:szCs w:val="24"/>
        </w:rPr>
        <w:t>veinticinco por ciento</w:t>
      </w:r>
      <w:r w:rsidR="00461B8C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461B8C" w:rsidRDefault="00243A49" w:rsidP="00461B8C">
      <w:pPr>
        <w:pStyle w:val="Prrafodelista"/>
        <w:numPr>
          <w:ilvl w:val="0"/>
          <w:numId w:val="1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61B8C">
        <w:rPr>
          <w:rFonts w:ascii="Times New Roman" w:hAnsi="Times New Roman" w:cs="Times New Roman"/>
          <w:sz w:val="24"/>
          <w:szCs w:val="24"/>
        </w:rPr>
        <w:t>Perosnal de Cementerios: el 30%</w:t>
      </w:r>
      <w:r w:rsidR="008C2ACD" w:rsidRPr="00461B8C">
        <w:rPr>
          <w:rFonts w:ascii="Times New Roman" w:hAnsi="Times New Roman" w:cs="Times New Roman"/>
          <w:sz w:val="24"/>
          <w:szCs w:val="24"/>
        </w:rPr>
        <w:t xml:space="preserve"> </w:t>
      </w:r>
      <w:r w:rsidR="00461B8C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461B8C">
        <w:rPr>
          <w:rFonts w:ascii="Times New Roman" w:hAnsi="Times New Roman" w:cs="Times New Roman"/>
          <w:sz w:val="24"/>
          <w:szCs w:val="24"/>
        </w:rPr>
        <w:t>Treinta por ciento</w:t>
      </w:r>
      <w:r w:rsidR="00461B8C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461B8C" w:rsidRDefault="00E05CB4" w:rsidP="00461B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1B8C">
        <w:rPr>
          <w:rFonts w:ascii="Times New Roman" w:hAnsi="Times New Roman" w:cs="Times New Roman"/>
          <w:sz w:val="24"/>
          <w:szCs w:val="24"/>
        </w:rPr>
        <w:t>ARTICULO SEGUNDO</w:t>
      </w:r>
      <w:r w:rsidR="008C2ACD" w:rsidRPr="00461B8C">
        <w:rPr>
          <w:rFonts w:ascii="Times New Roman" w:hAnsi="Times New Roman" w:cs="Times New Roman"/>
          <w:sz w:val="24"/>
          <w:szCs w:val="24"/>
        </w:rPr>
        <w:t xml:space="preserve">: </w:t>
      </w:r>
      <w:r w:rsidR="00243A49" w:rsidRPr="00461B8C">
        <w:rPr>
          <w:rFonts w:ascii="Times New Roman" w:hAnsi="Times New Roman" w:cs="Times New Roman"/>
          <w:sz w:val="24"/>
          <w:szCs w:val="24"/>
        </w:rPr>
        <w:t>Se mantienen en plena vigencia todas las demás condiciones establecidas para gosar de la citada bonificación, en el articulo primero de la ordenanza Nº 051 de 18-05-1984.</w:t>
      </w:r>
    </w:p>
    <w:p w:rsidR="00E9290D" w:rsidRPr="00461B8C" w:rsidRDefault="00E05CB4" w:rsidP="00461B8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1B8C">
        <w:rPr>
          <w:rFonts w:ascii="Times New Roman" w:hAnsi="Times New Roman" w:cs="Times New Roman"/>
          <w:sz w:val="24"/>
          <w:szCs w:val="24"/>
        </w:rPr>
        <w:t>ARTICULO TERCERO</w:t>
      </w:r>
      <w:r w:rsidR="008C2ACD" w:rsidRPr="00461B8C">
        <w:rPr>
          <w:rFonts w:ascii="Times New Roman" w:hAnsi="Times New Roman" w:cs="Times New Roman"/>
          <w:sz w:val="24"/>
          <w:szCs w:val="24"/>
        </w:rPr>
        <w:t xml:space="preserve">: </w:t>
      </w:r>
      <w:r w:rsidR="00121229" w:rsidRPr="00461B8C">
        <w:rPr>
          <w:rFonts w:ascii="Times New Roman" w:hAnsi="Times New Roman" w:cs="Times New Roman"/>
          <w:sz w:val="24"/>
          <w:szCs w:val="24"/>
        </w:rPr>
        <w:t>COMUNIQUESE COPIESE, ARCHIVESE.</w:t>
      </w:r>
      <w:r w:rsidR="00461B8C" w:rsidRPr="00461B8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9290D" w:rsidRPr="00461B8C" w:rsidSect="00461B8C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C41EB2"/>
    <w:multiLevelType w:val="hybridMultilevel"/>
    <w:tmpl w:val="B6E86CE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65749C"/>
    <w:rsid w:val="00075982"/>
    <w:rsid w:val="000C446C"/>
    <w:rsid w:val="000F58F0"/>
    <w:rsid w:val="00115EEA"/>
    <w:rsid w:val="00121229"/>
    <w:rsid w:val="002120A7"/>
    <w:rsid w:val="0021586C"/>
    <w:rsid w:val="0024344D"/>
    <w:rsid w:val="00243A49"/>
    <w:rsid w:val="003A26EC"/>
    <w:rsid w:val="004441FD"/>
    <w:rsid w:val="00461B8C"/>
    <w:rsid w:val="004877DF"/>
    <w:rsid w:val="00534274"/>
    <w:rsid w:val="00610169"/>
    <w:rsid w:val="0065749C"/>
    <w:rsid w:val="00660098"/>
    <w:rsid w:val="006748F9"/>
    <w:rsid w:val="006E3D08"/>
    <w:rsid w:val="007101E6"/>
    <w:rsid w:val="00710965"/>
    <w:rsid w:val="007502B9"/>
    <w:rsid w:val="00805F49"/>
    <w:rsid w:val="008A0B1B"/>
    <w:rsid w:val="008C2ACD"/>
    <w:rsid w:val="00917BAC"/>
    <w:rsid w:val="009816EB"/>
    <w:rsid w:val="00A3598C"/>
    <w:rsid w:val="00B25C87"/>
    <w:rsid w:val="00B31CCF"/>
    <w:rsid w:val="00B94878"/>
    <w:rsid w:val="00BC4716"/>
    <w:rsid w:val="00DD6F43"/>
    <w:rsid w:val="00E04CBF"/>
    <w:rsid w:val="00E05CB4"/>
    <w:rsid w:val="00E4267D"/>
    <w:rsid w:val="00E54AA3"/>
    <w:rsid w:val="00E75973"/>
    <w:rsid w:val="00E9290D"/>
    <w:rsid w:val="00EE1E44"/>
    <w:rsid w:val="00EE2A97"/>
    <w:rsid w:val="00F4283D"/>
    <w:rsid w:val="00FC6B9E"/>
    <w:rsid w:val="00FD3614"/>
    <w:rsid w:val="00FE75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3A4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218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dcterms:created xsi:type="dcterms:W3CDTF">2017-03-13T14:23:00Z</dcterms:created>
  <dcterms:modified xsi:type="dcterms:W3CDTF">2017-06-06T11:46:00Z</dcterms:modified>
</cp:coreProperties>
</file>