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73B1" w:rsidRPr="00B76DAD" w:rsidRDefault="00AE73B1" w:rsidP="00B76DAD">
      <w:pPr>
        <w:tabs>
          <w:tab w:val="left" w:pos="0"/>
        </w:tabs>
        <w:spacing w:line="240" w:lineRule="auto"/>
        <w:jc w:val="right"/>
        <w:rPr>
          <w:rFonts w:ascii="Times New Roman" w:hAnsi="Times New Roman" w:cs="Times New Roman"/>
          <w:sz w:val="24"/>
          <w:szCs w:val="24"/>
        </w:rPr>
      </w:pPr>
      <w:r w:rsidRPr="00B76DAD">
        <w:rPr>
          <w:rFonts w:ascii="Times New Roman" w:hAnsi="Times New Roman" w:cs="Times New Roman"/>
          <w:sz w:val="24"/>
          <w:szCs w:val="24"/>
        </w:rPr>
        <w:t>Yerba Buena, 18 de Septiembre de 1990</w:t>
      </w:r>
    </w:p>
    <w:p w:rsidR="00AE73B1" w:rsidRPr="00B76DAD" w:rsidRDefault="00AE73B1" w:rsidP="00B76DAD">
      <w:pPr>
        <w:tabs>
          <w:tab w:val="left" w:pos="0"/>
        </w:tabs>
        <w:spacing w:line="240" w:lineRule="auto"/>
        <w:rPr>
          <w:rFonts w:ascii="Times New Roman" w:hAnsi="Times New Roman" w:cs="Times New Roman"/>
          <w:sz w:val="24"/>
          <w:szCs w:val="24"/>
        </w:rPr>
      </w:pPr>
      <w:r w:rsidRPr="00B76DAD">
        <w:rPr>
          <w:rFonts w:ascii="Times New Roman" w:hAnsi="Times New Roman" w:cs="Times New Roman"/>
          <w:sz w:val="24"/>
          <w:szCs w:val="24"/>
        </w:rPr>
        <w:t>ORDENANZA Nº 384</w:t>
      </w:r>
    </w:p>
    <w:p w:rsidR="004219FA" w:rsidRPr="00B76DAD" w:rsidRDefault="00AE73B1" w:rsidP="00B76DAD">
      <w:pPr>
        <w:tabs>
          <w:tab w:val="left" w:pos="0"/>
        </w:tabs>
        <w:spacing w:line="240" w:lineRule="auto"/>
        <w:rPr>
          <w:rFonts w:ascii="Times New Roman" w:hAnsi="Times New Roman" w:cs="Times New Roman"/>
          <w:sz w:val="24"/>
          <w:szCs w:val="24"/>
        </w:rPr>
      </w:pPr>
      <w:r w:rsidRPr="00B76DAD">
        <w:rPr>
          <w:rFonts w:ascii="Times New Roman" w:hAnsi="Times New Roman" w:cs="Times New Roman"/>
          <w:sz w:val="24"/>
          <w:szCs w:val="24"/>
        </w:rPr>
        <w:t xml:space="preserve">VISTO: </w:t>
      </w:r>
      <w:r w:rsidR="00286F0B" w:rsidRPr="00B76DAD">
        <w:rPr>
          <w:rFonts w:ascii="Times New Roman" w:hAnsi="Times New Roman" w:cs="Times New Roman"/>
          <w:sz w:val="24"/>
          <w:szCs w:val="24"/>
        </w:rPr>
        <w:t>Que el Personal femenino Municipal, en la actualidad, goza de 90</w:t>
      </w:r>
      <w:r w:rsidRPr="00B76DAD">
        <w:rPr>
          <w:rFonts w:ascii="Times New Roman" w:hAnsi="Times New Roman" w:cs="Times New Roman"/>
          <w:sz w:val="24"/>
          <w:szCs w:val="24"/>
        </w:rPr>
        <w:t xml:space="preserve"> </w:t>
      </w:r>
      <w:r w:rsidR="00B76DAD">
        <w:rPr>
          <w:rFonts w:ascii="Times New Roman" w:hAnsi="Times New Roman" w:cs="Times New Roman"/>
          <w:sz w:val="24"/>
          <w:szCs w:val="24"/>
        </w:rPr>
        <w:t xml:space="preserve">                    (</w:t>
      </w:r>
      <w:r w:rsidR="00286F0B" w:rsidRPr="00B76DAD">
        <w:rPr>
          <w:rFonts w:ascii="Times New Roman" w:hAnsi="Times New Roman" w:cs="Times New Roman"/>
          <w:sz w:val="24"/>
          <w:szCs w:val="24"/>
        </w:rPr>
        <w:t>noventa</w:t>
      </w:r>
      <w:r w:rsidR="00B76DAD">
        <w:rPr>
          <w:rFonts w:ascii="Times New Roman" w:hAnsi="Times New Roman" w:cs="Times New Roman"/>
          <w:sz w:val="24"/>
          <w:szCs w:val="24"/>
        </w:rPr>
        <w:t xml:space="preserve">) </w:t>
      </w:r>
      <w:r w:rsidRPr="00B76DAD">
        <w:rPr>
          <w:rFonts w:ascii="Times New Roman" w:hAnsi="Times New Roman" w:cs="Times New Roman"/>
          <w:sz w:val="24"/>
          <w:szCs w:val="24"/>
        </w:rPr>
        <w:t xml:space="preserve"> </w:t>
      </w:r>
      <w:r w:rsidR="00286F0B" w:rsidRPr="00B76DAD">
        <w:rPr>
          <w:rFonts w:ascii="Times New Roman" w:hAnsi="Times New Roman" w:cs="Times New Roman"/>
          <w:sz w:val="24"/>
          <w:szCs w:val="24"/>
        </w:rPr>
        <w:t>días de licencia por maternidad y 30</w:t>
      </w:r>
      <w:r w:rsidRPr="00B76DAD">
        <w:rPr>
          <w:rFonts w:ascii="Times New Roman" w:hAnsi="Times New Roman" w:cs="Times New Roman"/>
          <w:sz w:val="24"/>
          <w:szCs w:val="24"/>
        </w:rPr>
        <w:t xml:space="preserve"> </w:t>
      </w:r>
      <w:r w:rsidR="00B76DAD">
        <w:rPr>
          <w:rFonts w:ascii="Times New Roman" w:hAnsi="Times New Roman" w:cs="Times New Roman"/>
          <w:sz w:val="24"/>
          <w:szCs w:val="24"/>
        </w:rPr>
        <w:t xml:space="preserve">                    (</w:t>
      </w:r>
      <w:r w:rsidR="00286F0B" w:rsidRPr="00B76DAD">
        <w:rPr>
          <w:rFonts w:ascii="Times New Roman" w:hAnsi="Times New Roman" w:cs="Times New Roman"/>
          <w:sz w:val="24"/>
          <w:szCs w:val="24"/>
        </w:rPr>
        <w:t>treinta</w:t>
      </w:r>
      <w:r w:rsidR="00B76DAD">
        <w:rPr>
          <w:rFonts w:ascii="Times New Roman" w:hAnsi="Times New Roman" w:cs="Times New Roman"/>
          <w:sz w:val="24"/>
          <w:szCs w:val="24"/>
        </w:rPr>
        <w:t xml:space="preserve">) </w:t>
      </w:r>
      <w:r w:rsidRPr="00B76DAD">
        <w:rPr>
          <w:rFonts w:ascii="Times New Roman" w:hAnsi="Times New Roman" w:cs="Times New Roman"/>
          <w:sz w:val="24"/>
          <w:szCs w:val="24"/>
        </w:rPr>
        <w:t xml:space="preserve"> </w:t>
      </w:r>
      <w:r w:rsidR="00286F0B" w:rsidRPr="00B76DAD">
        <w:rPr>
          <w:rFonts w:ascii="Times New Roman" w:hAnsi="Times New Roman" w:cs="Times New Roman"/>
          <w:sz w:val="24"/>
          <w:szCs w:val="24"/>
        </w:rPr>
        <w:t>días por adaptación de acuerdo a la Ley Provincial 5473 y su Decreto Reglamentario 646/1; y</w:t>
      </w:r>
    </w:p>
    <w:p w:rsidR="003F6D82" w:rsidRPr="00B76DAD" w:rsidRDefault="00AE73B1" w:rsidP="00B76DAD">
      <w:pPr>
        <w:spacing w:line="240" w:lineRule="auto"/>
        <w:rPr>
          <w:rFonts w:ascii="Times New Roman" w:hAnsi="Times New Roman" w:cs="Times New Roman"/>
          <w:sz w:val="24"/>
          <w:szCs w:val="24"/>
        </w:rPr>
      </w:pPr>
      <w:r w:rsidRPr="00B76DAD">
        <w:rPr>
          <w:rFonts w:ascii="Times New Roman" w:hAnsi="Times New Roman" w:cs="Times New Roman"/>
          <w:sz w:val="24"/>
          <w:szCs w:val="24"/>
        </w:rPr>
        <w:t xml:space="preserve">CONSIDERANDO: </w:t>
      </w:r>
      <w:r w:rsidR="000F568A" w:rsidRPr="00B76DAD">
        <w:rPr>
          <w:rFonts w:ascii="Times New Roman" w:hAnsi="Times New Roman" w:cs="Times New Roman"/>
          <w:sz w:val="24"/>
          <w:szCs w:val="24"/>
        </w:rPr>
        <w:t xml:space="preserve">Que </w:t>
      </w:r>
      <w:r w:rsidR="00286F0B" w:rsidRPr="00B76DAD">
        <w:rPr>
          <w:rFonts w:ascii="Times New Roman" w:hAnsi="Times New Roman" w:cs="Times New Roman"/>
          <w:sz w:val="24"/>
          <w:szCs w:val="24"/>
        </w:rPr>
        <w:t>los citados instrumentos no consideran en plenitud el riesgo físico y psíquico del niño en el período pre y postnatal, al que debemos proteger y resguardar como ser humano; a la mujer como miembro activo de la sociedad, al niño</w:t>
      </w:r>
      <w:r w:rsidR="00675291" w:rsidRPr="00B76DAD">
        <w:rPr>
          <w:rFonts w:ascii="Times New Roman" w:hAnsi="Times New Roman" w:cs="Times New Roman"/>
          <w:sz w:val="24"/>
          <w:szCs w:val="24"/>
        </w:rPr>
        <w:t xml:space="preserve"> futuro miembro de la misma, significando esta concepción de hombre genético, un avance en el proceso legislativo integral, dándole a las leyes, no solo el frio lineamiento de la ejecución, sino convirtiéndolas en un elemento concientizador y humano basándose las mismas en una profunda concepción del hombre como ser social.</w:t>
      </w:r>
    </w:p>
    <w:p w:rsidR="00675291" w:rsidRPr="00B76DAD" w:rsidRDefault="00675291" w:rsidP="00B76DAD">
      <w:pPr>
        <w:spacing w:line="240" w:lineRule="auto"/>
        <w:rPr>
          <w:rFonts w:ascii="Times New Roman" w:hAnsi="Times New Roman" w:cs="Times New Roman"/>
          <w:sz w:val="24"/>
          <w:szCs w:val="24"/>
        </w:rPr>
      </w:pPr>
      <w:r w:rsidRPr="00B76DAD">
        <w:rPr>
          <w:rFonts w:ascii="Times New Roman" w:hAnsi="Times New Roman" w:cs="Times New Roman"/>
          <w:sz w:val="24"/>
          <w:szCs w:val="24"/>
        </w:rPr>
        <w:tab/>
      </w:r>
      <w:r w:rsidRPr="00B76DAD">
        <w:rPr>
          <w:rFonts w:ascii="Times New Roman" w:hAnsi="Times New Roman" w:cs="Times New Roman"/>
          <w:sz w:val="24"/>
          <w:szCs w:val="24"/>
        </w:rPr>
        <w:tab/>
        <w:t xml:space="preserve">Que la adopción es un acto realmente significativo ya que se necesita una madre adaptándose psicológicamente a la situación </w:t>
      </w:r>
      <w:r w:rsidR="00BE0F9D" w:rsidRPr="00B76DAD">
        <w:rPr>
          <w:rFonts w:ascii="Times New Roman" w:hAnsi="Times New Roman" w:cs="Times New Roman"/>
          <w:sz w:val="24"/>
          <w:szCs w:val="24"/>
        </w:rPr>
        <w:t>del niño, como actitud integ</w:t>
      </w:r>
      <w:r w:rsidRPr="00B76DAD">
        <w:rPr>
          <w:rFonts w:ascii="Times New Roman" w:hAnsi="Times New Roman" w:cs="Times New Roman"/>
          <w:sz w:val="24"/>
          <w:szCs w:val="24"/>
        </w:rPr>
        <w:t>radora hacia su nueva familia, estableciéndose así el lapso para el nuevo sistema de vida, que bien sabemos y lo reiteramos por ser el mismo de especial significación, afecta a toda la familia y que se asemeja a lo que ocurre cuando el niño nace;</w:t>
      </w:r>
    </w:p>
    <w:p w:rsidR="004219FA" w:rsidRPr="00B76DAD" w:rsidRDefault="00675291" w:rsidP="00B76DAD">
      <w:pPr>
        <w:spacing w:line="240" w:lineRule="auto"/>
        <w:rPr>
          <w:rFonts w:ascii="Times New Roman" w:hAnsi="Times New Roman" w:cs="Times New Roman"/>
          <w:sz w:val="24"/>
          <w:szCs w:val="24"/>
        </w:rPr>
      </w:pPr>
      <w:r w:rsidRPr="00B76DAD">
        <w:rPr>
          <w:rFonts w:ascii="Times New Roman" w:hAnsi="Times New Roman" w:cs="Times New Roman"/>
          <w:sz w:val="24"/>
          <w:szCs w:val="24"/>
        </w:rPr>
        <w:tab/>
      </w:r>
      <w:r w:rsidRPr="00B76DAD">
        <w:rPr>
          <w:rFonts w:ascii="Times New Roman" w:hAnsi="Times New Roman" w:cs="Times New Roman"/>
          <w:sz w:val="24"/>
          <w:szCs w:val="24"/>
        </w:rPr>
        <w:tab/>
        <w:t>Que en uso de las facultades conferidas por Ley Provincial 5529;</w:t>
      </w:r>
    </w:p>
    <w:p w:rsidR="00A9560D" w:rsidRPr="00B76DAD" w:rsidRDefault="00AE73B1" w:rsidP="00B76DAD">
      <w:pPr>
        <w:spacing w:line="240" w:lineRule="auto"/>
        <w:jc w:val="center"/>
        <w:rPr>
          <w:rFonts w:ascii="Times New Roman" w:hAnsi="Times New Roman" w:cs="Times New Roman"/>
          <w:sz w:val="24"/>
          <w:szCs w:val="24"/>
        </w:rPr>
      </w:pPr>
      <w:r w:rsidRPr="00B76DAD">
        <w:rPr>
          <w:rFonts w:ascii="Times New Roman" w:hAnsi="Times New Roman" w:cs="Times New Roman"/>
          <w:sz w:val="24"/>
          <w:szCs w:val="24"/>
        </w:rPr>
        <w:t>EL CONCEJO DELIBERANTE SANCIONA CON FUERZA DE ORDENANZA</w:t>
      </w:r>
    </w:p>
    <w:p w:rsidR="00FA515D" w:rsidRPr="00B76DAD" w:rsidRDefault="005B2471" w:rsidP="00B76DAD">
      <w:pPr>
        <w:spacing w:line="240" w:lineRule="auto"/>
        <w:rPr>
          <w:rFonts w:ascii="Times New Roman" w:hAnsi="Times New Roman" w:cs="Times New Roman"/>
          <w:sz w:val="24"/>
          <w:szCs w:val="24"/>
        </w:rPr>
      </w:pPr>
      <w:r w:rsidRPr="00B76DAD">
        <w:rPr>
          <w:rFonts w:ascii="Times New Roman" w:hAnsi="Times New Roman" w:cs="Times New Roman"/>
          <w:sz w:val="24"/>
          <w:szCs w:val="24"/>
        </w:rPr>
        <w:t>ARTICULO PRIMERO</w:t>
      </w:r>
      <w:r w:rsidR="00AE73B1" w:rsidRPr="00B76DAD">
        <w:rPr>
          <w:rFonts w:ascii="Times New Roman" w:hAnsi="Times New Roman" w:cs="Times New Roman"/>
          <w:sz w:val="24"/>
          <w:szCs w:val="24"/>
        </w:rPr>
        <w:t xml:space="preserve">: </w:t>
      </w:r>
      <w:r w:rsidR="00675291" w:rsidRPr="00B76DAD">
        <w:rPr>
          <w:rFonts w:ascii="Times New Roman" w:hAnsi="Times New Roman" w:cs="Times New Roman"/>
          <w:sz w:val="24"/>
          <w:szCs w:val="24"/>
        </w:rPr>
        <w:t>Dejase sin efecto a partir de la fecha de promulgación de la presente Ordenanza, la adhesión de la Municipalidad de Yerba Buena a los Art. 38 y 39 del Decreto 646/1 Reglamentario de la Ley Pcial. Nº 5473</w:t>
      </w:r>
      <w:r w:rsidR="00AE73B1" w:rsidRPr="00B76DAD">
        <w:rPr>
          <w:rFonts w:ascii="Times New Roman" w:hAnsi="Times New Roman" w:cs="Times New Roman"/>
          <w:sz w:val="24"/>
          <w:szCs w:val="24"/>
        </w:rPr>
        <w:t xml:space="preserve"> </w:t>
      </w:r>
      <w:r w:rsidR="00B76DAD">
        <w:rPr>
          <w:rFonts w:ascii="Times New Roman" w:hAnsi="Times New Roman" w:cs="Times New Roman"/>
          <w:sz w:val="24"/>
          <w:szCs w:val="24"/>
        </w:rPr>
        <w:t xml:space="preserve">                    (</w:t>
      </w:r>
      <w:r w:rsidR="00675291" w:rsidRPr="00B76DAD">
        <w:rPr>
          <w:rFonts w:ascii="Times New Roman" w:hAnsi="Times New Roman" w:cs="Times New Roman"/>
          <w:sz w:val="24"/>
          <w:szCs w:val="24"/>
        </w:rPr>
        <w:t>Estatuto del Empleado Público</w:t>
      </w:r>
      <w:r w:rsidR="00B76DAD">
        <w:rPr>
          <w:rFonts w:ascii="Times New Roman" w:hAnsi="Times New Roman" w:cs="Times New Roman"/>
          <w:sz w:val="24"/>
          <w:szCs w:val="24"/>
        </w:rPr>
        <w:t xml:space="preserve">) </w:t>
      </w:r>
      <w:r w:rsidR="00AE73B1" w:rsidRPr="00B76DAD">
        <w:rPr>
          <w:rFonts w:ascii="Times New Roman" w:hAnsi="Times New Roman" w:cs="Times New Roman"/>
          <w:sz w:val="24"/>
          <w:szCs w:val="24"/>
        </w:rPr>
        <w:t xml:space="preserve"> </w:t>
      </w:r>
      <w:r w:rsidR="00675291" w:rsidRPr="00B76DAD">
        <w:rPr>
          <w:rFonts w:ascii="Times New Roman" w:hAnsi="Times New Roman" w:cs="Times New Roman"/>
          <w:sz w:val="24"/>
          <w:szCs w:val="24"/>
        </w:rPr>
        <w:t>de la Pcia; las que serán reemplazadas por los siguientes</w:t>
      </w:r>
    </w:p>
    <w:p w:rsidR="00675291" w:rsidRPr="00B76DAD" w:rsidRDefault="00675291" w:rsidP="00B76DAD">
      <w:pPr>
        <w:spacing w:line="240" w:lineRule="auto"/>
        <w:rPr>
          <w:rFonts w:ascii="Times New Roman" w:hAnsi="Times New Roman" w:cs="Times New Roman"/>
          <w:sz w:val="24"/>
          <w:szCs w:val="24"/>
        </w:rPr>
      </w:pPr>
      <w:r w:rsidRPr="00B76DAD">
        <w:rPr>
          <w:rFonts w:ascii="Times New Roman" w:hAnsi="Times New Roman" w:cs="Times New Roman"/>
          <w:sz w:val="24"/>
          <w:szCs w:val="24"/>
        </w:rPr>
        <w:t>Artículo 38: Licencia por maternidad es de carácter obligatorio y con goce íntegro de haberes y no podrá, por ninguna causa, ni siquiera por razones de servicio, postergarse su otorgamiento o interrumpirse su goce. Se concederá al personal femenino 120</w:t>
      </w:r>
      <w:r w:rsidR="00AE73B1" w:rsidRPr="00B76DAD">
        <w:rPr>
          <w:rFonts w:ascii="Times New Roman" w:hAnsi="Times New Roman" w:cs="Times New Roman"/>
          <w:sz w:val="24"/>
          <w:szCs w:val="24"/>
        </w:rPr>
        <w:t xml:space="preserve"> </w:t>
      </w:r>
      <w:r w:rsidR="00B76DAD">
        <w:rPr>
          <w:rFonts w:ascii="Times New Roman" w:hAnsi="Times New Roman" w:cs="Times New Roman"/>
          <w:sz w:val="24"/>
          <w:szCs w:val="24"/>
        </w:rPr>
        <w:t xml:space="preserve">                    (</w:t>
      </w:r>
      <w:r w:rsidRPr="00B76DAD">
        <w:rPr>
          <w:rFonts w:ascii="Times New Roman" w:hAnsi="Times New Roman" w:cs="Times New Roman"/>
          <w:sz w:val="24"/>
          <w:szCs w:val="24"/>
        </w:rPr>
        <w:t>ciento veinte</w:t>
      </w:r>
      <w:r w:rsidR="00B76DAD">
        <w:rPr>
          <w:rFonts w:ascii="Times New Roman" w:hAnsi="Times New Roman" w:cs="Times New Roman"/>
          <w:sz w:val="24"/>
          <w:szCs w:val="24"/>
        </w:rPr>
        <w:t xml:space="preserve">) </w:t>
      </w:r>
      <w:r w:rsidR="00AE73B1" w:rsidRPr="00B76DAD">
        <w:rPr>
          <w:rFonts w:ascii="Times New Roman" w:hAnsi="Times New Roman" w:cs="Times New Roman"/>
          <w:sz w:val="24"/>
          <w:szCs w:val="24"/>
        </w:rPr>
        <w:t xml:space="preserve"> </w:t>
      </w:r>
      <w:r w:rsidRPr="00B76DAD">
        <w:rPr>
          <w:rFonts w:ascii="Times New Roman" w:hAnsi="Times New Roman" w:cs="Times New Roman"/>
          <w:sz w:val="24"/>
          <w:szCs w:val="24"/>
        </w:rPr>
        <w:t>días corridos, los cuales se distribuirán: 45</w:t>
      </w:r>
      <w:r w:rsidR="00AE73B1" w:rsidRPr="00B76DAD">
        <w:rPr>
          <w:rFonts w:ascii="Times New Roman" w:hAnsi="Times New Roman" w:cs="Times New Roman"/>
          <w:sz w:val="24"/>
          <w:szCs w:val="24"/>
        </w:rPr>
        <w:t xml:space="preserve"> </w:t>
      </w:r>
      <w:r w:rsidR="00B76DAD">
        <w:rPr>
          <w:rFonts w:ascii="Times New Roman" w:hAnsi="Times New Roman" w:cs="Times New Roman"/>
          <w:sz w:val="24"/>
          <w:szCs w:val="24"/>
        </w:rPr>
        <w:t xml:space="preserve">                    (</w:t>
      </w:r>
      <w:r w:rsidRPr="00B76DAD">
        <w:rPr>
          <w:rFonts w:ascii="Times New Roman" w:hAnsi="Times New Roman" w:cs="Times New Roman"/>
          <w:sz w:val="24"/>
          <w:szCs w:val="24"/>
        </w:rPr>
        <w:t>cuarenta y cinco</w:t>
      </w:r>
      <w:r w:rsidR="00B76DAD">
        <w:rPr>
          <w:rFonts w:ascii="Times New Roman" w:hAnsi="Times New Roman" w:cs="Times New Roman"/>
          <w:sz w:val="24"/>
          <w:szCs w:val="24"/>
        </w:rPr>
        <w:t xml:space="preserve">) </w:t>
      </w:r>
      <w:r w:rsidR="00AE73B1" w:rsidRPr="00B76DAD">
        <w:rPr>
          <w:rFonts w:ascii="Times New Roman" w:hAnsi="Times New Roman" w:cs="Times New Roman"/>
          <w:sz w:val="24"/>
          <w:szCs w:val="24"/>
        </w:rPr>
        <w:t xml:space="preserve"> </w:t>
      </w:r>
      <w:r w:rsidRPr="00B76DAD">
        <w:rPr>
          <w:rFonts w:ascii="Times New Roman" w:hAnsi="Times New Roman" w:cs="Times New Roman"/>
          <w:sz w:val="24"/>
          <w:szCs w:val="24"/>
        </w:rPr>
        <w:t>días corridos antes del parto y 75</w:t>
      </w:r>
      <w:r w:rsidR="00AE73B1" w:rsidRPr="00B76DAD">
        <w:rPr>
          <w:rFonts w:ascii="Times New Roman" w:hAnsi="Times New Roman" w:cs="Times New Roman"/>
          <w:sz w:val="24"/>
          <w:szCs w:val="24"/>
        </w:rPr>
        <w:t xml:space="preserve"> </w:t>
      </w:r>
      <w:r w:rsidR="00B76DAD">
        <w:rPr>
          <w:rFonts w:ascii="Times New Roman" w:hAnsi="Times New Roman" w:cs="Times New Roman"/>
          <w:sz w:val="24"/>
          <w:szCs w:val="24"/>
        </w:rPr>
        <w:t xml:space="preserve">                    (</w:t>
      </w:r>
      <w:r w:rsidRPr="00B76DAD">
        <w:rPr>
          <w:rFonts w:ascii="Times New Roman" w:hAnsi="Times New Roman" w:cs="Times New Roman"/>
          <w:sz w:val="24"/>
          <w:szCs w:val="24"/>
        </w:rPr>
        <w:t>setenta y cinco</w:t>
      </w:r>
      <w:r w:rsidR="00B76DAD">
        <w:rPr>
          <w:rFonts w:ascii="Times New Roman" w:hAnsi="Times New Roman" w:cs="Times New Roman"/>
          <w:sz w:val="24"/>
          <w:szCs w:val="24"/>
        </w:rPr>
        <w:t xml:space="preserve">) </w:t>
      </w:r>
      <w:r w:rsidR="00AE73B1" w:rsidRPr="00B76DAD">
        <w:rPr>
          <w:rFonts w:ascii="Times New Roman" w:hAnsi="Times New Roman" w:cs="Times New Roman"/>
          <w:sz w:val="24"/>
          <w:szCs w:val="24"/>
        </w:rPr>
        <w:t xml:space="preserve"> </w:t>
      </w:r>
      <w:r w:rsidRPr="00B76DAD">
        <w:rPr>
          <w:rFonts w:ascii="Times New Roman" w:hAnsi="Times New Roman" w:cs="Times New Roman"/>
          <w:sz w:val="24"/>
          <w:szCs w:val="24"/>
        </w:rPr>
        <w:t>días corridos computados de igual manera, posteriores al parto. La interesada, por cualquier circunstancia podrá optar por una reducción de la Licencia anterior al parto la que en ningún caso podrá ser inferior a 30</w:t>
      </w:r>
      <w:r w:rsidR="00AE73B1" w:rsidRPr="00B76DAD">
        <w:rPr>
          <w:rFonts w:ascii="Times New Roman" w:hAnsi="Times New Roman" w:cs="Times New Roman"/>
          <w:sz w:val="24"/>
          <w:szCs w:val="24"/>
        </w:rPr>
        <w:t xml:space="preserve"> </w:t>
      </w:r>
      <w:r w:rsidR="00B76DAD">
        <w:rPr>
          <w:rFonts w:ascii="Times New Roman" w:hAnsi="Times New Roman" w:cs="Times New Roman"/>
          <w:sz w:val="24"/>
          <w:szCs w:val="24"/>
        </w:rPr>
        <w:t xml:space="preserve">                    (</w:t>
      </w:r>
      <w:r w:rsidRPr="00B76DAD">
        <w:rPr>
          <w:rFonts w:ascii="Times New Roman" w:hAnsi="Times New Roman" w:cs="Times New Roman"/>
          <w:sz w:val="24"/>
          <w:szCs w:val="24"/>
        </w:rPr>
        <w:t>treinta</w:t>
      </w:r>
      <w:r w:rsidR="00B76DAD">
        <w:rPr>
          <w:rFonts w:ascii="Times New Roman" w:hAnsi="Times New Roman" w:cs="Times New Roman"/>
          <w:sz w:val="24"/>
          <w:szCs w:val="24"/>
        </w:rPr>
        <w:t xml:space="preserve">) </w:t>
      </w:r>
      <w:r w:rsidR="00AE73B1" w:rsidRPr="00B76DAD">
        <w:rPr>
          <w:rFonts w:ascii="Times New Roman" w:hAnsi="Times New Roman" w:cs="Times New Roman"/>
          <w:sz w:val="24"/>
          <w:szCs w:val="24"/>
        </w:rPr>
        <w:t xml:space="preserve"> </w:t>
      </w:r>
      <w:r w:rsidRPr="00B76DAD">
        <w:rPr>
          <w:rFonts w:ascii="Times New Roman" w:hAnsi="Times New Roman" w:cs="Times New Roman"/>
          <w:sz w:val="24"/>
          <w:szCs w:val="24"/>
        </w:rPr>
        <w:t>días corridos, gozando de los noventas días restantes después del parto. En casi de nacimiento pre-término, se acumulará al descanso posterior, tod</w:t>
      </w:r>
      <w:r w:rsidR="009B72C3" w:rsidRPr="00B76DAD">
        <w:rPr>
          <w:rFonts w:ascii="Times New Roman" w:hAnsi="Times New Roman" w:cs="Times New Roman"/>
          <w:sz w:val="24"/>
          <w:szCs w:val="24"/>
        </w:rPr>
        <w:t>o el lapso de licencia que no hubiera gozado antes del parto de modo de completar los 120 días. Para este caso se deberá tener la justificación por certificado expedido por inspección médico de la Pcia.</w:t>
      </w:r>
    </w:p>
    <w:p w:rsidR="009B72C3" w:rsidRPr="00B76DAD" w:rsidRDefault="009B72C3" w:rsidP="00B76DAD">
      <w:pPr>
        <w:spacing w:line="240" w:lineRule="auto"/>
        <w:rPr>
          <w:rFonts w:ascii="Times New Roman" w:hAnsi="Times New Roman" w:cs="Times New Roman"/>
          <w:sz w:val="24"/>
          <w:szCs w:val="24"/>
        </w:rPr>
      </w:pPr>
      <w:r w:rsidRPr="00B76DAD">
        <w:rPr>
          <w:rFonts w:ascii="Times New Roman" w:hAnsi="Times New Roman" w:cs="Times New Roman"/>
          <w:sz w:val="24"/>
          <w:szCs w:val="24"/>
        </w:rPr>
        <w:t>Si se interrumpiera el embarazo por aborto espontáneo o por razones terapéuticas, la Agente podrá tener derecho a una licencia de 30</w:t>
      </w:r>
      <w:r w:rsidR="00AE73B1" w:rsidRPr="00B76DAD">
        <w:rPr>
          <w:rFonts w:ascii="Times New Roman" w:hAnsi="Times New Roman" w:cs="Times New Roman"/>
          <w:sz w:val="24"/>
          <w:szCs w:val="24"/>
        </w:rPr>
        <w:t xml:space="preserve"> </w:t>
      </w:r>
      <w:r w:rsidR="00B76DAD">
        <w:rPr>
          <w:rFonts w:ascii="Times New Roman" w:hAnsi="Times New Roman" w:cs="Times New Roman"/>
          <w:sz w:val="24"/>
          <w:szCs w:val="24"/>
        </w:rPr>
        <w:t xml:space="preserve">                    (</w:t>
      </w:r>
      <w:r w:rsidRPr="00B76DAD">
        <w:rPr>
          <w:rFonts w:ascii="Times New Roman" w:hAnsi="Times New Roman" w:cs="Times New Roman"/>
          <w:sz w:val="24"/>
          <w:szCs w:val="24"/>
        </w:rPr>
        <w:t>treinta</w:t>
      </w:r>
      <w:r w:rsidR="00B76DAD">
        <w:rPr>
          <w:rFonts w:ascii="Times New Roman" w:hAnsi="Times New Roman" w:cs="Times New Roman"/>
          <w:sz w:val="24"/>
          <w:szCs w:val="24"/>
        </w:rPr>
        <w:t xml:space="preserve">) </w:t>
      </w:r>
      <w:r w:rsidR="00AE73B1" w:rsidRPr="00B76DAD">
        <w:rPr>
          <w:rFonts w:ascii="Times New Roman" w:hAnsi="Times New Roman" w:cs="Times New Roman"/>
          <w:sz w:val="24"/>
          <w:szCs w:val="24"/>
        </w:rPr>
        <w:t xml:space="preserve"> </w:t>
      </w:r>
      <w:r w:rsidRPr="00B76DAD">
        <w:rPr>
          <w:rFonts w:ascii="Times New Roman" w:hAnsi="Times New Roman" w:cs="Times New Roman"/>
          <w:sz w:val="24"/>
          <w:szCs w:val="24"/>
        </w:rPr>
        <w:t>días corridos, con percepción íntegra de haberes previa justificación mediante la autoridad médica competente.</w:t>
      </w:r>
    </w:p>
    <w:p w:rsidR="009B72C3" w:rsidRPr="00B76DAD" w:rsidRDefault="009B72C3" w:rsidP="00B76DAD">
      <w:pPr>
        <w:spacing w:line="240" w:lineRule="auto"/>
        <w:rPr>
          <w:rFonts w:ascii="Times New Roman" w:hAnsi="Times New Roman" w:cs="Times New Roman"/>
          <w:sz w:val="24"/>
          <w:szCs w:val="24"/>
        </w:rPr>
      </w:pPr>
      <w:r w:rsidRPr="00B76DAD">
        <w:rPr>
          <w:rFonts w:ascii="Times New Roman" w:hAnsi="Times New Roman" w:cs="Times New Roman"/>
          <w:sz w:val="24"/>
          <w:szCs w:val="24"/>
        </w:rPr>
        <w:t>En caso de embarazo de alto riesgo, se podrá aumentar</w:t>
      </w:r>
      <w:r w:rsidR="004219FA" w:rsidRPr="00B76DAD">
        <w:rPr>
          <w:rFonts w:ascii="Times New Roman" w:hAnsi="Times New Roman" w:cs="Times New Roman"/>
          <w:sz w:val="24"/>
          <w:szCs w:val="24"/>
        </w:rPr>
        <w:t xml:space="preserve"> </w:t>
      </w:r>
      <w:r w:rsidRPr="00B76DAD">
        <w:rPr>
          <w:rFonts w:ascii="Times New Roman" w:hAnsi="Times New Roman" w:cs="Times New Roman"/>
          <w:sz w:val="24"/>
          <w:szCs w:val="24"/>
        </w:rPr>
        <w:t>el período de pre-parto.</w:t>
      </w:r>
    </w:p>
    <w:p w:rsidR="009B72C3" w:rsidRPr="00B76DAD" w:rsidRDefault="009B72C3" w:rsidP="00B76DAD">
      <w:pPr>
        <w:spacing w:line="240" w:lineRule="auto"/>
        <w:rPr>
          <w:rFonts w:ascii="Times New Roman" w:hAnsi="Times New Roman" w:cs="Times New Roman"/>
          <w:sz w:val="24"/>
          <w:szCs w:val="24"/>
        </w:rPr>
      </w:pPr>
      <w:r w:rsidRPr="00B76DAD">
        <w:rPr>
          <w:rFonts w:ascii="Times New Roman" w:hAnsi="Times New Roman" w:cs="Times New Roman"/>
          <w:sz w:val="24"/>
          <w:szCs w:val="24"/>
        </w:rPr>
        <w:t>Cuando el alumbramiento se produzca con posterioridad al período de pre-parto, los días que excedan serán justificados como licencia especial por maternidad.</w:t>
      </w:r>
    </w:p>
    <w:p w:rsidR="009B72C3" w:rsidRPr="00B76DAD" w:rsidRDefault="009B72C3" w:rsidP="00B76DAD">
      <w:pPr>
        <w:spacing w:line="240" w:lineRule="auto"/>
        <w:rPr>
          <w:rFonts w:ascii="Times New Roman" w:hAnsi="Times New Roman" w:cs="Times New Roman"/>
          <w:sz w:val="24"/>
          <w:szCs w:val="24"/>
        </w:rPr>
      </w:pPr>
      <w:r w:rsidRPr="00B76DAD">
        <w:rPr>
          <w:rFonts w:ascii="Times New Roman" w:hAnsi="Times New Roman" w:cs="Times New Roman"/>
          <w:sz w:val="24"/>
          <w:szCs w:val="24"/>
        </w:rPr>
        <w:lastRenderedPageBreak/>
        <w:t>Durante los ocho meses posteriores a su reintegro, la agente gozará de una hora diaria de permiso para atención del lactante en el horario de ingreso o salida del trabajo.</w:t>
      </w:r>
    </w:p>
    <w:p w:rsidR="004219FA" w:rsidRPr="00B76DAD" w:rsidRDefault="009B72C3" w:rsidP="00B76DAD">
      <w:pPr>
        <w:spacing w:line="240" w:lineRule="auto"/>
        <w:rPr>
          <w:rFonts w:ascii="Times New Roman" w:hAnsi="Times New Roman" w:cs="Times New Roman"/>
          <w:sz w:val="24"/>
          <w:szCs w:val="24"/>
        </w:rPr>
      </w:pPr>
      <w:r w:rsidRPr="00B76DAD">
        <w:rPr>
          <w:rFonts w:ascii="Times New Roman" w:hAnsi="Times New Roman" w:cs="Times New Roman"/>
          <w:sz w:val="24"/>
          <w:szCs w:val="24"/>
        </w:rPr>
        <w:t>Artículo 39: Se concederá 60 días corridos de licencia, con goce integro de sus haberes, a la mujer que adoptare a una menor de hasta cinco años; y cuarenta y cinco días en el caso de que el adoptado fuera de seis años hasta quince años y sin límite de edad en el caso de que se tratare de incapacidad. Este benefi</w:t>
      </w:r>
      <w:r w:rsidR="00BE0F9D" w:rsidRPr="00B76DAD">
        <w:rPr>
          <w:rFonts w:ascii="Times New Roman" w:hAnsi="Times New Roman" w:cs="Times New Roman"/>
          <w:sz w:val="24"/>
          <w:szCs w:val="24"/>
        </w:rPr>
        <w:t>cioso concederá a partir de la fecha en que se acredite haber obtenido la guarda legal del mismo, en concordancia a la legislación en vigencia al momento de su aplicación.</w:t>
      </w:r>
    </w:p>
    <w:p w:rsidR="004219FA" w:rsidRPr="00B76DAD" w:rsidRDefault="005B2471" w:rsidP="00B76DAD">
      <w:pPr>
        <w:spacing w:line="240" w:lineRule="auto"/>
        <w:rPr>
          <w:rFonts w:ascii="Times New Roman" w:hAnsi="Times New Roman" w:cs="Times New Roman"/>
          <w:sz w:val="24"/>
          <w:szCs w:val="24"/>
        </w:rPr>
      </w:pPr>
      <w:r w:rsidRPr="00B76DAD">
        <w:rPr>
          <w:rFonts w:ascii="Times New Roman" w:hAnsi="Times New Roman" w:cs="Times New Roman"/>
          <w:sz w:val="24"/>
          <w:szCs w:val="24"/>
        </w:rPr>
        <w:t>ARTICULO SEGUNDO</w:t>
      </w:r>
      <w:r w:rsidR="00AE73B1" w:rsidRPr="00B76DAD">
        <w:rPr>
          <w:rFonts w:ascii="Times New Roman" w:hAnsi="Times New Roman" w:cs="Times New Roman"/>
          <w:sz w:val="24"/>
          <w:szCs w:val="24"/>
        </w:rPr>
        <w:t xml:space="preserve">: </w:t>
      </w:r>
      <w:r w:rsidR="00BE0F9D" w:rsidRPr="00B76DAD">
        <w:rPr>
          <w:rFonts w:ascii="Times New Roman" w:hAnsi="Times New Roman" w:cs="Times New Roman"/>
          <w:sz w:val="24"/>
          <w:szCs w:val="24"/>
        </w:rPr>
        <w:t>La mujer que al momento de promulgarse la presente Ordenanza, se encontrare en uso de licencia por maternidad o permiso para atención del lactante, queda automáticamente comprendida en las disposiciones de la presente.</w:t>
      </w:r>
    </w:p>
    <w:p w:rsidR="00F80444" w:rsidRPr="00B76DAD" w:rsidRDefault="005B2471" w:rsidP="00B76DAD">
      <w:pPr>
        <w:spacing w:line="240" w:lineRule="auto"/>
        <w:rPr>
          <w:rFonts w:ascii="Times New Roman" w:hAnsi="Times New Roman" w:cs="Times New Roman"/>
          <w:sz w:val="24"/>
          <w:szCs w:val="24"/>
        </w:rPr>
      </w:pPr>
      <w:r w:rsidRPr="00B76DAD">
        <w:rPr>
          <w:rFonts w:ascii="Times New Roman" w:hAnsi="Times New Roman" w:cs="Times New Roman"/>
          <w:sz w:val="24"/>
          <w:szCs w:val="24"/>
        </w:rPr>
        <w:t>ARTICULO TERCERO</w:t>
      </w:r>
      <w:r w:rsidR="00AE73B1" w:rsidRPr="00B76DAD">
        <w:rPr>
          <w:rFonts w:ascii="Times New Roman" w:hAnsi="Times New Roman" w:cs="Times New Roman"/>
          <w:sz w:val="24"/>
          <w:szCs w:val="24"/>
        </w:rPr>
        <w:t xml:space="preserve">: </w:t>
      </w:r>
      <w:r w:rsidR="00BE0F9D" w:rsidRPr="00B76DAD">
        <w:rPr>
          <w:rFonts w:ascii="Times New Roman" w:hAnsi="Times New Roman" w:cs="Times New Roman"/>
          <w:sz w:val="24"/>
          <w:szCs w:val="24"/>
        </w:rPr>
        <w:t>COMUNIQUESE, COPIESE, PUBLIQUESE Y ARCHIVESE.</w:t>
      </w:r>
      <w:r w:rsidR="00B76DAD" w:rsidRPr="00B76DAD">
        <w:rPr>
          <w:rFonts w:ascii="Times New Roman" w:hAnsi="Times New Roman" w:cs="Times New Roman"/>
          <w:sz w:val="24"/>
          <w:szCs w:val="24"/>
        </w:rPr>
        <w:t xml:space="preserve"> </w:t>
      </w:r>
    </w:p>
    <w:sectPr w:rsidR="00F80444" w:rsidRPr="00B76DAD" w:rsidSect="00B76DAD">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1FB46A41"/>
    <w:multiLevelType w:val="hybridMultilevel"/>
    <w:tmpl w:val="13BEBA36"/>
    <w:lvl w:ilvl="0" w:tplc="0C0A0011">
      <w:start w:val="1"/>
      <w:numFmt w:val="decimal"/>
      <w:lvlText w:val="%1)"/>
      <w:lvlJc w:val="left"/>
      <w:pPr>
        <w:ind w:left="1853" w:hanging="360"/>
      </w:pPr>
    </w:lvl>
    <w:lvl w:ilvl="1" w:tplc="0C0A0019" w:tentative="1">
      <w:start w:val="1"/>
      <w:numFmt w:val="lowerLetter"/>
      <w:lvlText w:val="%2."/>
      <w:lvlJc w:val="left"/>
      <w:pPr>
        <w:ind w:left="2573" w:hanging="360"/>
      </w:pPr>
    </w:lvl>
    <w:lvl w:ilvl="2" w:tplc="0C0A001B" w:tentative="1">
      <w:start w:val="1"/>
      <w:numFmt w:val="lowerRoman"/>
      <w:lvlText w:val="%3."/>
      <w:lvlJc w:val="right"/>
      <w:pPr>
        <w:ind w:left="3293" w:hanging="180"/>
      </w:pPr>
    </w:lvl>
    <w:lvl w:ilvl="3" w:tplc="0C0A000F" w:tentative="1">
      <w:start w:val="1"/>
      <w:numFmt w:val="decimal"/>
      <w:lvlText w:val="%4."/>
      <w:lvlJc w:val="left"/>
      <w:pPr>
        <w:ind w:left="4013" w:hanging="360"/>
      </w:pPr>
    </w:lvl>
    <w:lvl w:ilvl="4" w:tplc="0C0A0019" w:tentative="1">
      <w:start w:val="1"/>
      <w:numFmt w:val="lowerLetter"/>
      <w:lvlText w:val="%5."/>
      <w:lvlJc w:val="left"/>
      <w:pPr>
        <w:ind w:left="4733" w:hanging="360"/>
      </w:pPr>
    </w:lvl>
    <w:lvl w:ilvl="5" w:tplc="0C0A001B" w:tentative="1">
      <w:start w:val="1"/>
      <w:numFmt w:val="lowerRoman"/>
      <w:lvlText w:val="%6."/>
      <w:lvlJc w:val="right"/>
      <w:pPr>
        <w:ind w:left="5453" w:hanging="180"/>
      </w:pPr>
    </w:lvl>
    <w:lvl w:ilvl="6" w:tplc="0C0A000F" w:tentative="1">
      <w:start w:val="1"/>
      <w:numFmt w:val="decimal"/>
      <w:lvlText w:val="%7."/>
      <w:lvlJc w:val="left"/>
      <w:pPr>
        <w:ind w:left="6173" w:hanging="360"/>
      </w:pPr>
    </w:lvl>
    <w:lvl w:ilvl="7" w:tplc="0C0A0019" w:tentative="1">
      <w:start w:val="1"/>
      <w:numFmt w:val="lowerLetter"/>
      <w:lvlText w:val="%8."/>
      <w:lvlJc w:val="left"/>
      <w:pPr>
        <w:ind w:left="6893" w:hanging="360"/>
      </w:pPr>
    </w:lvl>
    <w:lvl w:ilvl="8" w:tplc="0C0A001B" w:tentative="1">
      <w:start w:val="1"/>
      <w:numFmt w:val="lowerRoman"/>
      <w:lvlText w:val="%9."/>
      <w:lvlJc w:val="right"/>
      <w:pPr>
        <w:ind w:left="7613" w:hanging="180"/>
      </w:pPr>
    </w:lvl>
  </w:abstractNum>
  <w:abstractNum w:abstractNumId="2">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486F158F"/>
    <w:multiLevelType w:val="hybridMultilevel"/>
    <w:tmpl w:val="A1D6180E"/>
    <w:lvl w:ilvl="0" w:tplc="0C0A0001">
      <w:start w:val="1"/>
      <w:numFmt w:val="bullet"/>
      <w:lvlText w:val=""/>
      <w:lvlJc w:val="left"/>
      <w:pPr>
        <w:ind w:left="2573" w:hanging="360"/>
      </w:pPr>
      <w:rPr>
        <w:rFonts w:ascii="Symbol" w:hAnsi="Symbol" w:hint="default"/>
      </w:rPr>
    </w:lvl>
    <w:lvl w:ilvl="1" w:tplc="0C0A0003" w:tentative="1">
      <w:start w:val="1"/>
      <w:numFmt w:val="bullet"/>
      <w:lvlText w:val="o"/>
      <w:lvlJc w:val="left"/>
      <w:pPr>
        <w:ind w:left="3293" w:hanging="360"/>
      </w:pPr>
      <w:rPr>
        <w:rFonts w:ascii="Courier New" w:hAnsi="Courier New" w:cs="Courier New" w:hint="default"/>
      </w:rPr>
    </w:lvl>
    <w:lvl w:ilvl="2" w:tplc="0C0A0005" w:tentative="1">
      <w:start w:val="1"/>
      <w:numFmt w:val="bullet"/>
      <w:lvlText w:val=""/>
      <w:lvlJc w:val="left"/>
      <w:pPr>
        <w:ind w:left="4013" w:hanging="360"/>
      </w:pPr>
      <w:rPr>
        <w:rFonts w:ascii="Wingdings" w:hAnsi="Wingdings" w:hint="default"/>
      </w:rPr>
    </w:lvl>
    <w:lvl w:ilvl="3" w:tplc="0C0A0001" w:tentative="1">
      <w:start w:val="1"/>
      <w:numFmt w:val="bullet"/>
      <w:lvlText w:val=""/>
      <w:lvlJc w:val="left"/>
      <w:pPr>
        <w:ind w:left="4733" w:hanging="360"/>
      </w:pPr>
      <w:rPr>
        <w:rFonts w:ascii="Symbol" w:hAnsi="Symbol" w:hint="default"/>
      </w:rPr>
    </w:lvl>
    <w:lvl w:ilvl="4" w:tplc="0C0A0003" w:tentative="1">
      <w:start w:val="1"/>
      <w:numFmt w:val="bullet"/>
      <w:lvlText w:val="o"/>
      <w:lvlJc w:val="left"/>
      <w:pPr>
        <w:ind w:left="5453" w:hanging="360"/>
      </w:pPr>
      <w:rPr>
        <w:rFonts w:ascii="Courier New" w:hAnsi="Courier New" w:cs="Courier New" w:hint="default"/>
      </w:rPr>
    </w:lvl>
    <w:lvl w:ilvl="5" w:tplc="0C0A0005" w:tentative="1">
      <w:start w:val="1"/>
      <w:numFmt w:val="bullet"/>
      <w:lvlText w:val=""/>
      <w:lvlJc w:val="left"/>
      <w:pPr>
        <w:ind w:left="6173" w:hanging="360"/>
      </w:pPr>
      <w:rPr>
        <w:rFonts w:ascii="Wingdings" w:hAnsi="Wingdings" w:hint="default"/>
      </w:rPr>
    </w:lvl>
    <w:lvl w:ilvl="6" w:tplc="0C0A0001" w:tentative="1">
      <w:start w:val="1"/>
      <w:numFmt w:val="bullet"/>
      <w:lvlText w:val=""/>
      <w:lvlJc w:val="left"/>
      <w:pPr>
        <w:ind w:left="6893" w:hanging="360"/>
      </w:pPr>
      <w:rPr>
        <w:rFonts w:ascii="Symbol" w:hAnsi="Symbol" w:hint="default"/>
      </w:rPr>
    </w:lvl>
    <w:lvl w:ilvl="7" w:tplc="0C0A0003" w:tentative="1">
      <w:start w:val="1"/>
      <w:numFmt w:val="bullet"/>
      <w:lvlText w:val="o"/>
      <w:lvlJc w:val="left"/>
      <w:pPr>
        <w:ind w:left="7613" w:hanging="360"/>
      </w:pPr>
      <w:rPr>
        <w:rFonts w:ascii="Courier New" w:hAnsi="Courier New" w:cs="Courier New" w:hint="default"/>
      </w:rPr>
    </w:lvl>
    <w:lvl w:ilvl="8" w:tplc="0C0A0005" w:tentative="1">
      <w:start w:val="1"/>
      <w:numFmt w:val="bullet"/>
      <w:lvlText w:val=""/>
      <w:lvlJc w:val="left"/>
      <w:pPr>
        <w:ind w:left="8333" w:hanging="360"/>
      </w:pPr>
      <w:rPr>
        <w:rFonts w:ascii="Wingdings" w:hAnsi="Wingdings" w:hint="default"/>
      </w:rPr>
    </w:lvl>
  </w:abstractNum>
  <w:abstractNum w:abstractNumId="6">
    <w:nsid w:val="6A7D0765"/>
    <w:multiLevelType w:val="hybridMultilevel"/>
    <w:tmpl w:val="BE044AB8"/>
    <w:lvl w:ilvl="0" w:tplc="0C0A0017">
      <w:start w:val="1"/>
      <w:numFmt w:val="lowerLetter"/>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num w:numId="1">
    <w:abstractNumId w:val="3"/>
  </w:num>
  <w:num w:numId="2">
    <w:abstractNumId w:val="2"/>
  </w:num>
  <w:num w:numId="3">
    <w:abstractNumId w:val="0"/>
  </w:num>
  <w:num w:numId="4">
    <w:abstractNumId w:val="4"/>
  </w:num>
  <w:num w:numId="5">
    <w:abstractNumId w:val="1"/>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81675"/>
    <w:rsid w:val="000831D4"/>
    <w:rsid w:val="000A142D"/>
    <w:rsid w:val="000A365A"/>
    <w:rsid w:val="000B153A"/>
    <w:rsid w:val="000C41ED"/>
    <w:rsid w:val="000D6EAF"/>
    <w:rsid w:val="000F568A"/>
    <w:rsid w:val="00115762"/>
    <w:rsid w:val="00173FE9"/>
    <w:rsid w:val="0017500D"/>
    <w:rsid w:val="001F6DC8"/>
    <w:rsid w:val="002157FA"/>
    <w:rsid w:val="00224A3B"/>
    <w:rsid w:val="002270F0"/>
    <w:rsid w:val="0023072B"/>
    <w:rsid w:val="002730B9"/>
    <w:rsid w:val="0027457D"/>
    <w:rsid w:val="00286F0B"/>
    <w:rsid w:val="002C36A6"/>
    <w:rsid w:val="002D0AFE"/>
    <w:rsid w:val="00313F47"/>
    <w:rsid w:val="00315B94"/>
    <w:rsid w:val="00351C6F"/>
    <w:rsid w:val="00355A5C"/>
    <w:rsid w:val="003857AE"/>
    <w:rsid w:val="0039278C"/>
    <w:rsid w:val="003F6D82"/>
    <w:rsid w:val="00404A66"/>
    <w:rsid w:val="0041286A"/>
    <w:rsid w:val="004219FA"/>
    <w:rsid w:val="0047234E"/>
    <w:rsid w:val="004929EF"/>
    <w:rsid w:val="004D02EC"/>
    <w:rsid w:val="004D11B4"/>
    <w:rsid w:val="00520B7E"/>
    <w:rsid w:val="0053390C"/>
    <w:rsid w:val="005B175D"/>
    <w:rsid w:val="005B1863"/>
    <w:rsid w:val="005B2471"/>
    <w:rsid w:val="005C0E57"/>
    <w:rsid w:val="005E14F6"/>
    <w:rsid w:val="00607BAD"/>
    <w:rsid w:val="0061141E"/>
    <w:rsid w:val="00625207"/>
    <w:rsid w:val="00642770"/>
    <w:rsid w:val="00675291"/>
    <w:rsid w:val="006D1156"/>
    <w:rsid w:val="00706B32"/>
    <w:rsid w:val="0071778F"/>
    <w:rsid w:val="0073064C"/>
    <w:rsid w:val="00735084"/>
    <w:rsid w:val="0073752F"/>
    <w:rsid w:val="00754C60"/>
    <w:rsid w:val="00757C8A"/>
    <w:rsid w:val="007A53CC"/>
    <w:rsid w:val="007C7D1F"/>
    <w:rsid w:val="0080738D"/>
    <w:rsid w:val="00885BF2"/>
    <w:rsid w:val="0089007A"/>
    <w:rsid w:val="008B467F"/>
    <w:rsid w:val="008C0274"/>
    <w:rsid w:val="008E469C"/>
    <w:rsid w:val="0090799B"/>
    <w:rsid w:val="009207A2"/>
    <w:rsid w:val="00932BAC"/>
    <w:rsid w:val="00934AB6"/>
    <w:rsid w:val="00973FD9"/>
    <w:rsid w:val="009868F5"/>
    <w:rsid w:val="009B72C3"/>
    <w:rsid w:val="00A057EB"/>
    <w:rsid w:val="00A26EFB"/>
    <w:rsid w:val="00A9560D"/>
    <w:rsid w:val="00AB4FF8"/>
    <w:rsid w:val="00AE73B1"/>
    <w:rsid w:val="00AE7D49"/>
    <w:rsid w:val="00B001D0"/>
    <w:rsid w:val="00B01DC9"/>
    <w:rsid w:val="00B5755E"/>
    <w:rsid w:val="00B76DAD"/>
    <w:rsid w:val="00B96ECD"/>
    <w:rsid w:val="00BE0F9D"/>
    <w:rsid w:val="00BF6354"/>
    <w:rsid w:val="00C3356C"/>
    <w:rsid w:val="00C66B4D"/>
    <w:rsid w:val="00C70300"/>
    <w:rsid w:val="00C80817"/>
    <w:rsid w:val="00C925A1"/>
    <w:rsid w:val="00C936F9"/>
    <w:rsid w:val="00CE45DF"/>
    <w:rsid w:val="00D61863"/>
    <w:rsid w:val="00D76C80"/>
    <w:rsid w:val="00D866A8"/>
    <w:rsid w:val="00DB6AF5"/>
    <w:rsid w:val="00DC4C94"/>
    <w:rsid w:val="00E0728B"/>
    <w:rsid w:val="00EB1BEE"/>
    <w:rsid w:val="00EE4D8C"/>
    <w:rsid w:val="00F26FA5"/>
    <w:rsid w:val="00F46AEB"/>
    <w:rsid w:val="00F80444"/>
    <w:rsid w:val="00FA3790"/>
    <w:rsid w:val="00FA515D"/>
    <w:rsid w:val="00FD47E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CB62E8-E156-4FD4-B11D-C9E41F0A1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656</Words>
  <Characters>3609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4257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21</cp:revision>
  <dcterms:created xsi:type="dcterms:W3CDTF">2017-02-07T21:39:00Z</dcterms:created>
  <dcterms:modified xsi:type="dcterms:W3CDTF">2017-06-06T11:48:00Z</dcterms:modified>
</cp:coreProperties>
</file>