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509" w:rsidRPr="00947067" w:rsidRDefault="00124509" w:rsidP="00947067">
      <w:pPr>
        <w:spacing w:line="240" w:lineRule="auto"/>
        <w:jc w:val="right"/>
        <w:rPr>
          <w:rFonts w:ascii="Times New Roman" w:hAnsi="Times New Roman"/>
          <w:sz w:val="24"/>
        </w:rPr>
      </w:pPr>
      <w:r w:rsidRPr="00947067">
        <w:rPr>
          <w:rFonts w:ascii="Times New Roman" w:hAnsi="Times New Roman"/>
          <w:sz w:val="24"/>
        </w:rPr>
        <w:t>Yerba Buena, 17 de Marzo de 1993</w:t>
      </w:r>
    </w:p>
    <w:p w:rsidR="00124509" w:rsidRPr="00947067" w:rsidRDefault="00124509" w:rsidP="00947067">
      <w:pPr>
        <w:spacing w:line="240" w:lineRule="auto"/>
        <w:jc w:val="left"/>
        <w:rPr>
          <w:rFonts w:ascii="Times New Roman" w:hAnsi="Times New Roman"/>
          <w:sz w:val="24"/>
        </w:rPr>
      </w:pPr>
      <w:r w:rsidRPr="00947067">
        <w:rPr>
          <w:rFonts w:ascii="Times New Roman" w:hAnsi="Times New Roman"/>
          <w:sz w:val="24"/>
        </w:rPr>
        <w:t>ORDENANZA Nº 537</w:t>
      </w:r>
    </w:p>
    <w:p w:rsidR="006E7F4B" w:rsidRPr="00947067" w:rsidRDefault="00124509" w:rsidP="00947067">
      <w:pPr>
        <w:spacing w:line="240" w:lineRule="auto"/>
        <w:rPr>
          <w:rFonts w:ascii="Times New Roman" w:hAnsi="Times New Roman"/>
          <w:sz w:val="24"/>
        </w:rPr>
      </w:pPr>
      <w:r w:rsidRPr="00947067">
        <w:rPr>
          <w:rFonts w:ascii="Times New Roman" w:hAnsi="Times New Roman"/>
          <w:sz w:val="24"/>
        </w:rPr>
        <w:t xml:space="preserve">VISTO: </w:t>
      </w:r>
      <w:r w:rsidR="006E7F4B" w:rsidRPr="00947067">
        <w:rPr>
          <w:rFonts w:ascii="Times New Roman" w:hAnsi="Times New Roman"/>
          <w:sz w:val="24"/>
        </w:rPr>
        <w:t>Que geográficamente el Municipio de Yerba Buena se encuentra ubicado en la zona pedemontana de la Sierra de San Javier;</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Que su población reviste características especiales por ser su mayoría electora del lugar para residir, como así también sus primeros pobladores, quienes conservan una profunda raigambre por el lugar;</w:t>
      </w:r>
    </w:p>
    <w:p w:rsidR="00A60F67" w:rsidRPr="00947067" w:rsidRDefault="006E7F4B" w:rsidP="00947067">
      <w:pPr>
        <w:spacing w:line="240" w:lineRule="auto"/>
        <w:rPr>
          <w:rFonts w:ascii="Times New Roman" w:hAnsi="Times New Roman"/>
          <w:sz w:val="24"/>
        </w:rPr>
      </w:pPr>
      <w:r w:rsidRPr="00947067">
        <w:rPr>
          <w:rFonts w:ascii="Times New Roman" w:hAnsi="Times New Roman"/>
          <w:sz w:val="24"/>
        </w:rPr>
        <w:t>Que por Ordenanza Nº 296 nos adherimos al Reglamento de la H.C. de Diputados de la Pcia. Adoptándolo como nuestro y en cuyos Art.102 y 103 se enumeran y determinan la naturaleza de los asuntos que tratan cada una de las comisiones permanentes del H.C.D. y</w:t>
      </w:r>
    </w:p>
    <w:p w:rsidR="006E7F4B" w:rsidRPr="00947067" w:rsidRDefault="00124509" w:rsidP="00947067">
      <w:pPr>
        <w:spacing w:line="240" w:lineRule="auto"/>
        <w:rPr>
          <w:rFonts w:ascii="Times New Roman" w:hAnsi="Times New Roman"/>
          <w:sz w:val="24"/>
        </w:rPr>
      </w:pPr>
      <w:r w:rsidRPr="00947067">
        <w:rPr>
          <w:rFonts w:ascii="Times New Roman" w:hAnsi="Times New Roman"/>
          <w:sz w:val="24"/>
        </w:rPr>
        <w:t xml:space="preserve">CONSIDERANDO: </w:t>
      </w:r>
      <w:r w:rsidR="00DD147E" w:rsidRPr="00947067">
        <w:rPr>
          <w:rFonts w:ascii="Times New Roman" w:hAnsi="Times New Roman"/>
          <w:sz w:val="24"/>
        </w:rPr>
        <w:t xml:space="preserve">Que </w:t>
      </w:r>
      <w:r w:rsidR="006E7F4B" w:rsidRPr="00947067">
        <w:rPr>
          <w:rFonts w:ascii="Times New Roman" w:hAnsi="Times New Roman"/>
          <w:sz w:val="24"/>
        </w:rPr>
        <w:t>las múltiples funciones que cumple la Sierra de San Javier, permiten mantener un equilibrio ecosistémico para que se pueda vivir en un ambiente apto para desarrollar diversas tareas, en definitiva “La Vida”;</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Que entre las funciones a destacar tenemos: Regulador Climático; Reserva Biológica de Espacios Vegetales y Animales; Purificador del Medio Ambiente; Reductor de la Polución Atmosférica y Reservorio de Agua; corrector del escurrimiento y la Infiltración; etc.;</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 xml:space="preserve"> </w:t>
      </w:r>
      <w:r w:rsidR="00A60F67" w:rsidRPr="00947067">
        <w:rPr>
          <w:rFonts w:ascii="Times New Roman" w:hAnsi="Times New Roman"/>
          <w:sz w:val="24"/>
        </w:rPr>
        <w:t xml:space="preserve">Que </w:t>
      </w:r>
      <w:r w:rsidRPr="00947067">
        <w:rPr>
          <w:rFonts w:ascii="Times New Roman" w:hAnsi="Times New Roman"/>
          <w:sz w:val="24"/>
        </w:rPr>
        <w:t>este ecosistema es muy frágil. Cuando no se lo protege y se talan las laderas, los suelos se erosionan y ríos caudalosos inundan los valles, al es el caso de Yerba Buena y Tafí Viejo;</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Que todos los elementos que integran el ecosistema dependen unos de otros;</w:t>
      </w:r>
    </w:p>
    <w:p w:rsidR="00DD147E" w:rsidRPr="00947067" w:rsidRDefault="006E7F4B" w:rsidP="00947067">
      <w:pPr>
        <w:spacing w:line="240" w:lineRule="auto"/>
        <w:rPr>
          <w:rFonts w:ascii="Times New Roman" w:hAnsi="Times New Roman"/>
          <w:sz w:val="24"/>
        </w:rPr>
      </w:pPr>
      <w:r w:rsidRPr="00947067">
        <w:rPr>
          <w:rFonts w:ascii="Times New Roman" w:hAnsi="Times New Roman"/>
          <w:sz w:val="24"/>
        </w:rPr>
        <w:t>Que no existe en el Honorable Concejo Deliberante, la Comisión Reglamentaria para atender todos los asuntos relacionados con el Medio Ambiente;</w:t>
      </w:r>
    </w:p>
    <w:p w:rsidR="002D575E" w:rsidRPr="00947067" w:rsidRDefault="00DD147E" w:rsidP="00947067">
      <w:pPr>
        <w:spacing w:line="240" w:lineRule="auto"/>
        <w:jc w:val="center"/>
        <w:rPr>
          <w:rFonts w:ascii="Times New Roman" w:hAnsi="Times New Roman"/>
          <w:sz w:val="24"/>
        </w:rPr>
      </w:pPr>
      <w:r w:rsidRPr="00947067">
        <w:rPr>
          <w:rFonts w:ascii="Times New Roman" w:hAnsi="Times New Roman"/>
          <w:sz w:val="24"/>
        </w:rPr>
        <w:t xml:space="preserve">POR </w:t>
      </w:r>
      <w:r w:rsidR="00124509" w:rsidRPr="00947067">
        <w:rPr>
          <w:rFonts w:ascii="Times New Roman" w:hAnsi="Times New Roman"/>
          <w:sz w:val="24"/>
        </w:rPr>
        <w:t>EL CONCEJO DELIBERANTE SANCIONA CON FUERZA DE ORDENANZA</w:t>
      </w:r>
      <w:r w:rsidR="002D575E" w:rsidRPr="00947067">
        <w:rPr>
          <w:rFonts w:ascii="Times New Roman" w:hAnsi="Times New Roman"/>
          <w:sz w:val="24"/>
        </w:rPr>
        <w:t>:</w:t>
      </w:r>
    </w:p>
    <w:p w:rsidR="00947067" w:rsidRDefault="00C1147B" w:rsidP="00947067">
      <w:pPr>
        <w:spacing w:line="240" w:lineRule="auto"/>
        <w:rPr>
          <w:rFonts w:ascii="Times New Roman" w:hAnsi="Times New Roman"/>
          <w:sz w:val="24"/>
        </w:rPr>
      </w:pPr>
      <w:r w:rsidRPr="00947067">
        <w:rPr>
          <w:rFonts w:ascii="Times New Roman" w:hAnsi="Times New Roman"/>
          <w:sz w:val="24"/>
        </w:rPr>
        <w:t>ARTICULO PRIMERO</w:t>
      </w:r>
      <w:r w:rsidR="00124509" w:rsidRPr="00947067">
        <w:rPr>
          <w:rFonts w:ascii="Times New Roman" w:hAnsi="Times New Roman"/>
          <w:sz w:val="24"/>
        </w:rPr>
        <w:t xml:space="preserve">: </w:t>
      </w:r>
      <w:r w:rsidR="006E7F4B" w:rsidRPr="00947067">
        <w:rPr>
          <w:rFonts w:ascii="Times New Roman" w:hAnsi="Times New Roman"/>
          <w:sz w:val="24"/>
        </w:rPr>
        <w:t>MODIFIQUESE el Art. 102 del Reglamento del H.C.D., denominándose a partir de la presente, la Comisión de “Economía, Industria y Recursos Naturales”, como Comisión Permanente de “Recursos Naturales, Protección Ecológica, Calidad de Vida y Desarrollo Urbano”.</w:t>
      </w:r>
    </w:p>
    <w:p w:rsidR="006E7F4B" w:rsidRPr="00947067" w:rsidRDefault="00C1147B" w:rsidP="00947067">
      <w:pPr>
        <w:spacing w:line="240" w:lineRule="auto"/>
        <w:rPr>
          <w:rFonts w:ascii="Times New Roman" w:hAnsi="Times New Roman"/>
          <w:sz w:val="24"/>
        </w:rPr>
      </w:pPr>
      <w:r w:rsidRPr="00947067">
        <w:rPr>
          <w:rFonts w:ascii="Times New Roman" w:hAnsi="Times New Roman"/>
          <w:sz w:val="24"/>
        </w:rPr>
        <w:t>ARTICULO SEGUNDO</w:t>
      </w:r>
      <w:r w:rsidR="00124509" w:rsidRPr="00947067">
        <w:rPr>
          <w:rFonts w:ascii="Times New Roman" w:hAnsi="Times New Roman"/>
          <w:sz w:val="24"/>
        </w:rPr>
        <w:t xml:space="preserve">: </w:t>
      </w:r>
      <w:r w:rsidR="006E7F4B" w:rsidRPr="00947067">
        <w:rPr>
          <w:rFonts w:ascii="Times New Roman" w:hAnsi="Times New Roman"/>
          <w:sz w:val="24"/>
        </w:rPr>
        <w:t>MODIFIQUESE el Art. 103 del Reglamento del H.C.D. en su sexto párrafo, el que quedará redactado de la siguiente manera:</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“Compete a la Comisión de Recursos Naturales, Protección Ecológica, calidad de Vida y Desarrollo Urbano, los Asuntos Referidos a:</w:t>
      </w:r>
    </w:p>
    <w:p w:rsidR="00947067" w:rsidRDefault="006E7F4B" w:rsidP="00947067">
      <w:pPr>
        <w:spacing w:line="240" w:lineRule="auto"/>
        <w:rPr>
          <w:rFonts w:ascii="Times New Roman" w:hAnsi="Times New Roman"/>
          <w:sz w:val="24"/>
        </w:rPr>
      </w:pPr>
      <w:r w:rsidRPr="00947067">
        <w:rPr>
          <w:rFonts w:ascii="Times New Roman" w:hAnsi="Times New Roman"/>
          <w:sz w:val="24"/>
        </w:rPr>
        <w:t>1.- Preservación del Medio Ambiente.</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2.- Prevención de la Contaminación y Polución Ambiental.</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3.- Recuperación de Áreas Urbanas.</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lastRenderedPageBreak/>
        <w:t>4.- Vigilar el cumplimiento de la Legislación nacional y Provincial sobre efluentes gaseosos, Líquidos y Sólidos que afectan el ambiente Urbano.</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5.- Coordinación con el Estado Nacional y Provincial de Políticas de Desarrollo Urbano.</w:t>
      </w:r>
    </w:p>
    <w:p w:rsidR="006E7F4B" w:rsidRPr="00947067" w:rsidRDefault="006E7F4B" w:rsidP="00947067">
      <w:pPr>
        <w:spacing w:line="240" w:lineRule="auto"/>
        <w:rPr>
          <w:rFonts w:ascii="Times New Roman" w:hAnsi="Times New Roman"/>
          <w:sz w:val="24"/>
        </w:rPr>
      </w:pPr>
      <w:r w:rsidRPr="00947067">
        <w:rPr>
          <w:rFonts w:ascii="Times New Roman" w:hAnsi="Times New Roman"/>
          <w:sz w:val="24"/>
        </w:rPr>
        <w:t>6.- Todo aspecto que tienda a mejorar la calidad de vida de la población.</w:t>
      </w:r>
    </w:p>
    <w:p w:rsidR="006F2884" w:rsidRPr="00947067" w:rsidRDefault="00C1147B" w:rsidP="00947067">
      <w:pPr>
        <w:spacing w:line="240" w:lineRule="auto"/>
        <w:rPr>
          <w:rFonts w:ascii="Times New Roman" w:hAnsi="Times New Roman"/>
          <w:sz w:val="24"/>
        </w:rPr>
      </w:pPr>
      <w:r w:rsidRPr="00947067">
        <w:rPr>
          <w:rFonts w:ascii="Times New Roman" w:hAnsi="Times New Roman"/>
          <w:sz w:val="24"/>
        </w:rPr>
        <w:t>ARTICULO TERCERO</w:t>
      </w:r>
      <w:r w:rsidR="00124509" w:rsidRPr="00947067">
        <w:rPr>
          <w:rFonts w:ascii="Times New Roman" w:hAnsi="Times New Roman"/>
          <w:sz w:val="24"/>
        </w:rPr>
        <w:t xml:space="preserve">: </w:t>
      </w:r>
      <w:r w:rsidR="003E657F" w:rsidRPr="00947067">
        <w:rPr>
          <w:rFonts w:ascii="Times New Roman" w:hAnsi="Times New Roman"/>
          <w:sz w:val="24"/>
        </w:rPr>
        <w:t>COMUNÍQUESE, CÓPIESE y ARCHÍVESE.</w:t>
      </w:r>
      <w:r w:rsidR="00947067" w:rsidRPr="00947067">
        <w:rPr>
          <w:rFonts w:ascii="Times New Roman" w:hAnsi="Times New Roman"/>
          <w:sz w:val="24"/>
        </w:rPr>
        <w:t xml:space="preserve"> </w:t>
      </w:r>
    </w:p>
    <w:sectPr w:rsidR="006F2884" w:rsidRPr="00947067" w:rsidSect="0094706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E7C3B"/>
    <w:rsid w:val="000776C1"/>
    <w:rsid w:val="00080346"/>
    <w:rsid w:val="000D6F58"/>
    <w:rsid w:val="001059B7"/>
    <w:rsid w:val="00120A93"/>
    <w:rsid w:val="00124509"/>
    <w:rsid w:val="001A5CE1"/>
    <w:rsid w:val="001C6F20"/>
    <w:rsid w:val="00222916"/>
    <w:rsid w:val="002D575E"/>
    <w:rsid w:val="003D0946"/>
    <w:rsid w:val="003E657F"/>
    <w:rsid w:val="004B649F"/>
    <w:rsid w:val="004E7C3B"/>
    <w:rsid w:val="00503155"/>
    <w:rsid w:val="0054190A"/>
    <w:rsid w:val="005952EA"/>
    <w:rsid w:val="005A7537"/>
    <w:rsid w:val="005B7B86"/>
    <w:rsid w:val="006674FC"/>
    <w:rsid w:val="006B152F"/>
    <w:rsid w:val="006E7F4B"/>
    <w:rsid w:val="006F2884"/>
    <w:rsid w:val="007B73E1"/>
    <w:rsid w:val="007E6ABD"/>
    <w:rsid w:val="007F1AB9"/>
    <w:rsid w:val="00866114"/>
    <w:rsid w:val="008B38D6"/>
    <w:rsid w:val="008C5293"/>
    <w:rsid w:val="00947067"/>
    <w:rsid w:val="00A14225"/>
    <w:rsid w:val="00A60F67"/>
    <w:rsid w:val="00A703B2"/>
    <w:rsid w:val="00B1565B"/>
    <w:rsid w:val="00B165A8"/>
    <w:rsid w:val="00B329B7"/>
    <w:rsid w:val="00B644D9"/>
    <w:rsid w:val="00B67418"/>
    <w:rsid w:val="00B923D8"/>
    <w:rsid w:val="00BA4DCB"/>
    <w:rsid w:val="00BB2ED4"/>
    <w:rsid w:val="00C049C7"/>
    <w:rsid w:val="00C1147B"/>
    <w:rsid w:val="00C407E2"/>
    <w:rsid w:val="00CE1123"/>
    <w:rsid w:val="00D05867"/>
    <w:rsid w:val="00D919CC"/>
    <w:rsid w:val="00DD147E"/>
    <w:rsid w:val="00DF7091"/>
    <w:rsid w:val="00E301B9"/>
    <w:rsid w:val="00E34AE4"/>
    <w:rsid w:val="00E47BB3"/>
    <w:rsid w:val="00F479E8"/>
    <w:rsid w:val="00FF663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79B754-6A4D-4C4E-88BF-783EA7057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37</TotalTime>
  <Pages>2</Pages>
  <Words>403</Words>
  <Characters>2219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18</cp:revision>
  <dcterms:created xsi:type="dcterms:W3CDTF">2017-01-17T21:57:00Z</dcterms:created>
  <dcterms:modified xsi:type="dcterms:W3CDTF">2017-06-06T11:49:00Z</dcterms:modified>
</cp:coreProperties>
</file>