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6425" w:rsidRPr="009D43B6" w:rsidRDefault="00176425" w:rsidP="009D43B6">
      <w:pPr>
        <w:pStyle w:val="Sangra3detindependiente"/>
        <w:spacing w:after="200"/>
        <w:ind w:firstLine="0"/>
        <w:jc w:val="right"/>
        <w:rPr>
          <w:bCs/>
        </w:rPr>
      </w:pPr>
      <w:r w:rsidRPr="009D43B6">
        <w:rPr>
          <w:bCs/>
        </w:rPr>
        <w:t>Yerba Buena, 07 de Octubre de 1993</w:t>
      </w:r>
    </w:p>
    <w:p w:rsidR="00176425" w:rsidRPr="009D43B6" w:rsidRDefault="00176425" w:rsidP="009D43B6">
      <w:pPr>
        <w:pStyle w:val="Sangra3detindependiente"/>
        <w:spacing w:after="200"/>
        <w:ind w:firstLine="0"/>
        <w:jc w:val="left"/>
        <w:rPr>
          <w:bCs/>
        </w:rPr>
      </w:pPr>
      <w:r w:rsidRPr="009D43B6">
        <w:rPr>
          <w:bCs/>
        </w:rPr>
        <w:t>ORDENANZA Nº 569</w:t>
      </w:r>
    </w:p>
    <w:p w:rsidR="009E471E" w:rsidRPr="009D43B6" w:rsidRDefault="00176425" w:rsidP="009D43B6">
      <w:pPr>
        <w:pStyle w:val="Sangra3detindependiente"/>
        <w:spacing w:after="200"/>
        <w:ind w:firstLine="0"/>
      </w:pPr>
      <w:r w:rsidRPr="009D43B6">
        <w:rPr>
          <w:bCs/>
        </w:rPr>
        <w:t xml:space="preserve">VISTO: </w:t>
      </w:r>
      <w:r w:rsidR="005272FD" w:rsidRPr="009D43B6">
        <w:t>La</w:t>
      </w:r>
      <w:r w:rsidR="009E471E" w:rsidRPr="009D43B6">
        <w:t xml:space="preserve"> </w:t>
      </w:r>
      <w:r w:rsidR="0079410D" w:rsidRPr="009D43B6">
        <w:t xml:space="preserve">Ordenanzas Nºs. </w:t>
      </w:r>
      <w:r w:rsidR="00AA4684" w:rsidRPr="009D43B6">
        <w:t xml:space="preserve">214 del 18/11/86 en virtud de </w:t>
      </w:r>
      <w:r w:rsidR="00BE39F6" w:rsidRPr="009D43B6">
        <w:t xml:space="preserve">la cual se </w:t>
      </w:r>
      <w:r w:rsidR="00AA4684" w:rsidRPr="009D43B6">
        <w:t xml:space="preserve">autoriza al D.E.M a transferir en donación con cargo al Club A. </w:t>
      </w:r>
      <w:r w:rsidR="00BE39F6" w:rsidRPr="009D43B6">
        <w:t>Unión</w:t>
      </w:r>
      <w:r w:rsidR="00AA4684" w:rsidRPr="009D43B6">
        <w:t xml:space="preserve"> Aconquija el inmueble ubicado en la loca</w:t>
      </w:r>
      <w:r w:rsidR="00FA0204" w:rsidRPr="009D43B6">
        <w:t>lidad de Horco Molle</w:t>
      </w:r>
      <w:r w:rsidR="0079410D" w:rsidRPr="009D43B6">
        <w:t>; y</w:t>
      </w:r>
    </w:p>
    <w:p w:rsidR="00FA0204" w:rsidRPr="009D43B6" w:rsidRDefault="00176425" w:rsidP="009D43B6">
      <w:pPr>
        <w:spacing w:after="200"/>
        <w:jc w:val="both"/>
      </w:pPr>
      <w:r w:rsidRPr="009D43B6">
        <w:rPr>
          <w:bCs/>
        </w:rPr>
        <w:t xml:space="preserve">CONSIDERANDO: </w:t>
      </w:r>
      <w:r w:rsidR="005272FD" w:rsidRPr="009D43B6">
        <w:t xml:space="preserve">Que </w:t>
      </w:r>
      <w:r w:rsidR="00FA0204" w:rsidRPr="009D43B6">
        <w:t>mediante Expte. N 226-C-92, las autoridades</w:t>
      </w:r>
      <w:r w:rsidR="009E471E" w:rsidRPr="009D43B6">
        <w:t xml:space="preserve"> </w:t>
      </w:r>
      <w:r w:rsidR="00FA0204" w:rsidRPr="009D43B6">
        <w:t>de C.A.U.A solicitan una prorroga de los plazos otorgados por ordenanza 214 para la realización de las distintas obras cuyo cumplimiento en su conjunto constituye el cargo de la donación´</w:t>
      </w:r>
    </w:p>
    <w:p w:rsidR="00FA0204" w:rsidRPr="009D43B6" w:rsidRDefault="00FA0204" w:rsidP="009D43B6">
      <w:pPr>
        <w:spacing w:after="200"/>
        <w:jc w:val="both"/>
      </w:pPr>
      <w:r w:rsidRPr="009D43B6">
        <w:t>Que la actual comisión Directiva del Club prestigiosa institución de nuestro medio, desde que asumió la conducción inicio gestiones para procurar una prórroga de los plazos consignados en el art. 2º de la ordenanza 214;</w:t>
      </w:r>
    </w:p>
    <w:p w:rsidR="00FA0204" w:rsidRPr="009D43B6" w:rsidRDefault="00FA0204" w:rsidP="009D43B6">
      <w:pPr>
        <w:spacing w:after="200"/>
        <w:jc w:val="both"/>
      </w:pPr>
      <w:r w:rsidRPr="009D43B6">
        <w:t>Que si bien el ultimo párrafo de este articulo determina la caducidad automática de la conacion en caso de incumplimiento del cargo debemos contemplar la petición realizada por este populoso club;</w:t>
      </w:r>
    </w:p>
    <w:p w:rsidR="00FA0204" w:rsidRPr="009D43B6" w:rsidRDefault="00FA0204" w:rsidP="009D43B6">
      <w:pPr>
        <w:spacing w:after="200"/>
        <w:jc w:val="both"/>
      </w:pPr>
      <w:r w:rsidRPr="009D43B6">
        <w:t xml:space="preserve">Que en el año 1991 ya en tiempos de la </w:t>
      </w:r>
      <w:r w:rsidR="00BE39F6" w:rsidRPr="009D43B6">
        <w:t>intervención</w:t>
      </w:r>
      <w:r w:rsidRPr="009D43B6">
        <w:t>, la institución realizo gestiones ante el D.E.M, no obteniendo respuesta alguna;</w:t>
      </w:r>
    </w:p>
    <w:p w:rsidR="009E471E" w:rsidRPr="009D43B6" w:rsidRDefault="00FA0204" w:rsidP="009D43B6">
      <w:pPr>
        <w:spacing w:after="200"/>
        <w:jc w:val="both"/>
      </w:pPr>
      <w:r w:rsidRPr="009D43B6">
        <w:t>Que en virtud de la Ley 5.529;</w:t>
      </w:r>
    </w:p>
    <w:p w:rsidR="009E471E" w:rsidRPr="009D43B6" w:rsidRDefault="005272FD" w:rsidP="009D43B6">
      <w:pPr>
        <w:spacing w:after="200"/>
        <w:jc w:val="center"/>
        <w:rPr>
          <w:bCs/>
        </w:rPr>
      </w:pPr>
      <w:r w:rsidRPr="009D43B6">
        <w:rPr>
          <w:bCs/>
        </w:rPr>
        <w:t xml:space="preserve">POR </w:t>
      </w:r>
      <w:r w:rsidR="00176425" w:rsidRPr="009D43B6">
        <w:rPr>
          <w:bCs/>
        </w:rPr>
        <w:t>EL CONCEJO DELIBERANTE SANCIONA CON FUERZA DE ORDENANZA</w:t>
      </w:r>
    </w:p>
    <w:p w:rsidR="009E471E" w:rsidRPr="009D43B6" w:rsidRDefault="00FA767F" w:rsidP="009D43B6">
      <w:pPr>
        <w:spacing w:after="200"/>
        <w:jc w:val="both"/>
        <w:rPr>
          <w:bCs/>
        </w:rPr>
      </w:pPr>
      <w:r w:rsidRPr="009D43B6">
        <w:rPr>
          <w:bCs/>
        </w:rPr>
        <w:t>ARTICULO PRIMERO</w:t>
      </w:r>
      <w:r w:rsidR="00176425" w:rsidRPr="009D43B6">
        <w:rPr>
          <w:bCs/>
        </w:rPr>
        <w:t xml:space="preserve">: </w:t>
      </w:r>
      <w:r w:rsidR="00FA0204" w:rsidRPr="009D43B6">
        <w:rPr>
          <w:bCs/>
        </w:rPr>
        <w:t xml:space="preserve">TRANSFOERESE en donación con cargo al Club Atlético Unión Aconquija, un inmueble ubicado en la localidad de Horco Molle, Dpto. de Yerba Buena, inscripto en mayor extensión siguiente nomenclatura catastra: Parcela K – Circunscripción I; Sección: M; Manzana o Lamina 125, Padrón Nº 675.456; matricula y </w:t>
      </w:r>
      <w:r w:rsidR="009811B4" w:rsidRPr="009D43B6">
        <w:rPr>
          <w:bCs/>
        </w:rPr>
        <w:t xml:space="preserve">orden 7713 bis 963; P: 26-H-16; Parcela L- </w:t>
      </w:r>
      <w:r w:rsidR="00BE39F6" w:rsidRPr="009D43B6">
        <w:rPr>
          <w:bCs/>
        </w:rPr>
        <w:t>Circunscripción</w:t>
      </w:r>
      <w:r w:rsidR="009811B4" w:rsidRPr="009D43B6">
        <w:rPr>
          <w:bCs/>
        </w:rPr>
        <w:t xml:space="preserve"> I, / </w:t>
      </w:r>
      <w:r w:rsidR="00BE39F6" w:rsidRPr="009D43B6">
        <w:rPr>
          <w:bCs/>
        </w:rPr>
        <w:t>Sección</w:t>
      </w:r>
      <w:r w:rsidR="009811B4" w:rsidRPr="009D43B6">
        <w:rPr>
          <w:bCs/>
        </w:rPr>
        <w:t xml:space="preserve"> N: padrón Nº 676.351; Matricula y orden 7.713 bis/ 1574; MP: 26-H-17; P: 1; cuyos limites son. Al Norte Camino La Olla, al sur Avda Belgrano y parte de la fracción M; al Oeste camino de </w:t>
      </w:r>
      <w:r w:rsidR="006A4444" w:rsidRPr="009D43B6">
        <w:rPr>
          <w:bCs/>
        </w:rPr>
        <w:t>por medio la Universidad Nacional de Tucumán y parte de Fracción M; y al Este intersección de Avda. Belgrano y camino la olla, quedando sin efecto la apertura de la calle proyectada en el plano de amanzanamiento comprendido entre el punto Nº 15 y 16 punto R del Plano Nº 8155/86 Expte Nº 2973 – N- 86.</w:t>
      </w:r>
    </w:p>
    <w:p w:rsidR="006A4444" w:rsidRPr="009D43B6" w:rsidRDefault="00FA767F" w:rsidP="009D43B6">
      <w:pPr>
        <w:spacing w:after="200"/>
        <w:jc w:val="both"/>
      </w:pPr>
      <w:r w:rsidRPr="009D43B6">
        <w:rPr>
          <w:bCs/>
        </w:rPr>
        <w:t>ARTICULO SEGUNDO</w:t>
      </w:r>
      <w:r w:rsidR="00176425" w:rsidRPr="009D43B6">
        <w:rPr>
          <w:bCs/>
        </w:rPr>
        <w:t xml:space="preserve">: </w:t>
      </w:r>
      <w:r w:rsidR="006A4444" w:rsidRPr="009D43B6">
        <w:t>La donación será con los siguientes cargos:</w:t>
      </w:r>
    </w:p>
    <w:p w:rsidR="009E471E" w:rsidRPr="009D43B6" w:rsidRDefault="006A4444" w:rsidP="009D43B6">
      <w:pPr>
        <w:numPr>
          <w:ilvl w:val="0"/>
          <w:numId w:val="9"/>
        </w:numPr>
        <w:spacing w:after="200"/>
        <w:ind w:left="0" w:firstLine="0"/>
        <w:jc w:val="both"/>
      </w:pPr>
      <w:r w:rsidRPr="009D43B6">
        <w:t xml:space="preserve">El inmueble donado se destinara exclusivamente a la construcción y funcionamiento de un complejo poli-deportivo, no pudiendo la donataria desafectarlo de los fines que motivaron la donación ni cederles total o parcialmente, a </w:t>
      </w:r>
      <w:r w:rsidR="00BE39F6" w:rsidRPr="009D43B6">
        <w:t>título</w:t>
      </w:r>
      <w:r w:rsidRPr="009D43B6">
        <w:t xml:space="preserve"> gratuito u oneroso, ni grabarlos con derecho reales, salvo excepción dispuesta </w:t>
      </w:r>
      <w:r w:rsidR="00BE39F6" w:rsidRPr="009D43B6">
        <w:t>conjuntamente</w:t>
      </w:r>
      <w:r w:rsidRPr="009D43B6">
        <w:t xml:space="preserve"> con el H.C.D y el D.E.M, cuando las causas lo justifiquen y a petición escrita elevada a los mismos por parte de la donataria.</w:t>
      </w:r>
    </w:p>
    <w:p w:rsidR="009E471E" w:rsidRPr="009D43B6" w:rsidRDefault="006A4444" w:rsidP="009D43B6">
      <w:pPr>
        <w:numPr>
          <w:ilvl w:val="0"/>
          <w:numId w:val="9"/>
        </w:numPr>
        <w:spacing w:after="200"/>
        <w:ind w:left="0" w:firstLine="0"/>
        <w:jc w:val="both"/>
      </w:pPr>
      <w:r w:rsidRPr="009D43B6">
        <w:t xml:space="preserve">El Club </w:t>
      </w:r>
      <w:r w:rsidR="00BE39F6" w:rsidRPr="009D43B6">
        <w:t>Atlético</w:t>
      </w:r>
      <w:r w:rsidRPr="009D43B6">
        <w:t xml:space="preserve"> </w:t>
      </w:r>
      <w:r w:rsidR="00BE39F6" w:rsidRPr="009D43B6">
        <w:t>Unión</w:t>
      </w:r>
      <w:r w:rsidRPr="009D43B6">
        <w:t xml:space="preserve"> Aconquija facilitara gratuitamente a la Municipalidad de Yerba Buena las instalaciones del complejo y sede social actual, de conformidad a un convenio que a tal efecto </w:t>
      </w:r>
      <w:r w:rsidR="00BE39F6" w:rsidRPr="009D43B6">
        <w:t>suscribirá</w:t>
      </w:r>
      <w:r w:rsidRPr="009D43B6">
        <w:t xml:space="preserve"> de las mismas a </w:t>
      </w:r>
      <w:r w:rsidR="00BE39F6" w:rsidRPr="009D43B6">
        <w:t>establecimientos</w:t>
      </w:r>
      <w:r w:rsidRPr="009D43B6">
        <w:t xml:space="preserve"> educacionales oficiales que estén radicados en la zona, y previa enuncia de la Municipalidad de Yerba Buena.</w:t>
      </w:r>
    </w:p>
    <w:p w:rsidR="009E471E" w:rsidRPr="009D43B6" w:rsidRDefault="006A4444" w:rsidP="009D43B6">
      <w:pPr>
        <w:numPr>
          <w:ilvl w:val="0"/>
          <w:numId w:val="9"/>
        </w:numPr>
        <w:spacing w:after="200"/>
        <w:ind w:left="0" w:firstLine="0"/>
        <w:jc w:val="both"/>
      </w:pPr>
      <w:r w:rsidRPr="009D43B6">
        <w:lastRenderedPageBreak/>
        <w:t>El C.A.UY.A se compromete a realizar las siguientes obras, ejecutadas en los siguientes plazos:</w:t>
      </w:r>
    </w:p>
    <w:p w:rsidR="002C7563" w:rsidRPr="009D43B6" w:rsidRDefault="006A4444" w:rsidP="009D43B6">
      <w:pPr>
        <w:spacing w:after="200"/>
        <w:jc w:val="both"/>
      </w:pPr>
      <w:r w:rsidRPr="009D43B6">
        <w:t>Hasta el 31/12/1994 confeccion proyecto final, cercado y forestación del predio de acuerdo a lo aconsejado por los organismos técnicos competentes</w:t>
      </w:r>
      <w:r w:rsidRPr="009D43B6">
        <w:br/>
        <w:t>Hasta el 31/12/1998 Construccion de Estadio cubierto p/básquet, vóley, etc.</w:t>
      </w:r>
      <w:r w:rsidRPr="009D43B6">
        <w:br/>
        <w:t>cancha p/hockey, Rugby</w:t>
      </w:r>
    </w:p>
    <w:p w:rsidR="006A4444" w:rsidRPr="009D43B6" w:rsidRDefault="00BE39F6" w:rsidP="009D43B6">
      <w:pPr>
        <w:spacing w:after="200"/>
        <w:jc w:val="both"/>
      </w:pPr>
      <w:r w:rsidRPr="009D43B6">
        <w:t>Confitería</w:t>
      </w:r>
      <w:r w:rsidR="006A4444" w:rsidRPr="009D43B6">
        <w:t>, Restaurante, Bar.</w:t>
      </w:r>
    </w:p>
    <w:p w:rsidR="006A4444" w:rsidRPr="009D43B6" w:rsidRDefault="006A4444" w:rsidP="009D43B6">
      <w:pPr>
        <w:spacing w:after="200"/>
        <w:jc w:val="both"/>
      </w:pPr>
      <w:r w:rsidRPr="009D43B6">
        <w:t>Cancha de tenis;</w:t>
      </w:r>
    </w:p>
    <w:p w:rsidR="009E471E" w:rsidRPr="009D43B6" w:rsidRDefault="006A4444" w:rsidP="009D43B6">
      <w:pPr>
        <w:spacing w:after="200"/>
        <w:jc w:val="both"/>
      </w:pPr>
      <w:r w:rsidRPr="009D43B6">
        <w:t>Vestuarios y baños;</w:t>
      </w:r>
    </w:p>
    <w:p w:rsidR="00660311" w:rsidRPr="009D43B6" w:rsidRDefault="006A4444" w:rsidP="009D43B6">
      <w:pPr>
        <w:spacing w:after="200"/>
        <w:jc w:val="both"/>
      </w:pPr>
      <w:r w:rsidRPr="009D43B6">
        <w:t xml:space="preserve">Hasta el 31/12/2003- </w:t>
      </w:r>
      <w:r w:rsidR="00BE39F6" w:rsidRPr="009D43B6">
        <w:t>Construcción</w:t>
      </w:r>
      <w:r w:rsidRPr="009D43B6">
        <w:t xml:space="preserve"> de piscina, vestuarios, solárium </w:t>
      </w:r>
      <w:r w:rsidRPr="009D43B6">
        <w:br/>
        <w:t xml:space="preserve">Hasta el 31/12/2017 </w:t>
      </w:r>
      <w:r w:rsidR="00BE39F6" w:rsidRPr="009D43B6">
        <w:t>Finalización</w:t>
      </w:r>
      <w:r w:rsidRPr="009D43B6">
        <w:t xml:space="preserve"> del proyecto con la </w:t>
      </w:r>
      <w:r w:rsidR="00BE39F6" w:rsidRPr="009D43B6">
        <w:t>concreción</w:t>
      </w:r>
      <w:r w:rsidRPr="009D43B6">
        <w:t xml:space="preserve"> del estadio de futbol y pabellón para alojamiento de Deportistas. El Club predio del campo deportivo con todo lo en el</w:t>
      </w:r>
      <w:r w:rsidR="00660311" w:rsidRPr="009D43B6">
        <w:t xml:space="preserve"> edificado que actualmente posee y que le fuera conferido por ley N5710, para tal fin se cren en este acto la comisión integrada por</w:t>
      </w:r>
      <w:r w:rsidR="009E471E" w:rsidRPr="009D43B6">
        <w:t xml:space="preserve"> </w:t>
      </w:r>
      <w:r w:rsidR="00660311" w:rsidRPr="009D43B6">
        <w:t>un miembro en representación del H.C.D, un Miembro en representación de la Municipalidad de Yerba Buena, y un Miembro por parte del Club Union Aconquija, para gestionar ante el poder legislativo de la provincia la reforma del art 2º de la Ley Nº 5710.</w:t>
      </w:r>
    </w:p>
    <w:p w:rsidR="009E471E" w:rsidRPr="009D43B6" w:rsidRDefault="00660311" w:rsidP="009D43B6">
      <w:pPr>
        <w:spacing w:after="200"/>
        <w:jc w:val="both"/>
      </w:pPr>
      <w:r w:rsidRPr="009D43B6">
        <w:t>Esta misma comisión redactara también en el termino de 180</w:t>
      </w:r>
      <w:r w:rsidR="00176425" w:rsidRPr="009D43B6">
        <w:t xml:space="preserve"> </w:t>
      </w:r>
      <w:r w:rsidR="009D43B6">
        <w:t xml:space="preserve">                    (</w:t>
      </w:r>
      <w:r w:rsidRPr="009D43B6">
        <w:t>ciento ochenta</w:t>
      </w:r>
      <w:r w:rsidR="009D43B6">
        <w:t xml:space="preserve">) </w:t>
      </w:r>
      <w:r w:rsidR="00176425" w:rsidRPr="009D43B6">
        <w:t xml:space="preserve"> </w:t>
      </w:r>
      <w:r w:rsidRPr="009D43B6">
        <w:t>días a partir del día publicación de la presente ordenanza el convenio a que se refiere el Inc. B, el que será refrendado por las autoridades competentes.</w:t>
      </w:r>
      <w:r w:rsidRPr="009D43B6">
        <w:br/>
        <w:t xml:space="preserve"> </w:t>
      </w:r>
      <w:r w:rsidRPr="009D43B6">
        <w:tab/>
      </w:r>
      <w:r w:rsidRPr="009D43B6">
        <w:tab/>
        <w:t>La falta de cumplimiento de cualquiera de estas clausulas o la disolución de la entidad donataria producirá automáticamente la caducidad de la donación reintegrándose el inmueble al patrimonio de la municipalidad de Yerba Buena.</w:t>
      </w:r>
    </w:p>
    <w:p w:rsidR="009D43B6" w:rsidRDefault="00FA767F" w:rsidP="009D43B6">
      <w:pPr>
        <w:spacing w:after="200"/>
        <w:jc w:val="both"/>
      </w:pPr>
      <w:r w:rsidRPr="009D43B6">
        <w:t xml:space="preserve">ARTICULO TERCERO: </w:t>
      </w:r>
      <w:r w:rsidR="00660311" w:rsidRPr="009D43B6">
        <w:t xml:space="preserve">La documentación técnica correspondiente y definitiva será confeccionada por el Club A. </w:t>
      </w:r>
      <w:r w:rsidR="00BE39F6" w:rsidRPr="009D43B6">
        <w:t>Unión</w:t>
      </w:r>
      <w:r w:rsidR="00660311" w:rsidRPr="009D43B6">
        <w:t xml:space="preserve"> Aconquija, gozando la donataria de to</w:t>
      </w:r>
      <w:r w:rsidR="00E75A47" w:rsidRPr="009D43B6">
        <w:t xml:space="preserve">das las excepciones tributarias Municipales vinculadas con la construcción del Complejo Poli-Deportivo; y comprometiéndose la </w:t>
      </w:r>
      <w:r w:rsidR="00BE39F6" w:rsidRPr="009D43B6">
        <w:t>Municipalidad</w:t>
      </w:r>
      <w:r w:rsidR="00E75A47" w:rsidRPr="009D43B6">
        <w:t xml:space="preserve"> de Yerba Buena en la medida de sus posibilidades, a afectar personal técnico para la </w:t>
      </w:r>
      <w:r w:rsidR="00BE39F6" w:rsidRPr="009D43B6">
        <w:t>confección</w:t>
      </w:r>
      <w:r w:rsidR="00E75A47" w:rsidRPr="009D43B6">
        <w:t xml:space="preserve"> y gestión de la Doc. </w:t>
      </w:r>
      <w:r w:rsidR="00BE39F6" w:rsidRPr="009D43B6">
        <w:t>Técnica</w:t>
      </w:r>
      <w:r w:rsidR="00E75A47" w:rsidRPr="009D43B6">
        <w:t xml:space="preserve"> y las distintas necesidades de la obra propiamente dicha.</w:t>
      </w:r>
    </w:p>
    <w:p w:rsidR="009D43B6" w:rsidRDefault="00FA767F" w:rsidP="009D43B6">
      <w:pPr>
        <w:spacing w:after="200"/>
        <w:jc w:val="both"/>
      </w:pPr>
      <w:r w:rsidRPr="009D43B6">
        <w:t xml:space="preserve">ARTICULO CUARTO: </w:t>
      </w:r>
      <w:r w:rsidR="00BE39F6" w:rsidRPr="009D43B6">
        <w:t>La Municipalidad de Yerba Buena otorgara la respectiva Escritura traslativa de dominio por ante la Escribanía de Gobierno.</w:t>
      </w:r>
    </w:p>
    <w:p w:rsidR="00E75A47" w:rsidRPr="009D43B6" w:rsidRDefault="00BE39F6" w:rsidP="009D43B6">
      <w:pPr>
        <w:spacing w:after="200"/>
        <w:jc w:val="both"/>
      </w:pPr>
      <w:r w:rsidRPr="009D43B6">
        <w:t>ARRTICULO QUINTO: La violación a los Art. del Convenio a suscribir según el Art. 2º inc. B y C, se hará pasible a la caducidad de la donación, sin derecho a indemnización, cualquiera sean las mejoras producidas en el predio.</w:t>
      </w:r>
    </w:p>
    <w:p w:rsidR="009D43B6" w:rsidRDefault="00BE39F6" w:rsidP="009D43B6">
      <w:pPr>
        <w:spacing w:after="200"/>
        <w:jc w:val="both"/>
      </w:pPr>
      <w:r w:rsidRPr="009D43B6">
        <w:t>ARTICULO SEXTO: Deberá formar parte del convenio a firmar el D.E.M, el anteproyecto de obra presentado por el club A, Unión Aconquija y conformado por la Municipalidad.</w:t>
      </w:r>
    </w:p>
    <w:p w:rsidR="009E471E" w:rsidRPr="009D43B6" w:rsidRDefault="00BE39F6" w:rsidP="009D43B6">
      <w:pPr>
        <w:spacing w:after="200"/>
        <w:jc w:val="both"/>
      </w:pPr>
      <w:r w:rsidRPr="009D43B6">
        <w:t>ARTICULO S</w:t>
      </w:r>
      <w:r w:rsidR="00210107" w:rsidRPr="009D43B6">
        <w:t>E</w:t>
      </w:r>
      <w:r w:rsidRPr="009D43B6">
        <w:t>PTIMO: Declarase de interés Municipal al complejo poli-deportivo a construirse, denominado al mismo ¨CIUDAD DE YERBA BUENA¨</w:t>
      </w:r>
    </w:p>
    <w:p w:rsidR="005272FD" w:rsidRPr="009D43B6" w:rsidRDefault="00BE39F6" w:rsidP="009D43B6">
      <w:pPr>
        <w:spacing w:after="200"/>
        <w:jc w:val="both"/>
        <w:rPr>
          <w:bCs/>
        </w:rPr>
      </w:pPr>
      <w:r w:rsidRPr="009D43B6">
        <w:t xml:space="preserve">ARTICULO OCTAVO: </w:t>
      </w:r>
      <w:r w:rsidR="0079410D" w:rsidRPr="009D43B6">
        <w:t>COMUNIQUESE, COPIESE y ARCHIVESE.</w:t>
      </w:r>
      <w:r w:rsidR="009D43B6" w:rsidRPr="009D43B6">
        <w:rPr>
          <w:bCs/>
        </w:rPr>
        <w:t xml:space="preserve"> </w:t>
      </w:r>
    </w:p>
    <w:sectPr w:rsidR="005272FD" w:rsidRPr="009D43B6" w:rsidSect="009D43B6">
      <w:footerReference w:type="even" r:id="rId7"/>
      <w:footerReference w:type="default" r:id="rId8"/>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65E6" w:rsidRDefault="009465E6">
      <w:r>
        <w:separator/>
      </w:r>
    </w:p>
  </w:endnote>
  <w:endnote w:type="continuationSeparator" w:id="1">
    <w:p w:rsidR="009465E6" w:rsidRDefault="009465E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72FD" w:rsidRDefault="003F1DBC">
    <w:pPr>
      <w:pStyle w:val="Piedepgina"/>
      <w:framePr w:wrap="around" w:vAnchor="text" w:hAnchor="margin" w:xAlign="center" w:y="1"/>
      <w:rPr>
        <w:rStyle w:val="Nmerodepgina"/>
      </w:rPr>
    </w:pPr>
    <w:r>
      <w:rPr>
        <w:rStyle w:val="Nmerodepgina"/>
      </w:rPr>
      <w:fldChar w:fldCharType="begin"/>
    </w:r>
    <w:r w:rsidR="00C6114A">
      <w:rPr>
        <w:rStyle w:val="Nmerodepgina"/>
      </w:rPr>
      <w:instrText>PAGE</w:instrText>
    </w:r>
    <w:r w:rsidR="005272FD">
      <w:rPr>
        <w:rStyle w:val="Nmerodepgina"/>
      </w:rPr>
      <w:instrText xml:space="preserve">  </w:instrText>
    </w:r>
    <w:r>
      <w:rPr>
        <w:rStyle w:val="Nmerodepgina"/>
      </w:rPr>
      <w:fldChar w:fldCharType="end"/>
    </w:r>
  </w:p>
  <w:p w:rsidR="005272FD" w:rsidRDefault="005272FD">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72FD" w:rsidRDefault="003F1DBC">
    <w:pPr>
      <w:pStyle w:val="Piedepgina"/>
      <w:framePr w:wrap="around" w:vAnchor="text" w:hAnchor="margin" w:xAlign="center" w:y="1"/>
      <w:rPr>
        <w:rStyle w:val="Nmerodepgina"/>
      </w:rPr>
    </w:pPr>
    <w:r>
      <w:rPr>
        <w:rStyle w:val="Nmerodepgina"/>
      </w:rPr>
      <w:fldChar w:fldCharType="begin"/>
    </w:r>
    <w:r w:rsidR="00C6114A">
      <w:rPr>
        <w:rStyle w:val="Nmerodepgina"/>
      </w:rPr>
      <w:instrText>PAGE</w:instrText>
    </w:r>
    <w:r w:rsidR="005272FD">
      <w:rPr>
        <w:rStyle w:val="Nmerodepgina"/>
      </w:rPr>
      <w:instrText xml:space="preserve">  </w:instrText>
    </w:r>
    <w:r>
      <w:rPr>
        <w:rStyle w:val="Nmerodepgina"/>
      </w:rPr>
      <w:fldChar w:fldCharType="separate"/>
    </w:r>
    <w:r w:rsidR="009D43B6">
      <w:rPr>
        <w:rStyle w:val="Nmerodepgina"/>
        <w:noProof/>
      </w:rPr>
      <w:t>2</w:t>
    </w:r>
    <w:r>
      <w:rPr>
        <w:rStyle w:val="Nmerodepgina"/>
      </w:rPr>
      <w:fldChar w:fldCharType="end"/>
    </w:r>
  </w:p>
  <w:p w:rsidR="005272FD" w:rsidRDefault="005272FD">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65E6" w:rsidRDefault="009465E6">
      <w:r>
        <w:separator/>
      </w:r>
    </w:p>
  </w:footnote>
  <w:footnote w:type="continuationSeparator" w:id="1">
    <w:p w:rsidR="009465E6" w:rsidRDefault="009465E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45A0FA2"/>
    <w:multiLevelType w:val="hybridMultilevel"/>
    <w:tmpl w:val="D8A4B9D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505342DE"/>
    <w:multiLevelType w:val="hybridMultilevel"/>
    <w:tmpl w:val="D536F3AC"/>
    <w:lvl w:ilvl="0" w:tplc="C1126262">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6">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78384706"/>
    <w:multiLevelType w:val="hybridMultilevel"/>
    <w:tmpl w:val="0940306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4"/>
  </w:num>
  <w:num w:numId="3">
    <w:abstractNumId w:val="3"/>
  </w:num>
  <w:num w:numId="4">
    <w:abstractNumId w:val="6"/>
  </w:num>
  <w:num w:numId="5">
    <w:abstractNumId w:val="7"/>
  </w:num>
  <w:num w:numId="6">
    <w:abstractNumId w:val="1"/>
  </w:num>
  <w:num w:numId="7">
    <w:abstractNumId w:val="8"/>
  </w:num>
  <w:num w:numId="8">
    <w:abstractNumId w:val="2"/>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9410D"/>
    <w:rsid w:val="000929E9"/>
    <w:rsid w:val="00093767"/>
    <w:rsid w:val="001758A0"/>
    <w:rsid w:val="00176425"/>
    <w:rsid w:val="001E7599"/>
    <w:rsid w:val="00210107"/>
    <w:rsid w:val="002C7563"/>
    <w:rsid w:val="002E12F7"/>
    <w:rsid w:val="003B09EC"/>
    <w:rsid w:val="003C4CA3"/>
    <w:rsid w:val="003F1DBC"/>
    <w:rsid w:val="0041696C"/>
    <w:rsid w:val="00432CA8"/>
    <w:rsid w:val="005272FD"/>
    <w:rsid w:val="005A75D8"/>
    <w:rsid w:val="00660311"/>
    <w:rsid w:val="006A4444"/>
    <w:rsid w:val="0079410D"/>
    <w:rsid w:val="00886D00"/>
    <w:rsid w:val="00905094"/>
    <w:rsid w:val="009465E6"/>
    <w:rsid w:val="009811B4"/>
    <w:rsid w:val="009D43B6"/>
    <w:rsid w:val="009E471E"/>
    <w:rsid w:val="00A96E97"/>
    <w:rsid w:val="00AA4684"/>
    <w:rsid w:val="00BE39F6"/>
    <w:rsid w:val="00C6114A"/>
    <w:rsid w:val="00CA3E65"/>
    <w:rsid w:val="00D0554F"/>
    <w:rsid w:val="00E136C1"/>
    <w:rsid w:val="00E75A47"/>
    <w:rsid w:val="00F222AD"/>
    <w:rsid w:val="00FA0204"/>
    <w:rsid w:val="00FA767F"/>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sid w:val="001E7599"/>
    <w:rPr>
      <w:sz w:val="24"/>
      <w:szCs w:val="24"/>
      <w:lang w:eastAsia="es-ES"/>
    </w:rPr>
  </w:style>
  <w:style w:type="paragraph" w:styleId="Ttulo1">
    <w:name w:val="heading 1"/>
    <w:basedOn w:val="Normal"/>
    <w:next w:val="Normal"/>
    <w:qFormat/>
    <w:rsid w:val="001E7599"/>
    <w:pPr>
      <w:keepNext/>
      <w:jc w:val="right"/>
      <w:outlineLvl w:val="0"/>
    </w:pPr>
    <w:rPr>
      <w:b/>
      <w:bCs/>
    </w:rPr>
  </w:style>
  <w:style w:type="paragraph" w:styleId="Ttulo2">
    <w:name w:val="heading 2"/>
    <w:basedOn w:val="Normal"/>
    <w:next w:val="Normal"/>
    <w:qFormat/>
    <w:rsid w:val="001E7599"/>
    <w:pPr>
      <w:keepNext/>
      <w:outlineLvl w:val="1"/>
    </w:pPr>
    <w:rPr>
      <w:b/>
      <w:bCs/>
      <w:u w:val="single"/>
    </w:rPr>
  </w:style>
  <w:style w:type="paragraph" w:styleId="Ttulo3">
    <w:name w:val="heading 3"/>
    <w:basedOn w:val="Normal"/>
    <w:next w:val="Normal"/>
    <w:qFormat/>
    <w:rsid w:val="001E7599"/>
    <w:pPr>
      <w:keepNext/>
      <w:ind w:firstLine="708"/>
      <w:jc w:val="both"/>
      <w:outlineLvl w:val="2"/>
    </w:pPr>
    <w:rPr>
      <w:b/>
      <w:bCs/>
    </w:rPr>
  </w:style>
  <w:style w:type="paragraph" w:styleId="Ttulo4">
    <w:name w:val="heading 4"/>
    <w:basedOn w:val="Normal"/>
    <w:next w:val="Normal"/>
    <w:qFormat/>
    <w:rsid w:val="001E7599"/>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1E7599"/>
    <w:pPr>
      <w:ind w:firstLine="1560"/>
      <w:jc w:val="both"/>
    </w:pPr>
  </w:style>
  <w:style w:type="paragraph" w:styleId="Sangra2detindependiente">
    <w:name w:val="Body Text Indent 2"/>
    <w:basedOn w:val="Normal"/>
    <w:semiHidden/>
    <w:rsid w:val="001E7599"/>
    <w:pPr>
      <w:ind w:firstLine="2880"/>
      <w:jc w:val="both"/>
    </w:pPr>
  </w:style>
  <w:style w:type="paragraph" w:styleId="Sangra3detindependiente">
    <w:name w:val="Body Text Indent 3"/>
    <w:basedOn w:val="Normal"/>
    <w:semiHidden/>
    <w:rsid w:val="001E7599"/>
    <w:pPr>
      <w:ind w:firstLine="1680"/>
      <w:jc w:val="both"/>
    </w:pPr>
  </w:style>
  <w:style w:type="paragraph" w:styleId="Textoindependiente">
    <w:name w:val="Body Text"/>
    <w:basedOn w:val="Normal"/>
    <w:semiHidden/>
    <w:rsid w:val="001E7599"/>
    <w:pPr>
      <w:jc w:val="both"/>
    </w:pPr>
  </w:style>
  <w:style w:type="paragraph" w:styleId="Piedepgina">
    <w:name w:val="footer"/>
    <w:basedOn w:val="Normal"/>
    <w:semiHidden/>
    <w:rsid w:val="001E7599"/>
    <w:pPr>
      <w:tabs>
        <w:tab w:val="center" w:pos="4419"/>
        <w:tab w:val="right" w:pos="8838"/>
      </w:tabs>
    </w:pPr>
  </w:style>
  <w:style w:type="character" w:styleId="Nmerodepgina">
    <w:name w:val="page number"/>
    <w:basedOn w:val="Fuentedeprrafopredeter"/>
    <w:semiHidden/>
    <w:rsid w:val="001E759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862</Words>
  <Characters>4741</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5592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cp:lastModifiedBy>usuario</cp:lastModifiedBy>
  <cp:revision>13</cp:revision>
  <cp:lastPrinted>2008-09-22T22:10:00Z</cp:lastPrinted>
  <dcterms:created xsi:type="dcterms:W3CDTF">2017-05-11T14:07:00Z</dcterms:created>
  <dcterms:modified xsi:type="dcterms:W3CDTF">2017-06-06T11:49:00Z</dcterms:modified>
</cp:coreProperties>
</file>