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272B" w:rsidRPr="006C1CE6" w:rsidRDefault="000F272B" w:rsidP="006C1CE6">
      <w:pPr>
        <w:tabs>
          <w:tab w:val="left" w:pos="0"/>
        </w:tabs>
        <w:spacing w:line="240" w:lineRule="auto"/>
        <w:jc w:val="right"/>
        <w:rPr>
          <w:rFonts w:ascii="Times New Roman" w:hAnsi="Times New Roman" w:cs="Times New Roman"/>
          <w:sz w:val="24"/>
          <w:szCs w:val="24"/>
        </w:rPr>
      </w:pPr>
      <w:r w:rsidRPr="006C1CE6">
        <w:rPr>
          <w:rFonts w:ascii="Times New Roman" w:hAnsi="Times New Roman" w:cs="Times New Roman"/>
          <w:sz w:val="24"/>
          <w:szCs w:val="24"/>
        </w:rPr>
        <w:t>Yerba Buena, 01 de Diciembre de 1993</w:t>
      </w:r>
    </w:p>
    <w:p w:rsidR="000F272B" w:rsidRPr="006C1CE6" w:rsidRDefault="000F272B" w:rsidP="006C1CE6">
      <w:pPr>
        <w:tabs>
          <w:tab w:val="left" w:pos="0"/>
        </w:tabs>
        <w:spacing w:line="240" w:lineRule="auto"/>
        <w:rPr>
          <w:rFonts w:ascii="Times New Roman" w:hAnsi="Times New Roman" w:cs="Times New Roman"/>
          <w:sz w:val="24"/>
          <w:szCs w:val="24"/>
        </w:rPr>
      </w:pPr>
      <w:r w:rsidRPr="006C1CE6">
        <w:rPr>
          <w:rFonts w:ascii="Times New Roman" w:hAnsi="Times New Roman" w:cs="Times New Roman"/>
          <w:sz w:val="24"/>
          <w:szCs w:val="24"/>
        </w:rPr>
        <w:t>ORDENANZA Nº 578</w:t>
      </w:r>
    </w:p>
    <w:p w:rsidR="0066008D" w:rsidRPr="006C1CE6" w:rsidRDefault="000F272B" w:rsidP="006C1CE6">
      <w:pPr>
        <w:tabs>
          <w:tab w:val="left" w:pos="0"/>
        </w:tabs>
        <w:spacing w:line="240" w:lineRule="auto"/>
        <w:rPr>
          <w:rFonts w:ascii="Times New Roman" w:hAnsi="Times New Roman" w:cs="Times New Roman"/>
          <w:sz w:val="24"/>
          <w:szCs w:val="24"/>
        </w:rPr>
      </w:pPr>
      <w:r w:rsidRPr="006C1CE6">
        <w:rPr>
          <w:rFonts w:ascii="Times New Roman" w:hAnsi="Times New Roman" w:cs="Times New Roman"/>
          <w:sz w:val="24"/>
          <w:szCs w:val="24"/>
        </w:rPr>
        <w:t xml:space="preserve">VISTO: </w:t>
      </w:r>
      <w:r w:rsidR="00546084" w:rsidRPr="006C1CE6">
        <w:rPr>
          <w:rFonts w:ascii="Times New Roman" w:hAnsi="Times New Roman" w:cs="Times New Roman"/>
          <w:sz w:val="24"/>
          <w:szCs w:val="24"/>
        </w:rPr>
        <w:t>Que no existe legislación en el ámbito Municipal que obligue a los motociclistas al uso de casco protector;</w:t>
      </w:r>
    </w:p>
    <w:p w:rsidR="008F4CA3" w:rsidRPr="006C1CE6" w:rsidRDefault="000F272B" w:rsidP="006C1CE6">
      <w:pPr>
        <w:spacing w:line="240" w:lineRule="auto"/>
        <w:rPr>
          <w:rFonts w:ascii="Times New Roman" w:hAnsi="Times New Roman" w:cs="Times New Roman"/>
          <w:sz w:val="24"/>
          <w:szCs w:val="24"/>
        </w:rPr>
      </w:pPr>
      <w:r w:rsidRPr="006C1CE6">
        <w:rPr>
          <w:rFonts w:ascii="Times New Roman" w:hAnsi="Times New Roman" w:cs="Times New Roman"/>
          <w:sz w:val="24"/>
          <w:szCs w:val="24"/>
        </w:rPr>
        <w:t xml:space="preserve">CONSIDERANDO: </w:t>
      </w:r>
      <w:r w:rsidR="00546084" w:rsidRPr="006C1CE6">
        <w:rPr>
          <w:rFonts w:ascii="Times New Roman" w:hAnsi="Times New Roman" w:cs="Times New Roman"/>
          <w:sz w:val="24"/>
          <w:szCs w:val="24"/>
        </w:rPr>
        <w:t>Las últimas estadísticas que hablan sobre el incremento notable de accidentes en la Provincia de Tucumán con un alto índice de participación de motociclistas en los mismos,</w:t>
      </w:r>
    </w:p>
    <w:p w:rsidR="00546084" w:rsidRPr="006C1CE6" w:rsidRDefault="00546084" w:rsidP="006C1CE6">
      <w:pPr>
        <w:spacing w:line="240" w:lineRule="auto"/>
        <w:rPr>
          <w:rFonts w:ascii="Times New Roman" w:hAnsi="Times New Roman" w:cs="Times New Roman"/>
          <w:sz w:val="24"/>
          <w:szCs w:val="24"/>
        </w:rPr>
      </w:pPr>
      <w:r w:rsidRPr="006C1CE6">
        <w:rPr>
          <w:rFonts w:ascii="Times New Roman" w:hAnsi="Times New Roman" w:cs="Times New Roman"/>
          <w:sz w:val="24"/>
          <w:szCs w:val="24"/>
        </w:rPr>
        <w:tab/>
      </w:r>
      <w:r w:rsidRPr="006C1CE6">
        <w:rPr>
          <w:rFonts w:ascii="Times New Roman" w:hAnsi="Times New Roman" w:cs="Times New Roman"/>
          <w:sz w:val="24"/>
          <w:szCs w:val="24"/>
        </w:rPr>
        <w:tab/>
        <w:t>Que la Ciudad de Yerba Buena no está exenta de estos accidentes, en donde en mas de una oportunidad la crónica da cuenta de pérdidas de vidas humanas;</w:t>
      </w:r>
    </w:p>
    <w:p w:rsidR="00546084" w:rsidRPr="006C1CE6" w:rsidRDefault="00546084" w:rsidP="006C1CE6">
      <w:pPr>
        <w:spacing w:line="240" w:lineRule="auto"/>
        <w:rPr>
          <w:rFonts w:ascii="Times New Roman" w:hAnsi="Times New Roman" w:cs="Times New Roman"/>
          <w:sz w:val="24"/>
          <w:szCs w:val="24"/>
        </w:rPr>
      </w:pPr>
      <w:r w:rsidRPr="006C1CE6">
        <w:rPr>
          <w:rFonts w:ascii="Times New Roman" w:hAnsi="Times New Roman" w:cs="Times New Roman"/>
          <w:sz w:val="24"/>
          <w:szCs w:val="24"/>
        </w:rPr>
        <w:tab/>
      </w:r>
      <w:r w:rsidRPr="006C1CE6">
        <w:rPr>
          <w:rFonts w:ascii="Times New Roman" w:hAnsi="Times New Roman" w:cs="Times New Roman"/>
          <w:sz w:val="24"/>
          <w:szCs w:val="24"/>
        </w:rPr>
        <w:tab/>
        <w:t>Que en la mayoría de los accidentes la muerte sobreviene por lesiones en el cráneo, debido a la desprotección de los motociclistas en caso de colisión;</w:t>
      </w:r>
    </w:p>
    <w:p w:rsidR="00546084" w:rsidRPr="006C1CE6" w:rsidRDefault="00546084" w:rsidP="006C1CE6">
      <w:pPr>
        <w:spacing w:line="240" w:lineRule="auto"/>
        <w:rPr>
          <w:rFonts w:ascii="Times New Roman" w:hAnsi="Times New Roman" w:cs="Times New Roman"/>
          <w:sz w:val="24"/>
          <w:szCs w:val="24"/>
        </w:rPr>
      </w:pPr>
      <w:r w:rsidRPr="006C1CE6">
        <w:rPr>
          <w:rFonts w:ascii="Times New Roman" w:hAnsi="Times New Roman" w:cs="Times New Roman"/>
          <w:sz w:val="24"/>
          <w:szCs w:val="24"/>
        </w:rPr>
        <w:tab/>
      </w:r>
      <w:r w:rsidRPr="006C1CE6">
        <w:rPr>
          <w:rFonts w:ascii="Times New Roman" w:hAnsi="Times New Roman" w:cs="Times New Roman"/>
          <w:sz w:val="24"/>
          <w:szCs w:val="24"/>
        </w:rPr>
        <w:tab/>
        <w:t>Que dichas lesiones podrían ser evitadas, o por lo menos disminuídos los efectos de un golpe en una caída o colisión, mediante el uso de un casco protector de la bóveda craneal;</w:t>
      </w:r>
    </w:p>
    <w:p w:rsidR="00546084" w:rsidRPr="006C1CE6" w:rsidRDefault="00546084" w:rsidP="006C1CE6">
      <w:pPr>
        <w:spacing w:line="240" w:lineRule="auto"/>
        <w:rPr>
          <w:rFonts w:ascii="Times New Roman" w:hAnsi="Times New Roman" w:cs="Times New Roman"/>
          <w:sz w:val="24"/>
          <w:szCs w:val="24"/>
        </w:rPr>
      </w:pPr>
      <w:r w:rsidRPr="006C1CE6">
        <w:rPr>
          <w:rFonts w:ascii="Times New Roman" w:hAnsi="Times New Roman" w:cs="Times New Roman"/>
          <w:sz w:val="24"/>
          <w:szCs w:val="24"/>
        </w:rPr>
        <w:tab/>
      </w:r>
      <w:r w:rsidRPr="006C1CE6">
        <w:rPr>
          <w:rFonts w:ascii="Times New Roman" w:hAnsi="Times New Roman" w:cs="Times New Roman"/>
          <w:sz w:val="24"/>
          <w:szCs w:val="24"/>
        </w:rPr>
        <w:tab/>
        <w:t>Que existen antecedentes en la legislación nacional y en las de algunas Municipalidades de nuestra Provincia</w:t>
      </w:r>
      <w:r w:rsidR="000F272B" w:rsidRPr="006C1CE6">
        <w:rPr>
          <w:rFonts w:ascii="Times New Roman" w:hAnsi="Times New Roman" w:cs="Times New Roman"/>
          <w:sz w:val="24"/>
          <w:szCs w:val="24"/>
        </w:rPr>
        <w:t xml:space="preserve"> </w:t>
      </w:r>
      <w:r w:rsidR="006C1CE6">
        <w:rPr>
          <w:rFonts w:ascii="Times New Roman" w:hAnsi="Times New Roman" w:cs="Times New Roman"/>
          <w:sz w:val="24"/>
          <w:szCs w:val="24"/>
        </w:rPr>
        <w:t xml:space="preserve">                    (</w:t>
      </w:r>
      <w:r w:rsidRPr="006C1CE6">
        <w:rPr>
          <w:rFonts w:ascii="Times New Roman" w:hAnsi="Times New Roman" w:cs="Times New Roman"/>
          <w:sz w:val="24"/>
          <w:szCs w:val="24"/>
        </w:rPr>
        <w:t>por ejemplo el Municipio Capitalino</w:t>
      </w:r>
      <w:r w:rsidR="006C1CE6">
        <w:rPr>
          <w:rFonts w:ascii="Times New Roman" w:hAnsi="Times New Roman" w:cs="Times New Roman"/>
          <w:sz w:val="24"/>
          <w:szCs w:val="24"/>
        </w:rPr>
        <w:t xml:space="preserve">) </w:t>
      </w:r>
      <w:r w:rsidR="000F272B" w:rsidRPr="006C1CE6">
        <w:rPr>
          <w:rFonts w:ascii="Times New Roman" w:hAnsi="Times New Roman" w:cs="Times New Roman"/>
          <w:sz w:val="24"/>
          <w:szCs w:val="24"/>
        </w:rPr>
        <w:t xml:space="preserve"> </w:t>
      </w:r>
      <w:r w:rsidRPr="006C1CE6">
        <w:rPr>
          <w:rFonts w:ascii="Times New Roman" w:hAnsi="Times New Roman" w:cs="Times New Roman"/>
          <w:sz w:val="24"/>
          <w:szCs w:val="24"/>
        </w:rPr>
        <w:t>en donde se obliga el uso de casco protector por parte de los motociclistas;</w:t>
      </w:r>
    </w:p>
    <w:p w:rsidR="007506E8" w:rsidRPr="006C1CE6" w:rsidRDefault="00546084" w:rsidP="006C1CE6">
      <w:pPr>
        <w:spacing w:line="240" w:lineRule="auto"/>
        <w:rPr>
          <w:rFonts w:ascii="Times New Roman" w:hAnsi="Times New Roman" w:cs="Times New Roman"/>
          <w:sz w:val="24"/>
          <w:szCs w:val="24"/>
        </w:rPr>
      </w:pPr>
      <w:r w:rsidRPr="006C1CE6">
        <w:rPr>
          <w:rFonts w:ascii="Times New Roman" w:hAnsi="Times New Roman" w:cs="Times New Roman"/>
          <w:sz w:val="24"/>
          <w:szCs w:val="24"/>
        </w:rPr>
        <w:tab/>
      </w:r>
      <w:r w:rsidRPr="006C1CE6">
        <w:rPr>
          <w:rFonts w:ascii="Times New Roman" w:hAnsi="Times New Roman" w:cs="Times New Roman"/>
          <w:sz w:val="24"/>
          <w:szCs w:val="24"/>
        </w:rPr>
        <w:tab/>
        <w:t xml:space="preserve">Que es necesario dotar al Municipio de Yerba Buena de una legislación que obligue a los conductores de motocicletas, motonetas, </w:t>
      </w:r>
      <w:r w:rsidR="003D032C" w:rsidRPr="006C1CE6">
        <w:rPr>
          <w:rFonts w:ascii="Times New Roman" w:hAnsi="Times New Roman" w:cs="Times New Roman"/>
          <w:sz w:val="24"/>
          <w:szCs w:val="24"/>
        </w:rPr>
        <w:t>etc. el</w:t>
      </w:r>
      <w:r w:rsidRPr="006C1CE6">
        <w:rPr>
          <w:rFonts w:ascii="Times New Roman" w:hAnsi="Times New Roman" w:cs="Times New Roman"/>
          <w:sz w:val="24"/>
          <w:szCs w:val="24"/>
        </w:rPr>
        <w:t xml:space="preserve"> uso de casco protector al efecto de resguardar su vida, ya que no encuentra pre</w:t>
      </w:r>
      <w:r w:rsidR="0098455A" w:rsidRPr="006C1CE6">
        <w:rPr>
          <w:rFonts w:ascii="Times New Roman" w:hAnsi="Times New Roman" w:cs="Times New Roman"/>
          <w:sz w:val="24"/>
          <w:szCs w:val="24"/>
        </w:rPr>
        <w:t>VISTO</w:t>
      </w:r>
      <w:r w:rsidRPr="006C1CE6">
        <w:rPr>
          <w:rFonts w:ascii="Times New Roman" w:hAnsi="Times New Roman" w:cs="Times New Roman"/>
          <w:sz w:val="24"/>
          <w:szCs w:val="24"/>
        </w:rPr>
        <w:t>en el Código de Tránsito de esta Intendencia;</w:t>
      </w:r>
    </w:p>
    <w:p w:rsidR="00CB1984" w:rsidRPr="006C1CE6" w:rsidRDefault="003F6D82" w:rsidP="006C1CE6">
      <w:pPr>
        <w:spacing w:line="240" w:lineRule="auto"/>
        <w:jc w:val="center"/>
        <w:rPr>
          <w:rFonts w:ascii="Times New Roman" w:hAnsi="Times New Roman" w:cs="Times New Roman"/>
          <w:sz w:val="24"/>
          <w:szCs w:val="24"/>
        </w:rPr>
      </w:pPr>
      <w:r w:rsidRPr="006C1CE6">
        <w:rPr>
          <w:rFonts w:ascii="Times New Roman" w:hAnsi="Times New Roman" w:cs="Times New Roman"/>
          <w:sz w:val="24"/>
          <w:szCs w:val="24"/>
        </w:rPr>
        <w:t xml:space="preserve">POR </w:t>
      </w:r>
      <w:r w:rsidR="000F272B" w:rsidRPr="006C1CE6">
        <w:rPr>
          <w:rFonts w:ascii="Times New Roman" w:hAnsi="Times New Roman" w:cs="Times New Roman"/>
          <w:sz w:val="24"/>
          <w:szCs w:val="24"/>
        </w:rPr>
        <w:t>EL CONCEJO DELIBERANTE SANCIONA CON FUERZA DE ORDENANZA</w:t>
      </w:r>
    </w:p>
    <w:p w:rsidR="003F6D82" w:rsidRPr="006C1CE6" w:rsidRDefault="0098455A" w:rsidP="006C1CE6">
      <w:pPr>
        <w:spacing w:line="240" w:lineRule="auto"/>
        <w:rPr>
          <w:rFonts w:ascii="Times New Roman" w:hAnsi="Times New Roman" w:cs="Times New Roman"/>
          <w:sz w:val="24"/>
          <w:szCs w:val="24"/>
        </w:rPr>
      </w:pPr>
      <w:r w:rsidRPr="006C1CE6">
        <w:rPr>
          <w:rFonts w:ascii="Times New Roman" w:hAnsi="Times New Roman" w:cs="Times New Roman"/>
          <w:sz w:val="24"/>
          <w:szCs w:val="24"/>
        </w:rPr>
        <w:t>ARTICULO PRIMERO</w:t>
      </w:r>
      <w:r w:rsidR="000F272B" w:rsidRPr="006C1CE6">
        <w:rPr>
          <w:rFonts w:ascii="Times New Roman" w:hAnsi="Times New Roman" w:cs="Times New Roman"/>
          <w:sz w:val="24"/>
          <w:szCs w:val="24"/>
        </w:rPr>
        <w:t xml:space="preserve">: </w:t>
      </w:r>
      <w:r w:rsidR="00546084" w:rsidRPr="006C1CE6">
        <w:rPr>
          <w:rFonts w:ascii="Times New Roman" w:hAnsi="Times New Roman" w:cs="Times New Roman"/>
          <w:sz w:val="24"/>
          <w:szCs w:val="24"/>
        </w:rPr>
        <w:t>INCORPORESE a la Ordenanza Nº 427/91</w:t>
      </w:r>
      <w:r w:rsidR="000F272B" w:rsidRPr="006C1CE6">
        <w:rPr>
          <w:rFonts w:ascii="Times New Roman" w:hAnsi="Times New Roman" w:cs="Times New Roman"/>
          <w:sz w:val="24"/>
          <w:szCs w:val="24"/>
        </w:rPr>
        <w:t xml:space="preserve"> </w:t>
      </w:r>
      <w:r w:rsidR="006C1CE6">
        <w:rPr>
          <w:rFonts w:ascii="Times New Roman" w:hAnsi="Times New Roman" w:cs="Times New Roman"/>
          <w:sz w:val="24"/>
          <w:szCs w:val="24"/>
        </w:rPr>
        <w:t xml:space="preserve">                    (</w:t>
      </w:r>
      <w:r w:rsidR="00546084" w:rsidRPr="006C1CE6">
        <w:rPr>
          <w:rFonts w:ascii="Times New Roman" w:hAnsi="Times New Roman" w:cs="Times New Roman"/>
          <w:sz w:val="24"/>
          <w:szCs w:val="24"/>
        </w:rPr>
        <w:t>Código de Tránsito</w:t>
      </w:r>
      <w:r w:rsidR="006C1CE6">
        <w:rPr>
          <w:rFonts w:ascii="Times New Roman" w:hAnsi="Times New Roman" w:cs="Times New Roman"/>
          <w:sz w:val="24"/>
          <w:szCs w:val="24"/>
        </w:rPr>
        <w:t xml:space="preserve">) </w:t>
      </w:r>
      <w:r w:rsidR="000F272B" w:rsidRPr="006C1CE6">
        <w:rPr>
          <w:rFonts w:ascii="Times New Roman" w:hAnsi="Times New Roman" w:cs="Times New Roman"/>
          <w:sz w:val="24"/>
          <w:szCs w:val="24"/>
        </w:rPr>
        <w:t xml:space="preserve"> </w:t>
      </w:r>
      <w:r w:rsidR="00546084" w:rsidRPr="006C1CE6">
        <w:rPr>
          <w:rFonts w:ascii="Times New Roman" w:hAnsi="Times New Roman" w:cs="Times New Roman"/>
          <w:sz w:val="24"/>
          <w:szCs w:val="24"/>
        </w:rPr>
        <w:t>en el título II Artículo Nº 198, el siguiente párrafo:</w:t>
      </w:r>
    </w:p>
    <w:p w:rsidR="0066008D" w:rsidRPr="006C1CE6" w:rsidRDefault="00574F35" w:rsidP="006C1CE6">
      <w:pPr>
        <w:spacing w:line="240" w:lineRule="auto"/>
        <w:rPr>
          <w:rFonts w:ascii="Times New Roman" w:hAnsi="Times New Roman" w:cs="Times New Roman"/>
          <w:sz w:val="24"/>
          <w:szCs w:val="24"/>
        </w:rPr>
      </w:pPr>
      <w:r w:rsidRPr="006C1CE6">
        <w:rPr>
          <w:rFonts w:ascii="Times New Roman" w:hAnsi="Times New Roman" w:cs="Times New Roman"/>
          <w:sz w:val="24"/>
          <w:szCs w:val="24"/>
        </w:rPr>
        <w:t>“Todo conductor o pasajero de motocicletas, motonetas, ciclomotores, moto triciclos, etc., deberá usar obligatoriamente un casco de protección del tipo y características adecuada, para protegerlo en caso de caídas, golpes o accidentes”.</w:t>
      </w:r>
    </w:p>
    <w:p w:rsidR="0028235D" w:rsidRPr="006C1CE6" w:rsidRDefault="0098455A" w:rsidP="006C1CE6">
      <w:pPr>
        <w:spacing w:line="240" w:lineRule="auto"/>
        <w:rPr>
          <w:rFonts w:ascii="Times New Roman" w:hAnsi="Times New Roman" w:cs="Times New Roman"/>
          <w:sz w:val="24"/>
          <w:szCs w:val="24"/>
        </w:rPr>
      </w:pPr>
      <w:r w:rsidRPr="006C1CE6">
        <w:rPr>
          <w:rFonts w:ascii="Times New Roman" w:hAnsi="Times New Roman" w:cs="Times New Roman"/>
          <w:sz w:val="24"/>
          <w:szCs w:val="24"/>
        </w:rPr>
        <w:t>ARTICULO SEGUNDO</w:t>
      </w:r>
      <w:r w:rsidR="000F272B" w:rsidRPr="006C1CE6">
        <w:rPr>
          <w:rFonts w:ascii="Times New Roman" w:hAnsi="Times New Roman" w:cs="Times New Roman"/>
          <w:sz w:val="24"/>
          <w:szCs w:val="24"/>
        </w:rPr>
        <w:t xml:space="preserve">: </w:t>
      </w:r>
      <w:r w:rsidR="00574F35" w:rsidRPr="006C1CE6">
        <w:rPr>
          <w:rFonts w:ascii="Times New Roman" w:hAnsi="Times New Roman" w:cs="Times New Roman"/>
          <w:sz w:val="24"/>
          <w:szCs w:val="24"/>
        </w:rPr>
        <w:t>INCORPORESE a la Ordenanza Nº 427/91</w:t>
      </w:r>
      <w:r w:rsidR="000F272B" w:rsidRPr="006C1CE6">
        <w:rPr>
          <w:rFonts w:ascii="Times New Roman" w:hAnsi="Times New Roman" w:cs="Times New Roman"/>
          <w:sz w:val="24"/>
          <w:szCs w:val="24"/>
        </w:rPr>
        <w:t xml:space="preserve"> </w:t>
      </w:r>
      <w:r w:rsidR="006C1CE6">
        <w:rPr>
          <w:rFonts w:ascii="Times New Roman" w:hAnsi="Times New Roman" w:cs="Times New Roman"/>
          <w:sz w:val="24"/>
          <w:szCs w:val="24"/>
        </w:rPr>
        <w:t xml:space="preserve">                    (</w:t>
      </w:r>
      <w:r w:rsidR="00574F35" w:rsidRPr="006C1CE6">
        <w:rPr>
          <w:rFonts w:ascii="Times New Roman" w:hAnsi="Times New Roman" w:cs="Times New Roman"/>
          <w:sz w:val="24"/>
          <w:szCs w:val="24"/>
        </w:rPr>
        <w:t>Código de Tránsito</w:t>
      </w:r>
      <w:r w:rsidR="006C1CE6">
        <w:rPr>
          <w:rFonts w:ascii="Times New Roman" w:hAnsi="Times New Roman" w:cs="Times New Roman"/>
          <w:sz w:val="24"/>
          <w:szCs w:val="24"/>
        </w:rPr>
        <w:t xml:space="preserve">) </w:t>
      </w:r>
      <w:r w:rsidR="000F272B" w:rsidRPr="006C1CE6">
        <w:rPr>
          <w:rFonts w:ascii="Times New Roman" w:hAnsi="Times New Roman" w:cs="Times New Roman"/>
          <w:sz w:val="24"/>
          <w:szCs w:val="24"/>
        </w:rPr>
        <w:t xml:space="preserve"> </w:t>
      </w:r>
      <w:r w:rsidR="00574F35" w:rsidRPr="006C1CE6">
        <w:rPr>
          <w:rFonts w:ascii="Times New Roman" w:hAnsi="Times New Roman" w:cs="Times New Roman"/>
          <w:sz w:val="24"/>
          <w:szCs w:val="24"/>
        </w:rPr>
        <w:t>en el Título XIV Artículo Nº 173</w:t>
      </w:r>
      <w:r w:rsidR="000F272B" w:rsidRPr="006C1CE6">
        <w:rPr>
          <w:rFonts w:ascii="Times New Roman" w:hAnsi="Times New Roman" w:cs="Times New Roman"/>
          <w:sz w:val="24"/>
          <w:szCs w:val="24"/>
        </w:rPr>
        <w:t xml:space="preserve">, </w:t>
      </w:r>
      <w:r w:rsidR="00574F35" w:rsidRPr="006C1CE6">
        <w:rPr>
          <w:rFonts w:ascii="Times New Roman" w:hAnsi="Times New Roman" w:cs="Times New Roman"/>
          <w:sz w:val="24"/>
          <w:szCs w:val="24"/>
        </w:rPr>
        <w:t>la siguiente definición:</w:t>
      </w:r>
    </w:p>
    <w:p w:rsidR="0066008D" w:rsidRPr="006C1CE6" w:rsidRDefault="00574F35" w:rsidP="006C1CE6">
      <w:pPr>
        <w:spacing w:line="240" w:lineRule="auto"/>
        <w:rPr>
          <w:rFonts w:ascii="Times New Roman" w:hAnsi="Times New Roman" w:cs="Times New Roman"/>
          <w:sz w:val="24"/>
          <w:szCs w:val="24"/>
        </w:rPr>
      </w:pPr>
      <w:r w:rsidRPr="006C1CE6">
        <w:rPr>
          <w:rFonts w:ascii="Times New Roman" w:hAnsi="Times New Roman" w:cs="Times New Roman"/>
          <w:sz w:val="24"/>
          <w:szCs w:val="24"/>
        </w:rPr>
        <w:t>“Casco de Protección: Elemento destinado a la protección y salvaguarda de la bóveda cráneo-facial ésta deberá estar construido en material resistente a fuertes impactos y pro</w:t>
      </w:r>
      <w:r w:rsidR="0098455A" w:rsidRPr="006C1CE6">
        <w:rPr>
          <w:rFonts w:ascii="Times New Roman" w:hAnsi="Times New Roman" w:cs="Times New Roman"/>
          <w:sz w:val="24"/>
          <w:szCs w:val="24"/>
        </w:rPr>
        <w:t>VISTO</w:t>
      </w:r>
      <w:r w:rsidRPr="006C1CE6">
        <w:rPr>
          <w:rFonts w:ascii="Times New Roman" w:hAnsi="Times New Roman" w:cs="Times New Roman"/>
          <w:sz w:val="24"/>
          <w:szCs w:val="24"/>
        </w:rPr>
        <w:t>de una cobertura interior a fin de amortiguar los golpes y evitar heridas, deberá asegurarse a la cabeza mediante un barbijo, podrá o no tener visera; deberá permitir una cómoda visión en los 180º, debiendo cubrirse el hueco para la visión mediante una lámina de acrílico rebatible o en su defecto con atiparras, a fin de contrarrestar los efectos del aire en los ojos del conductor. No se considerarán cascos de protección los que no llenen los requisitos arriba expuestos por ejemplo los cascos militares, los utilizados para seguridad en construcciones, etc.”.</w:t>
      </w:r>
    </w:p>
    <w:p w:rsidR="00574F35" w:rsidRPr="006C1CE6" w:rsidRDefault="0098455A" w:rsidP="006C1CE6">
      <w:pPr>
        <w:spacing w:line="240" w:lineRule="auto"/>
        <w:rPr>
          <w:rFonts w:ascii="Times New Roman" w:hAnsi="Times New Roman" w:cs="Times New Roman"/>
          <w:sz w:val="24"/>
          <w:szCs w:val="24"/>
        </w:rPr>
      </w:pPr>
      <w:r w:rsidRPr="006C1CE6">
        <w:rPr>
          <w:rFonts w:ascii="Times New Roman" w:hAnsi="Times New Roman" w:cs="Times New Roman"/>
          <w:sz w:val="24"/>
          <w:szCs w:val="24"/>
        </w:rPr>
        <w:t>ARTICULO TERCERO</w:t>
      </w:r>
      <w:r w:rsidR="000F272B" w:rsidRPr="006C1CE6">
        <w:rPr>
          <w:rFonts w:ascii="Times New Roman" w:hAnsi="Times New Roman" w:cs="Times New Roman"/>
          <w:sz w:val="24"/>
          <w:szCs w:val="24"/>
        </w:rPr>
        <w:t xml:space="preserve">: </w:t>
      </w:r>
      <w:r w:rsidR="00574F35" w:rsidRPr="006C1CE6">
        <w:rPr>
          <w:rFonts w:ascii="Times New Roman" w:hAnsi="Times New Roman" w:cs="Times New Roman"/>
          <w:sz w:val="24"/>
          <w:szCs w:val="24"/>
        </w:rPr>
        <w:t>INCORPORESE como agregado en el Título XI, Art. 155, Item “R” de la Ordenanza 427/91 el siguiente párrafo:</w:t>
      </w:r>
    </w:p>
    <w:p w:rsidR="0066008D" w:rsidRPr="006C1CE6" w:rsidRDefault="00574F35" w:rsidP="006C1CE6">
      <w:pPr>
        <w:spacing w:line="240" w:lineRule="auto"/>
        <w:rPr>
          <w:rFonts w:ascii="Times New Roman" w:hAnsi="Times New Roman" w:cs="Times New Roman"/>
          <w:sz w:val="24"/>
          <w:szCs w:val="24"/>
        </w:rPr>
      </w:pPr>
      <w:r w:rsidRPr="006C1CE6">
        <w:rPr>
          <w:rFonts w:ascii="Times New Roman" w:hAnsi="Times New Roman" w:cs="Times New Roman"/>
          <w:sz w:val="24"/>
          <w:szCs w:val="24"/>
        </w:rPr>
        <w:lastRenderedPageBreak/>
        <w:t>“Desplazarse sin casco de protección, en casos de conductores de motocicletas, motonetas, ciclomotores, moto triciclos, etc.”</w:t>
      </w:r>
    </w:p>
    <w:p w:rsidR="0066008D" w:rsidRPr="006C1CE6" w:rsidRDefault="0098455A" w:rsidP="006C1CE6">
      <w:pPr>
        <w:spacing w:line="240" w:lineRule="auto"/>
        <w:rPr>
          <w:rFonts w:ascii="Times New Roman" w:hAnsi="Times New Roman" w:cs="Times New Roman"/>
          <w:sz w:val="24"/>
          <w:szCs w:val="24"/>
        </w:rPr>
      </w:pPr>
      <w:r w:rsidRPr="006C1CE6">
        <w:rPr>
          <w:rFonts w:ascii="Times New Roman" w:hAnsi="Times New Roman" w:cs="Times New Roman"/>
          <w:sz w:val="24"/>
          <w:szCs w:val="24"/>
        </w:rPr>
        <w:t>ARTICULO CUARTO</w:t>
      </w:r>
      <w:r w:rsidR="000F272B" w:rsidRPr="006C1CE6">
        <w:rPr>
          <w:rFonts w:ascii="Times New Roman" w:hAnsi="Times New Roman" w:cs="Times New Roman"/>
          <w:sz w:val="24"/>
          <w:szCs w:val="24"/>
        </w:rPr>
        <w:t xml:space="preserve">: </w:t>
      </w:r>
      <w:r w:rsidR="003D032C" w:rsidRPr="006C1CE6">
        <w:rPr>
          <w:rFonts w:ascii="Times New Roman" w:hAnsi="Times New Roman" w:cs="Times New Roman"/>
          <w:sz w:val="24"/>
          <w:szCs w:val="24"/>
        </w:rPr>
        <w:t>La presente Ordenanza tendrá vigencia a partir de la publicación de la misma.</w:t>
      </w:r>
    </w:p>
    <w:p w:rsidR="0066008D" w:rsidRPr="006C1CE6" w:rsidRDefault="0098455A" w:rsidP="006C1CE6">
      <w:pPr>
        <w:spacing w:line="240" w:lineRule="auto"/>
        <w:rPr>
          <w:rFonts w:ascii="Times New Roman" w:hAnsi="Times New Roman" w:cs="Times New Roman"/>
          <w:sz w:val="24"/>
          <w:szCs w:val="24"/>
        </w:rPr>
      </w:pPr>
      <w:r w:rsidRPr="006C1CE6">
        <w:rPr>
          <w:rFonts w:ascii="Times New Roman" w:hAnsi="Times New Roman" w:cs="Times New Roman"/>
          <w:sz w:val="24"/>
          <w:szCs w:val="24"/>
        </w:rPr>
        <w:t>ARTICULO QUINTO</w:t>
      </w:r>
      <w:r w:rsidR="000F272B" w:rsidRPr="006C1CE6">
        <w:rPr>
          <w:rFonts w:ascii="Times New Roman" w:hAnsi="Times New Roman" w:cs="Times New Roman"/>
          <w:sz w:val="24"/>
          <w:szCs w:val="24"/>
        </w:rPr>
        <w:t xml:space="preserve">: </w:t>
      </w:r>
      <w:r w:rsidR="003D032C" w:rsidRPr="006C1CE6">
        <w:rPr>
          <w:rFonts w:ascii="Times New Roman" w:hAnsi="Times New Roman" w:cs="Times New Roman"/>
          <w:sz w:val="24"/>
          <w:szCs w:val="24"/>
        </w:rPr>
        <w:t>A partir de la entrada en vigencia de la presente Ordenanza al Departamento Ejecutivo Municipal a través de la Dirección de Tránsito, implementará una campaña de divulgación para que todo conductor o pasajero de motocicletas, motonetas, etc.use obligatoriamente el casco protector.</w:t>
      </w:r>
    </w:p>
    <w:p w:rsidR="00F80444" w:rsidRPr="006C1CE6" w:rsidRDefault="0098455A" w:rsidP="006C1CE6">
      <w:pPr>
        <w:spacing w:line="240" w:lineRule="auto"/>
        <w:rPr>
          <w:rFonts w:ascii="Times New Roman" w:hAnsi="Times New Roman" w:cs="Times New Roman"/>
          <w:sz w:val="24"/>
          <w:szCs w:val="24"/>
        </w:rPr>
      </w:pPr>
      <w:r w:rsidRPr="006C1CE6">
        <w:rPr>
          <w:rFonts w:ascii="Times New Roman" w:hAnsi="Times New Roman" w:cs="Times New Roman"/>
          <w:sz w:val="24"/>
          <w:szCs w:val="24"/>
        </w:rPr>
        <w:t>ARTICULO SEXTO</w:t>
      </w:r>
      <w:r w:rsidR="000F272B" w:rsidRPr="006C1CE6">
        <w:rPr>
          <w:rFonts w:ascii="Times New Roman" w:hAnsi="Times New Roman" w:cs="Times New Roman"/>
          <w:sz w:val="24"/>
          <w:szCs w:val="24"/>
        </w:rPr>
        <w:t xml:space="preserve">: </w:t>
      </w:r>
      <w:r w:rsidR="003D032C" w:rsidRPr="006C1CE6">
        <w:rPr>
          <w:rFonts w:ascii="Times New Roman" w:hAnsi="Times New Roman" w:cs="Times New Roman"/>
          <w:sz w:val="24"/>
          <w:szCs w:val="24"/>
        </w:rPr>
        <w:t>COMUNIQUESE, COPIESE Y ARCHIVESE.</w:t>
      </w:r>
      <w:r w:rsidR="006C1CE6" w:rsidRPr="006C1CE6">
        <w:rPr>
          <w:rFonts w:ascii="Times New Roman" w:hAnsi="Times New Roman" w:cs="Times New Roman"/>
          <w:sz w:val="24"/>
          <w:szCs w:val="24"/>
        </w:rPr>
        <w:t xml:space="preserve"> </w:t>
      </w:r>
    </w:p>
    <w:sectPr w:rsidR="00F80444" w:rsidRPr="006C1CE6" w:rsidSect="006C1CE6">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70E3109C"/>
    <w:multiLevelType w:val="hybridMultilevel"/>
    <w:tmpl w:val="D1123BBC"/>
    <w:lvl w:ilvl="0" w:tplc="0C0A0017">
      <w:start w:val="1"/>
      <w:numFmt w:val="lowerLetter"/>
      <w:lvlText w:val="%1)"/>
      <w:lvlJc w:val="left"/>
      <w:pPr>
        <w:ind w:left="1470" w:hanging="360"/>
      </w:pPr>
    </w:lvl>
    <w:lvl w:ilvl="1" w:tplc="0C0A0019" w:tentative="1">
      <w:start w:val="1"/>
      <w:numFmt w:val="lowerLetter"/>
      <w:lvlText w:val="%2."/>
      <w:lvlJc w:val="left"/>
      <w:pPr>
        <w:ind w:left="2190" w:hanging="360"/>
      </w:pPr>
    </w:lvl>
    <w:lvl w:ilvl="2" w:tplc="0C0A001B" w:tentative="1">
      <w:start w:val="1"/>
      <w:numFmt w:val="lowerRoman"/>
      <w:lvlText w:val="%3."/>
      <w:lvlJc w:val="right"/>
      <w:pPr>
        <w:ind w:left="2910" w:hanging="180"/>
      </w:pPr>
    </w:lvl>
    <w:lvl w:ilvl="3" w:tplc="0C0A000F" w:tentative="1">
      <w:start w:val="1"/>
      <w:numFmt w:val="decimal"/>
      <w:lvlText w:val="%4."/>
      <w:lvlJc w:val="left"/>
      <w:pPr>
        <w:ind w:left="3630" w:hanging="360"/>
      </w:pPr>
    </w:lvl>
    <w:lvl w:ilvl="4" w:tplc="0C0A0019" w:tentative="1">
      <w:start w:val="1"/>
      <w:numFmt w:val="lowerLetter"/>
      <w:lvlText w:val="%5."/>
      <w:lvlJc w:val="left"/>
      <w:pPr>
        <w:ind w:left="4350" w:hanging="360"/>
      </w:pPr>
    </w:lvl>
    <w:lvl w:ilvl="5" w:tplc="0C0A001B" w:tentative="1">
      <w:start w:val="1"/>
      <w:numFmt w:val="lowerRoman"/>
      <w:lvlText w:val="%6."/>
      <w:lvlJc w:val="right"/>
      <w:pPr>
        <w:ind w:left="5070" w:hanging="180"/>
      </w:pPr>
    </w:lvl>
    <w:lvl w:ilvl="6" w:tplc="0C0A000F" w:tentative="1">
      <w:start w:val="1"/>
      <w:numFmt w:val="decimal"/>
      <w:lvlText w:val="%7."/>
      <w:lvlJc w:val="left"/>
      <w:pPr>
        <w:ind w:left="5790" w:hanging="360"/>
      </w:pPr>
    </w:lvl>
    <w:lvl w:ilvl="7" w:tplc="0C0A0019" w:tentative="1">
      <w:start w:val="1"/>
      <w:numFmt w:val="lowerLetter"/>
      <w:lvlText w:val="%8."/>
      <w:lvlJc w:val="left"/>
      <w:pPr>
        <w:ind w:left="6510" w:hanging="360"/>
      </w:pPr>
    </w:lvl>
    <w:lvl w:ilvl="8" w:tplc="0C0A001B" w:tentative="1">
      <w:start w:val="1"/>
      <w:numFmt w:val="lowerRoman"/>
      <w:lvlText w:val="%9."/>
      <w:lvlJc w:val="right"/>
      <w:pPr>
        <w:ind w:left="7230" w:hanging="180"/>
      </w:p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compat/>
  <w:rsids>
    <w:rsidRoot w:val="0073064C"/>
    <w:rsid w:val="00004CAC"/>
    <w:rsid w:val="00031789"/>
    <w:rsid w:val="000764CC"/>
    <w:rsid w:val="00081675"/>
    <w:rsid w:val="000A142D"/>
    <w:rsid w:val="000A365A"/>
    <w:rsid w:val="000C41ED"/>
    <w:rsid w:val="000F272B"/>
    <w:rsid w:val="0017500D"/>
    <w:rsid w:val="001C13F3"/>
    <w:rsid w:val="001F6DC8"/>
    <w:rsid w:val="002157FA"/>
    <w:rsid w:val="00253977"/>
    <w:rsid w:val="002730B9"/>
    <w:rsid w:val="0028235D"/>
    <w:rsid w:val="002C36A6"/>
    <w:rsid w:val="002D0AFE"/>
    <w:rsid w:val="00313F47"/>
    <w:rsid w:val="00315B94"/>
    <w:rsid w:val="003D032C"/>
    <w:rsid w:val="003D4FE9"/>
    <w:rsid w:val="003F6D82"/>
    <w:rsid w:val="00404A66"/>
    <w:rsid w:val="0041286A"/>
    <w:rsid w:val="0047234E"/>
    <w:rsid w:val="004929EF"/>
    <w:rsid w:val="004B12F9"/>
    <w:rsid w:val="004D02EC"/>
    <w:rsid w:val="004D11B4"/>
    <w:rsid w:val="00502D66"/>
    <w:rsid w:val="00527C6C"/>
    <w:rsid w:val="00540357"/>
    <w:rsid w:val="00546084"/>
    <w:rsid w:val="00574F35"/>
    <w:rsid w:val="005B175D"/>
    <w:rsid w:val="005B1863"/>
    <w:rsid w:val="005C0E57"/>
    <w:rsid w:val="00625207"/>
    <w:rsid w:val="00634B72"/>
    <w:rsid w:val="00642770"/>
    <w:rsid w:val="0066008D"/>
    <w:rsid w:val="006A7E6A"/>
    <w:rsid w:val="006C1CE6"/>
    <w:rsid w:val="006D73D1"/>
    <w:rsid w:val="00706B32"/>
    <w:rsid w:val="0071778F"/>
    <w:rsid w:val="0073064C"/>
    <w:rsid w:val="0073752F"/>
    <w:rsid w:val="007506E8"/>
    <w:rsid w:val="00782297"/>
    <w:rsid w:val="007A3A51"/>
    <w:rsid w:val="007C69BA"/>
    <w:rsid w:val="00855022"/>
    <w:rsid w:val="008E0C44"/>
    <w:rsid w:val="008E469C"/>
    <w:rsid w:val="008F4CA3"/>
    <w:rsid w:val="0090799B"/>
    <w:rsid w:val="009207A2"/>
    <w:rsid w:val="00922FD8"/>
    <w:rsid w:val="0098455A"/>
    <w:rsid w:val="009C6F91"/>
    <w:rsid w:val="00A057EB"/>
    <w:rsid w:val="00A14F99"/>
    <w:rsid w:val="00A25069"/>
    <w:rsid w:val="00A83D94"/>
    <w:rsid w:val="00AE7D49"/>
    <w:rsid w:val="00B5755E"/>
    <w:rsid w:val="00B863AE"/>
    <w:rsid w:val="00B96ECD"/>
    <w:rsid w:val="00BE0899"/>
    <w:rsid w:val="00C3356C"/>
    <w:rsid w:val="00C70300"/>
    <w:rsid w:val="00C80817"/>
    <w:rsid w:val="00C936F9"/>
    <w:rsid w:val="00CB1984"/>
    <w:rsid w:val="00CE1599"/>
    <w:rsid w:val="00CE45DF"/>
    <w:rsid w:val="00D57EF9"/>
    <w:rsid w:val="00D76C80"/>
    <w:rsid w:val="00DC4C94"/>
    <w:rsid w:val="00E02A5C"/>
    <w:rsid w:val="00E0728B"/>
    <w:rsid w:val="00EA0128"/>
    <w:rsid w:val="00EB1BEE"/>
    <w:rsid w:val="00F4519A"/>
    <w:rsid w:val="00F80444"/>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523</Words>
  <Characters>2879</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3396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usuario</cp:lastModifiedBy>
  <cp:revision>17</cp:revision>
  <dcterms:created xsi:type="dcterms:W3CDTF">2017-01-17T21:24:00Z</dcterms:created>
  <dcterms:modified xsi:type="dcterms:W3CDTF">2017-06-06T11:49:00Z</dcterms:modified>
</cp:coreProperties>
</file>