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74F" w:rsidRPr="009942BE" w:rsidRDefault="00F1674F" w:rsidP="009942BE">
      <w:pPr>
        <w:spacing w:line="240" w:lineRule="auto"/>
        <w:jc w:val="right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>Yerba Buena, 09 de Diciembre de 1993</w:t>
      </w:r>
    </w:p>
    <w:p w:rsidR="00F1674F" w:rsidRPr="009942BE" w:rsidRDefault="00F1674F" w:rsidP="009942BE">
      <w:pPr>
        <w:spacing w:line="240" w:lineRule="auto"/>
        <w:jc w:val="left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>ORDENANZA Nº 584</w:t>
      </w:r>
    </w:p>
    <w:p w:rsidR="005D3C66" w:rsidRPr="009942BE" w:rsidRDefault="00F1674F" w:rsidP="009942BE">
      <w:pPr>
        <w:spacing w:line="240" w:lineRule="auto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 xml:space="preserve">VISTO: </w:t>
      </w:r>
      <w:r w:rsidR="005D3C66" w:rsidRPr="009942BE">
        <w:rPr>
          <w:rFonts w:ascii="Times New Roman" w:hAnsi="Times New Roman"/>
          <w:sz w:val="24"/>
        </w:rPr>
        <w:t>La Ley Provincial Nº 6398 de la Provincia de Tucumán, sancionada con fecha 26/08/92; y</w:t>
      </w:r>
    </w:p>
    <w:p w:rsidR="000D6F58" w:rsidRPr="009942BE" w:rsidRDefault="00F1674F" w:rsidP="009942BE">
      <w:pPr>
        <w:spacing w:line="240" w:lineRule="auto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 xml:space="preserve">CONSIDERANDO: </w:t>
      </w:r>
      <w:r w:rsidR="000732B2" w:rsidRPr="009942BE">
        <w:rPr>
          <w:rFonts w:ascii="Times New Roman" w:hAnsi="Times New Roman"/>
          <w:sz w:val="24"/>
        </w:rPr>
        <w:t xml:space="preserve">Que </w:t>
      </w:r>
      <w:r w:rsidR="005D3C66" w:rsidRPr="009942BE">
        <w:rPr>
          <w:rFonts w:ascii="Times New Roman" w:hAnsi="Times New Roman"/>
          <w:sz w:val="24"/>
        </w:rPr>
        <w:t>es conveniente y necesario adherir al Municipio de Yerba Buena a las disposiciones dictadas por el Artículo Tercero de la mencionada Ley;</w:t>
      </w:r>
    </w:p>
    <w:p w:rsidR="002D575E" w:rsidRPr="009942BE" w:rsidRDefault="000732B2" w:rsidP="009942BE">
      <w:pPr>
        <w:spacing w:line="240" w:lineRule="auto"/>
        <w:jc w:val="center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 xml:space="preserve">POR </w:t>
      </w:r>
      <w:r w:rsidR="00F1674F" w:rsidRPr="009942BE">
        <w:rPr>
          <w:rFonts w:ascii="Times New Roman" w:hAnsi="Times New Roman"/>
          <w:sz w:val="24"/>
        </w:rPr>
        <w:t>EL CONCEJO DELIBERANTE SANCIONA CON FUERZA DE ORDENANZA</w:t>
      </w:r>
      <w:r w:rsidR="002D575E" w:rsidRPr="009942BE">
        <w:rPr>
          <w:rFonts w:ascii="Times New Roman" w:hAnsi="Times New Roman"/>
          <w:sz w:val="24"/>
        </w:rPr>
        <w:t>:</w:t>
      </w:r>
    </w:p>
    <w:p w:rsidR="009942BE" w:rsidRDefault="00CC261C" w:rsidP="009942BE">
      <w:pPr>
        <w:spacing w:line="240" w:lineRule="auto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>ARTICULO PRIMERO</w:t>
      </w:r>
      <w:r w:rsidR="00F1674F" w:rsidRPr="009942BE">
        <w:rPr>
          <w:rFonts w:ascii="Times New Roman" w:hAnsi="Times New Roman"/>
          <w:sz w:val="24"/>
        </w:rPr>
        <w:t xml:space="preserve">: </w:t>
      </w:r>
      <w:r w:rsidR="005D3C66" w:rsidRPr="009942BE">
        <w:rPr>
          <w:rFonts w:ascii="Times New Roman" w:hAnsi="Times New Roman"/>
          <w:sz w:val="24"/>
        </w:rPr>
        <w:t>ADHIERASE la Municipalidad de Yerba Buena a las disposiciones del Artículo Tercero de la Ley Provincial Nº 6.398.</w:t>
      </w:r>
    </w:p>
    <w:p w:rsidR="009942BE" w:rsidRDefault="005D3C66" w:rsidP="009942BE">
      <w:pPr>
        <w:spacing w:line="240" w:lineRule="auto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 xml:space="preserve"> </w:t>
      </w:r>
      <w:r w:rsidR="00CC261C" w:rsidRPr="009942BE">
        <w:rPr>
          <w:rFonts w:ascii="Times New Roman" w:hAnsi="Times New Roman"/>
          <w:sz w:val="24"/>
        </w:rPr>
        <w:t>ARTICULO SEGUNDO</w:t>
      </w:r>
      <w:r w:rsidR="00F1674F" w:rsidRPr="009942BE">
        <w:rPr>
          <w:rFonts w:ascii="Times New Roman" w:hAnsi="Times New Roman"/>
          <w:sz w:val="24"/>
        </w:rPr>
        <w:t xml:space="preserve">: </w:t>
      </w:r>
      <w:r w:rsidRPr="009942BE">
        <w:rPr>
          <w:rFonts w:ascii="Times New Roman" w:hAnsi="Times New Roman"/>
          <w:sz w:val="24"/>
        </w:rPr>
        <w:t>PUBLIQUESE.</w:t>
      </w:r>
    </w:p>
    <w:p w:rsidR="006F2884" w:rsidRPr="009942BE" w:rsidRDefault="00CC261C" w:rsidP="009942BE">
      <w:pPr>
        <w:spacing w:line="240" w:lineRule="auto"/>
        <w:rPr>
          <w:rFonts w:ascii="Times New Roman" w:hAnsi="Times New Roman"/>
          <w:sz w:val="24"/>
        </w:rPr>
      </w:pPr>
      <w:r w:rsidRPr="009942BE">
        <w:rPr>
          <w:rFonts w:ascii="Times New Roman" w:hAnsi="Times New Roman"/>
          <w:sz w:val="24"/>
        </w:rPr>
        <w:t>ARTICULO TERCERO</w:t>
      </w:r>
      <w:r w:rsidR="00F1674F" w:rsidRPr="009942BE">
        <w:rPr>
          <w:rFonts w:ascii="Times New Roman" w:hAnsi="Times New Roman"/>
          <w:sz w:val="24"/>
        </w:rPr>
        <w:t xml:space="preserve">: </w:t>
      </w:r>
      <w:r w:rsidR="003E657F" w:rsidRPr="009942BE">
        <w:rPr>
          <w:rFonts w:ascii="Times New Roman" w:hAnsi="Times New Roman"/>
          <w:sz w:val="24"/>
        </w:rPr>
        <w:t>COMUNÍQUESE, CÓPIESE y ARCHÍVESE.</w:t>
      </w:r>
      <w:r w:rsidR="009942BE" w:rsidRPr="009942BE">
        <w:rPr>
          <w:rFonts w:ascii="Times New Roman" w:hAnsi="Times New Roman"/>
          <w:sz w:val="24"/>
        </w:rPr>
        <w:t xml:space="preserve"> </w:t>
      </w:r>
    </w:p>
    <w:sectPr w:rsidR="006F2884" w:rsidRPr="009942BE" w:rsidSect="00994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732B2"/>
    <w:rsid w:val="000246AA"/>
    <w:rsid w:val="000732B2"/>
    <w:rsid w:val="000776C1"/>
    <w:rsid w:val="000B7795"/>
    <w:rsid w:val="000D6F58"/>
    <w:rsid w:val="001E2077"/>
    <w:rsid w:val="001F2A1E"/>
    <w:rsid w:val="00222916"/>
    <w:rsid w:val="00250F05"/>
    <w:rsid w:val="0029227B"/>
    <w:rsid w:val="002D575E"/>
    <w:rsid w:val="00353D44"/>
    <w:rsid w:val="003E657F"/>
    <w:rsid w:val="004607F5"/>
    <w:rsid w:val="00482B70"/>
    <w:rsid w:val="00512B34"/>
    <w:rsid w:val="0058348E"/>
    <w:rsid w:val="005952EA"/>
    <w:rsid w:val="005D3C66"/>
    <w:rsid w:val="00663B3F"/>
    <w:rsid w:val="006C3C50"/>
    <w:rsid w:val="006D057F"/>
    <w:rsid w:val="006F2884"/>
    <w:rsid w:val="006F3345"/>
    <w:rsid w:val="007B1833"/>
    <w:rsid w:val="007B73E1"/>
    <w:rsid w:val="007E6ABD"/>
    <w:rsid w:val="007F1AB9"/>
    <w:rsid w:val="008A0FF9"/>
    <w:rsid w:val="009413E7"/>
    <w:rsid w:val="009638B5"/>
    <w:rsid w:val="009942BE"/>
    <w:rsid w:val="009B694F"/>
    <w:rsid w:val="00A347BC"/>
    <w:rsid w:val="00A703B2"/>
    <w:rsid w:val="00B923D8"/>
    <w:rsid w:val="00BB2ED4"/>
    <w:rsid w:val="00BD01BE"/>
    <w:rsid w:val="00C049C7"/>
    <w:rsid w:val="00C61D51"/>
    <w:rsid w:val="00C87829"/>
    <w:rsid w:val="00CA42A1"/>
    <w:rsid w:val="00CC261C"/>
    <w:rsid w:val="00CE1123"/>
    <w:rsid w:val="00D00ED4"/>
    <w:rsid w:val="00D61FD3"/>
    <w:rsid w:val="00DF172E"/>
    <w:rsid w:val="00E34AE4"/>
    <w:rsid w:val="00E47BB3"/>
    <w:rsid w:val="00F16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dcterms:created xsi:type="dcterms:W3CDTF">2016-12-29T21:42:00Z</dcterms:created>
  <dcterms:modified xsi:type="dcterms:W3CDTF">2017-06-06T11:50:00Z</dcterms:modified>
</cp:coreProperties>
</file>