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70F43" w:rsidRPr="0099518D" w:rsidRDefault="00470F43" w:rsidP="0099518D">
      <w:pPr>
        <w:spacing w:after="200"/>
        <w:jc w:val="right"/>
        <w:rPr>
          <w:bCs/>
        </w:rPr>
      </w:pPr>
      <w:r w:rsidRPr="0099518D">
        <w:rPr>
          <w:bCs/>
        </w:rPr>
        <w:t>Yerba Buena, 21 de Octubre de 1995</w:t>
      </w:r>
    </w:p>
    <w:p w:rsidR="00470F43" w:rsidRPr="0099518D" w:rsidRDefault="00470F43" w:rsidP="0099518D">
      <w:pPr>
        <w:spacing w:after="200"/>
        <w:rPr>
          <w:bCs/>
        </w:rPr>
      </w:pPr>
      <w:r w:rsidRPr="0099518D">
        <w:rPr>
          <w:bCs/>
        </w:rPr>
        <w:t>ORDENANZA Nº 704</w:t>
      </w:r>
    </w:p>
    <w:p w:rsidR="008F0542" w:rsidRPr="0099518D" w:rsidRDefault="00470F43" w:rsidP="0099518D">
      <w:pPr>
        <w:spacing w:after="200"/>
        <w:jc w:val="both"/>
      </w:pPr>
      <w:r w:rsidRPr="0099518D">
        <w:rPr>
          <w:bCs/>
        </w:rPr>
        <w:t xml:space="preserve">VISTO: </w:t>
      </w:r>
      <w:r w:rsidR="00C71184" w:rsidRPr="0099518D">
        <w:t>La sugerencia de vecinos caracterizados de la zona requiriendo la inclusión en la Nomenclatura Urbana de Yerba Buena el nombre de un destacado hombre público del siglo pasado; y</w:t>
      </w:r>
    </w:p>
    <w:p w:rsidR="00E54EE9" w:rsidRPr="0099518D" w:rsidRDefault="00470F43" w:rsidP="0099518D">
      <w:pPr>
        <w:spacing w:after="200"/>
        <w:jc w:val="both"/>
      </w:pPr>
      <w:r w:rsidRPr="0099518D">
        <w:rPr>
          <w:bCs/>
        </w:rPr>
        <w:t xml:space="preserve">CONSIDERANDO: </w:t>
      </w:r>
      <w:r w:rsidR="00C71184" w:rsidRPr="0099518D">
        <w:t>Que, se trata del Señor Lorenzo Domínguez que al margen de sus actividades rurales en la zona de Yerba Buena, dedicó gran parte de su vida pública –con vocación de servicio- a la actividad política.</w:t>
      </w:r>
    </w:p>
    <w:p w:rsidR="00E54EE9" w:rsidRPr="0099518D" w:rsidRDefault="00C71184" w:rsidP="0099518D">
      <w:pPr>
        <w:numPr>
          <w:ilvl w:val="0"/>
          <w:numId w:val="6"/>
        </w:numPr>
        <w:spacing w:after="200"/>
        <w:ind w:left="0" w:firstLine="0"/>
        <w:jc w:val="both"/>
      </w:pPr>
      <w:r w:rsidRPr="0099518D">
        <w:t>Obtuvo una banca en la Sala de Representantes en 1.825/27</w:t>
      </w:r>
    </w:p>
    <w:p w:rsidR="00E54EE9" w:rsidRPr="0099518D" w:rsidRDefault="00C71184" w:rsidP="0099518D">
      <w:pPr>
        <w:numPr>
          <w:ilvl w:val="0"/>
          <w:numId w:val="6"/>
        </w:numPr>
        <w:spacing w:after="200"/>
        <w:ind w:left="0" w:firstLine="0"/>
        <w:jc w:val="both"/>
      </w:pPr>
      <w:r w:rsidRPr="0099518D">
        <w:t>En 1.824 vuelve a ser elegido para la Sala de Representantes, desempeñándose como vicepresidente de ella.</w:t>
      </w:r>
    </w:p>
    <w:p w:rsidR="00E54EE9" w:rsidRPr="0099518D" w:rsidRDefault="00C71184" w:rsidP="0099518D">
      <w:pPr>
        <w:numPr>
          <w:ilvl w:val="0"/>
          <w:numId w:val="6"/>
        </w:numPr>
        <w:spacing w:after="200"/>
        <w:ind w:left="0" w:firstLine="0"/>
        <w:jc w:val="both"/>
      </w:pPr>
      <w:r w:rsidRPr="0099518D">
        <w:t>En 1.843 vuelve por tercera vez a la Sala de Representantes, siendo elegido Presidente de la misma en forma ininterrumpida hasta 1.852</w:t>
      </w:r>
    </w:p>
    <w:p w:rsidR="00E54EE9" w:rsidRPr="0099518D" w:rsidRDefault="00C71184" w:rsidP="0099518D">
      <w:pPr>
        <w:numPr>
          <w:ilvl w:val="0"/>
          <w:numId w:val="6"/>
        </w:numPr>
        <w:spacing w:after="200"/>
        <w:ind w:left="0" w:firstLine="0"/>
        <w:jc w:val="both"/>
      </w:pPr>
      <w:r w:rsidRPr="0099518D">
        <w:t>El día 30 de Septiembre de 1.853, asume interinamente el Cargo de Gobernador Delegado mientras dura la ausencia del Gobernador Titular, Celedonio Gutiérrez, que se encuentra en campaña contra las fuerzas del Gobierno de Santiago del Estero.</w:t>
      </w:r>
    </w:p>
    <w:p w:rsidR="00E54EE9" w:rsidRPr="0099518D" w:rsidRDefault="00C71184" w:rsidP="0099518D">
      <w:pPr>
        <w:numPr>
          <w:ilvl w:val="0"/>
          <w:numId w:val="6"/>
        </w:numPr>
        <w:spacing w:after="200"/>
        <w:ind w:left="0" w:firstLine="0"/>
      </w:pPr>
      <w:r w:rsidRPr="0099518D">
        <w:t>En 1.848 integró la primera cámara de Justicia de Tucumán, junto con el Dr. Pedro Miguel Aráoz y Dn. Pedro Uriburu.</w:t>
      </w:r>
      <w:r w:rsidRPr="0099518D">
        <w:br/>
      </w:r>
    </w:p>
    <w:p w:rsidR="008F0542" w:rsidRPr="0099518D" w:rsidRDefault="00C71184" w:rsidP="0099518D">
      <w:pPr>
        <w:spacing w:after="200"/>
        <w:jc w:val="both"/>
      </w:pPr>
      <w:r w:rsidRPr="0099518D">
        <w:t>Que, los antecedentes señalados precedentemente, fundamentan sobradamente su inclusión como Ciudadano Ilustre de estas tierras, acreedor del Alto Honor que conlleva incluir su nombre en la Nomenclatura Urbana de una importante arteria del Municipio;</w:t>
      </w:r>
    </w:p>
    <w:p w:rsidR="008F0542" w:rsidRPr="0099518D" w:rsidRDefault="00C71184" w:rsidP="0099518D">
      <w:pPr>
        <w:spacing w:after="200"/>
        <w:jc w:val="both"/>
        <w:rPr>
          <w:bCs/>
        </w:rPr>
      </w:pPr>
      <w:r w:rsidRPr="0099518D">
        <w:rPr>
          <w:bCs/>
        </w:rPr>
        <w:t>Por ello:</w:t>
      </w:r>
    </w:p>
    <w:p w:rsidR="00E54EE9" w:rsidRPr="0099518D" w:rsidRDefault="00470F43" w:rsidP="0099518D">
      <w:pPr>
        <w:spacing w:after="200"/>
        <w:jc w:val="center"/>
      </w:pPr>
      <w:r w:rsidRPr="0099518D">
        <w:rPr>
          <w:bCs/>
          <w:iCs/>
        </w:rPr>
        <w:t>EL CONCEJO DELIBERANTE SANCIONA CON FUERZA DE ORDENANZA</w:t>
      </w:r>
    </w:p>
    <w:p w:rsidR="008F0542" w:rsidRPr="0099518D" w:rsidRDefault="001769BD" w:rsidP="0099518D">
      <w:pPr>
        <w:spacing w:after="200"/>
        <w:jc w:val="both"/>
      </w:pPr>
      <w:r w:rsidRPr="0099518D">
        <w:t>ARTICULO PRIMERO</w:t>
      </w:r>
      <w:r w:rsidR="00470F43" w:rsidRPr="0099518D">
        <w:t xml:space="preserve">: </w:t>
      </w:r>
      <w:r w:rsidR="00C71184" w:rsidRPr="0099518D">
        <w:t>DESIGNASE con el nombre de LORENZO DOMÍNGUEZ, a la plaza ubicada en el barrio 250 Viviendas de la C.G.T., hacia el Oeste de la Avda. Solano Vera.</w:t>
      </w:r>
    </w:p>
    <w:p w:rsidR="00E54EE9" w:rsidRPr="0099518D" w:rsidRDefault="008F0542" w:rsidP="0099518D">
      <w:pPr>
        <w:spacing w:after="200"/>
        <w:jc w:val="both"/>
      </w:pPr>
      <w:r w:rsidRPr="0099518D">
        <w:t xml:space="preserve"> </w:t>
      </w:r>
      <w:r w:rsidR="001769BD" w:rsidRPr="0099518D">
        <w:t xml:space="preserve">ARTICULO SEGUNDO: </w:t>
      </w:r>
      <w:r w:rsidR="00C71184" w:rsidRPr="0099518D">
        <w:t>COMUNIQUESE, COPIESE Y ARCHIVESE.</w:t>
      </w:r>
      <w:r w:rsidR="0099518D" w:rsidRPr="0099518D">
        <w:t xml:space="preserve"> </w:t>
      </w:r>
    </w:p>
    <w:sectPr w:rsidR="00E54EE9" w:rsidRPr="0099518D" w:rsidSect="0099518D">
      <w:headerReference w:type="first" r:id="rId7"/>
      <w:pgSz w:w="11907" w:h="16840" w:code="9"/>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7661F" w:rsidRDefault="0017661F">
      <w:r>
        <w:separator/>
      </w:r>
    </w:p>
  </w:endnote>
  <w:endnote w:type="continuationSeparator" w:id="1">
    <w:p w:rsidR="0017661F" w:rsidRDefault="0017661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7661F" w:rsidRDefault="0017661F">
      <w:r>
        <w:separator/>
      </w:r>
    </w:p>
  </w:footnote>
  <w:footnote w:type="continuationSeparator" w:id="1">
    <w:p w:rsidR="0017661F" w:rsidRDefault="0017661F">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54EE9" w:rsidRDefault="00E54EE9">
    <w:pPr>
      <w:pStyle w:val="Encabezado"/>
      <w:jc w:val="center"/>
      <w:rPr>
        <w:rFonts w:ascii="Copperplate Gothic Light" w:hAnsi="Copperplate Gothic Light"/>
        <w:spacing w:val="102"/>
        <w:sz w:val="20"/>
      </w:rPr>
    </w:pPr>
  </w:p>
  <w:p w:rsidR="00E54EE9" w:rsidRDefault="00C71184">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E54EE9" w:rsidRDefault="00C71184">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7A82896"/>
    <w:multiLevelType w:val="hybridMultilevel"/>
    <w:tmpl w:val="CD421BC2"/>
    <w:lvl w:ilvl="0" w:tplc="B882DA28">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5">
    <w:nsid w:val="53BD3189"/>
    <w:multiLevelType w:val="hybridMultilevel"/>
    <w:tmpl w:val="97D202E4"/>
    <w:lvl w:ilvl="0" w:tplc="098CB72C">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4577"/>
  </w:hdrShapeDefault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71184"/>
    <w:rsid w:val="00087963"/>
    <w:rsid w:val="00092E38"/>
    <w:rsid w:val="000C27DE"/>
    <w:rsid w:val="0017661F"/>
    <w:rsid w:val="001769BD"/>
    <w:rsid w:val="00212050"/>
    <w:rsid w:val="002D0210"/>
    <w:rsid w:val="002E0EC9"/>
    <w:rsid w:val="0033432E"/>
    <w:rsid w:val="00470F43"/>
    <w:rsid w:val="005521DC"/>
    <w:rsid w:val="006E40A9"/>
    <w:rsid w:val="00744B50"/>
    <w:rsid w:val="007E358C"/>
    <w:rsid w:val="00851065"/>
    <w:rsid w:val="008C0ABD"/>
    <w:rsid w:val="008F0542"/>
    <w:rsid w:val="0099518D"/>
    <w:rsid w:val="00C71184"/>
    <w:rsid w:val="00D05FAD"/>
    <w:rsid w:val="00D43273"/>
    <w:rsid w:val="00E54EE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4EE9"/>
    <w:rPr>
      <w:sz w:val="24"/>
      <w:szCs w:val="24"/>
      <w:lang w:eastAsia="es-ES"/>
    </w:rPr>
  </w:style>
  <w:style w:type="paragraph" w:styleId="Ttulo1">
    <w:name w:val="heading 1"/>
    <w:basedOn w:val="Normal"/>
    <w:next w:val="Normal"/>
    <w:qFormat/>
    <w:rsid w:val="00E54EE9"/>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E54EE9"/>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E54EE9"/>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E54EE9"/>
    <w:pPr>
      <w:tabs>
        <w:tab w:val="center" w:pos="4419"/>
        <w:tab w:val="right" w:pos="8838"/>
      </w:tabs>
    </w:pPr>
  </w:style>
  <w:style w:type="paragraph" w:styleId="Piedepgina">
    <w:name w:val="footer"/>
    <w:basedOn w:val="Normal"/>
    <w:semiHidden/>
    <w:rsid w:val="00E54EE9"/>
    <w:pPr>
      <w:tabs>
        <w:tab w:val="center" w:pos="4419"/>
        <w:tab w:val="right" w:pos="8838"/>
      </w:tabs>
    </w:pPr>
  </w:style>
  <w:style w:type="paragraph" w:styleId="Ttulo">
    <w:name w:val="Title"/>
    <w:basedOn w:val="Normal"/>
    <w:qFormat/>
    <w:rsid w:val="00E54EE9"/>
    <w:pPr>
      <w:jc w:val="center"/>
    </w:pPr>
    <w:rPr>
      <w:rFonts w:ascii="Tahoma" w:hAnsi="Tahoma" w:cs="Tahoma"/>
      <w:b/>
      <w:bCs/>
      <w:u w:val="single"/>
    </w:rPr>
  </w:style>
  <w:style w:type="paragraph" w:styleId="Subttulo">
    <w:name w:val="Subtitle"/>
    <w:basedOn w:val="Normal"/>
    <w:qFormat/>
    <w:rsid w:val="00E54EE9"/>
    <w:pPr>
      <w:jc w:val="center"/>
    </w:pPr>
    <w:rPr>
      <w:rFonts w:ascii="Tahoma" w:hAnsi="Tahoma" w:cs="Tahoma"/>
      <w:u w:val="single"/>
    </w:rPr>
  </w:style>
  <w:style w:type="paragraph" w:styleId="Sangradetextonormal">
    <w:name w:val="Body Text Indent"/>
    <w:basedOn w:val="Normal"/>
    <w:semiHidden/>
    <w:rsid w:val="00E54EE9"/>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E54EE9"/>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E54EE9"/>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252</Words>
  <Characters>1389</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1638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usuario</cp:lastModifiedBy>
  <cp:revision>12</cp:revision>
  <cp:lastPrinted>2004-08-27T12:49:00Z</cp:lastPrinted>
  <dcterms:created xsi:type="dcterms:W3CDTF">2017-05-11T14:07:00Z</dcterms:created>
  <dcterms:modified xsi:type="dcterms:W3CDTF">2017-06-06T11:51:00Z</dcterms:modified>
</cp:coreProperties>
</file>