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3AED" w:rsidRPr="00CA20A0" w:rsidRDefault="005C3AED" w:rsidP="00CA20A0">
      <w:pPr>
        <w:spacing w:line="240" w:lineRule="auto"/>
        <w:jc w:val="right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Yerba Buena, 06 de Noviembre de 1996</w:t>
      </w:r>
    </w:p>
    <w:p w:rsidR="005C3AED" w:rsidRPr="00CA20A0" w:rsidRDefault="005C3AED" w:rsidP="00CA20A0">
      <w:pPr>
        <w:spacing w:line="240" w:lineRule="auto"/>
        <w:jc w:val="left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ORDENANZA Nº 785</w:t>
      </w:r>
    </w:p>
    <w:p w:rsidR="00CF5E0E" w:rsidRPr="00CA20A0" w:rsidRDefault="005C3AED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 xml:space="preserve">VISTO: </w:t>
      </w:r>
      <w:r w:rsidR="00257EC4" w:rsidRPr="00CA20A0">
        <w:rPr>
          <w:rFonts w:ascii="Times New Roman" w:hAnsi="Times New Roman"/>
          <w:sz w:val="24"/>
        </w:rPr>
        <w:t>El pedido efectuado por el Sr. Director de Rentas, en relación a autorización para recepcionar cheques de pago diferidos de Titulares y de Terceros para el pago de los tributos Municipales; y</w:t>
      </w:r>
    </w:p>
    <w:p w:rsidR="00257EC4" w:rsidRPr="00CA20A0" w:rsidRDefault="005C3AED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 xml:space="preserve">CONSIDERANDO: </w:t>
      </w:r>
      <w:r w:rsidR="00257EC4" w:rsidRPr="00CA20A0">
        <w:rPr>
          <w:rFonts w:ascii="Times New Roman" w:hAnsi="Times New Roman"/>
          <w:sz w:val="24"/>
        </w:rPr>
        <w:t>Que esta disposición será oportuna y conveniente, toda vez que tiende a facilitar el cumplimiento de las obligaciones fiscales por parte de los contribuyentes;</w:t>
      </w:r>
    </w:p>
    <w:p w:rsidR="00CF5E0E" w:rsidRPr="00CA20A0" w:rsidRDefault="00257EC4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Que dado el pago total con cheques diferidos tiene un impacto negativo en la recaudación, resulta razonable aplicar a la deuda un 20%</w:t>
      </w:r>
      <w:r w:rsidR="005C3AED" w:rsidRPr="00CA20A0">
        <w:rPr>
          <w:rFonts w:ascii="Times New Roman" w:hAnsi="Times New Roman"/>
          <w:sz w:val="24"/>
        </w:rPr>
        <w:t xml:space="preserve"> </w:t>
      </w:r>
      <w:r w:rsidR="00CA20A0">
        <w:rPr>
          <w:rFonts w:ascii="Times New Roman" w:hAnsi="Times New Roman"/>
          <w:sz w:val="24"/>
        </w:rPr>
        <w:t xml:space="preserve">                    (</w:t>
      </w:r>
      <w:r w:rsidRPr="00CA20A0">
        <w:rPr>
          <w:rFonts w:ascii="Times New Roman" w:hAnsi="Times New Roman"/>
          <w:sz w:val="24"/>
        </w:rPr>
        <w:t>dos por ciento</w:t>
      </w:r>
      <w:r w:rsidR="00CA20A0">
        <w:rPr>
          <w:rFonts w:ascii="Times New Roman" w:hAnsi="Times New Roman"/>
          <w:sz w:val="24"/>
        </w:rPr>
        <w:t xml:space="preserve">) </w:t>
      </w:r>
      <w:r w:rsidR="005C3AED" w:rsidRPr="00CA20A0">
        <w:rPr>
          <w:rFonts w:ascii="Times New Roman" w:hAnsi="Times New Roman"/>
          <w:sz w:val="24"/>
        </w:rPr>
        <w:t xml:space="preserve"> </w:t>
      </w:r>
      <w:r w:rsidRPr="00CA20A0">
        <w:rPr>
          <w:rFonts w:ascii="Times New Roman" w:hAnsi="Times New Roman"/>
          <w:sz w:val="24"/>
        </w:rPr>
        <w:t>de interés mensual, tomando como fecha de cancelación la del efectivo cobro de los valores;</w:t>
      </w:r>
    </w:p>
    <w:p w:rsidR="00CF5E0E" w:rsidRPr="00CA20A0" w:rsidRDefault="00257EC4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Que esta solución solo puede darse a través del dictamen de una norma que establezca la modalidad de recepción de los Cheques Diferidos para el pago de los Tributos Municipales;</w:t>
      </w:r>
    </w:p>
    <w:p w:rsidR="002D575E" w:rsidRPr="00CA20A0" w:rsidRDefault="00257EC4" w:rsidP="00CA20A0">
      <w:pPr>
        <w:spacing w:line="240" w:lineRule="auto"/>
        <w:jc w:val="center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 xml:space="preserve">POR </w:t>
      </w:r>
      <w:r w:rsidR="005C3AED" w:rsidRPr="00CA20A0">
        <w:rPr>
          <w:rFonts w:ascii="Times New Roman" w:hAnsi="Times New Roman"/>
          <w:sz w:val="24"/>
        </w:rPr>
        <w:t>EL CONCEJO DELIBERANTE SANCIONA CON FUERZA DE ORDENANZA</w:t>
      </w:r>
      <w:r w:rsidR="002D575E" w:rsidRPr="00CA20A0">
        <w:rPr>
          <w:rFonts w:ascii="Times New Roman" w:hAnsi="Times New Roman"/>
          <w:sz w:val="24"/>
        </w:rPr>
        <w:t>:</w:t>
      </w:r>
    </w:p>
    <w:p w:rsidR="00CA20A0" w:rsidRDefault="00D47DFF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ARTICULO PRIMERO</w:t>
      </w:r>
      <w:r w:rsidR="005C3AED" w:rsidRPr="00CA20A0">
        <w:rPr>
          <w:rFonts w:ascii="Times New Roman" w:hAnsi="Times New Roman"/>
          <w:sz w:val="24"/>
        </w:rPr>
        <w:t xml:space="preserve">: </w:t>
      </w:r>
      <w:r w:rsidR="00257EC4" w:rsidRPr="00CA20A0">
        <w:rPr>
          <w:rFonts w:ascii="Times New Roman" w:hAnsi="Times New Roman"/>
          <w:sz w:val="24"/>
        </w:rPr>
        <w:t>AUTORIZAR a la Dirección de Rentas de esta Municipalidad a recibir para el pago de Tributos que corresponda, los cheques diferidos de Titulares y de terceros hasta un 100% de la deuda y a su valor nominal.</w:t>
      </w:r>
    </w:p>
    <w:p w:rsidR="006F2884" w:rsidRPr="00CA20A0" w:rsidRDefault="00D47DFF" w:rsidP="00CA20A0">
      <w:pPr>
        <w:spacing w:line="240" w:lineRule="auto"/>
        <w:rPr>
          <w:rFonts w:ascii="Times New Roman" w:hAnsi="Times New Roman"/>
          <w:sz w:val="24"/>
        </w:rPr>
      </w:pPr>
      <w:r w:rsidRPr="00CA20A0">
        <w:rPr>
          <w:rFonts w:ascii="Times New Roman" w:hAnsi="Times New Roman"/>
          <w:sz w:val="24"/>
        </w:rPr>
        <w:t>ARTICULO SEGUNDO</w:t>
      </w:r>
      <w:r w:rsidR="005C3AED" w:rsidRPr="00CA20A0">
        <w:rPr>
          <w:rFonts w:ascii="Times New Roman" w:hAnsi="Times New Roman"/>
          <w:sz w:val="24"/>
        </w:rPr>
        <w:t xml:space="preserve">: </w:t>
      </w:r>
      <w:r w:rsidR="003E657F" w:rsidRPr="00CA20A0">
        <w:rPr>
          <w:rFonts w:ascii="Times New Roman" w:hAnsi="Times New Roman"/>
          <w:sz w:val="24"/>
        </w:rPr>
        <w:t>COMUNÍQUESE, CÓPIESE y ARCHÍVESE.</w:t>
      </w:r>
      <w:r w:rsidR="00CA20A0" w:rsidRPr="00CA20A0">
        <w:rPr>
          <w:rFonts w:ascii="Times New Roman" w:hAnsi="Times New Roman"/>
          <w:sz w:val="24"/>
        </w:rPr>
        <w:t xml:space="preserve"> </w:t>
      </w:r>
    </w:p>
    <w:sectPr w:rsidR="006F2884" w:rsidRPr="00CA20A0" w:rsidSect="00CA20A0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0A5F2D"/>
    <w:rsid w:val="000764B3"/>
    <w:rsid w:val="000776C1"/>
    <w:rsid w:val="000A5F2D"/>
    <w:rsid w:val="000C211C"/>
    <w:rsid w:val="000D6F58"/>
    <w:rsid w:val="000F51A1"/>
    <w:rsid w:val="001E5608"/>
    <w:rsid w:val="00222916"/>
    <w:rsid w:val="00257EC4"/>
    <w:rsid w:val="002D575E"/>
    <w:rsid w:val="003E657F"/>
    <w:rsid w:val="00451CFE"/>
    <w:rsid w:val="004C5A45"/>
    <w:rsid w:val="004F614B"/>
    <w:rsid w:val="005952EA"/>
    <w:rsid w:val="005C3AED"/>
    <w:rsid w:val="006F2884"/>
    <w:rsid w:val="0070168E"/>
    <w:rsid w:val="00716566"/>
    <w:rsid w:val="00724169"/>
    <w:rsid w:val="00773A26"/>
    <w:rsid w:val="007B73E1"/>
    <w:rsid w:val="007E6ABD"/>
    <w:rsid w:val="007F1AB9"/>
    <w:rsid w:val="00805AC1"/>
    <w:rsid w:val="0082412E"/>
    <w:rsid w:val="00860AB4"/>
    <w:rsid w:val="00870864"/>
    <w:rsid w:val="008A74B5"/>
    <w:rsid w:val="008F6872"/>
    <w:rsid w:val="00A703B2"/>
    <w:rsid w:val="00A855E1"/>
    <w:rsid w:val="00B923D8"/>
    <w:rsid w:val="00BB2ED4"/>
    <w:rsid w:val="00BB72B1"/>
    <w:rsid w:val="00C049C7"/>
    <w:rsid w:val="00CA20A0"/>
    <w:rsid w:val="00CE1123"/>
    <w:rsid w:val="00CF5E0E"/>
    <w:rsid w:val="00D405A8"/>
    <w:rsid w:val="00D47DFF"/>
    <w:rsid w:val="00D83968"/>
    <w:rsid w:val="00DC1079"/>
    <w:rsid w:val="00E34AE4"/>
    <w:rsid w:val="00E47BB3"/>
    <w:rsid w:val="00F70241"/>
    <w:rsid w:val="00FB10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oNotSaveAsSingleFile/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14</TotalTime>
  <Pages>1</Pages>
  <Words>185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16</cp:revision>
  <dcterms:created xsi:type="dcterms:W3CDTF">2016-12-27T14:47:00Z</dcterms:created>
  <dcterms:modified xsi:type="dcterms:W3CDTF">2017-06-06T11:52:00Z</dcterms:modified>
</cp:coreProperties>
</file>