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B14" w:rsidRPr="00F533D0" w:rsidRDefault="00463B14" w:rsidP="00F533D0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Yerba Buena, 29 de Abril de 1998</w:t>
      </w:r>
    </w:p>
    <w:p w:rsidR="00463B14" w:rsidRPr="00F533D0" w:rsidRDefault="00463B14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ORDENANZA Nº 918</w:t>
      </w:r>
    </w:p>
    <w:p w:rsidR="00F87DAE" w:rsidRPr="00F533D0" w:rsidRDefault="00463B14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9C4CEA" w:rsidRPr="00F533D0">
        <w:rPr>
          <w:rFonts w:ascii="Times New Roman" w:eastAsia="Times New Roman" w:hAnsi="Times New Roman"/>
          <w:sz w:val="24"/>
          <w:szCs w:val="24"/>
          <w:lang w:eastAsia="es-AR"/>
        </w:rPr>
        <w:t>El Expte. Nº 5.031-M17-M-1.997, mediante el cual se presenta Documentación Técnica correspondiente a planos de Unificación y División; y</w:t>
      </w:r>
    </w:p>
    <w:p w:rsidR="009A7A48" w:rsidRPr="00F533D0" w:rsidRDefault="00463B14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9A7A48" w:rsidRPr="00F533D0">
        <w:rPr>
          <w:rFonts w:ascii="Times New Roman" w:eastAsia="Times New Roman" w:hAnsi="Times New Roman"/>
          <w:sz w:val="24"/>
          <w:szCs w:val="24"/>
          <w:lang w:eastAsia="es-AR"/>
        </w:rPr>
        <w:t>Que el fraccionamiento debería encuadrarse como loteo conforme</w:t>
      </w:r>
      <w:r w:rsidR="00963FD2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a normas legales vigentes, aspecto que el recurrente solicita sea tra</w:t>
      </w:r>
      <w:r w:rsidR="00930B74" w:rsidRPr="00F533D0">
        <w:rPr>
          <w:rFonts w:ascii="Times New Roman" w:eastAsia="Times New Roman" w:hAnsi="Times New Roman"/>
          <w:sz w:val="24"/>
          <w:szCs w:val="24"/>
          <w:lang w:eastAsia="es-AR"/>
        </w:rPr>
        <w:t>tado como U</w:t>
      </w:r>
      <w:r w:rsidR="00963FD2" w:rsidRPr="00F533D0">
        <w:rPr>
          <w:rFonts w:ascii="Times New Roman" w:eastAsia="Times New Roman" w:hAnsi="Times New Roman"/>
          <w:sz w:val="24"/>
          <w:szCs w:val="24"/>
          <w:lang w:eastAsia="es-AR"/>
        </w:rPr>
        <w:t>nificaci</w:t>
      </w:r>
      <w:r w:rsidR="00930B74" w:rsidRPr="00F533D0">
        <w:rPr>
          <w:rFonts w:ascii="Times New Roman" w:eastAsia="Times New Roman" w:hAnsi="Times New Roman"/>
          <w:sz w:val="24"/>
          <w:szCs w:val="24"/>
          <w:lang w:eastAsia="es-AR"/>
        </w:rPr>
        <w:t>ón y D</w:t>
      </w:r>
      <w:r w:rsidR="00963FD2" w:rsidRPr="00F533D0">
        <w:rPr>
          <w:rFonts w:ascii="Times New Roman" w:eastAsia="Times New Roman" w:hAnsi="Times New Roman"/>
          <w:sz w:val="24"/>
          <w:szCs w:val="24"/>
          <w:lang w:eastAsia="es-AR"/>
        </w:rPr>
        <w:t>ivisión;</w:t>
      </w:r>
    </w:p>
    <w:p w:rsidR="00930B74" w:rsidRPr="00F533D0" w:rsidRDefault="00F87DAE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930B7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Que se ofrece en donación superficies que han sido destinadas a calles y ochavas, regularizándose </w:t>
      </w:r>
      <w:r w:rsidR="002533EE" w:rsidRPr="00F533D0">
        <w:rPr>
          <w:rFonts w:ascii="Times New Roman" w:eastAsia="Times New Roman" w:hAnsi="Times New Roman"/>
          <w:sz w:val="24"/>
          <w:szCs w:val="24"/>
          <w:lang w:eastAsia="es-AR"/>
        </w:rPr>
        <w:t>el aspecto legal de las calle abiertas y libradas al uso público;</w:t>
      </w:r>
    </w:p>
    <w:p w:rsidR="002533EE" w:rsidRPr="00F533D0" w:rsidRDefault="00F87DAE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2533EE" w:rsidRPr="00F533D0">
        <w:rPr>
          <w:rFonts w:ascii="Times New Roman" w:eastAsia="Times New Roman" w:hAnsi="Times New Roman"/>
          <w:sz w:val="24"/>
          <w:szCs w:val="24"/>
          <w:lang w:eastAsia="es-AR"/>
        </w:rPr>
        <w:t>Que</w:t>
      </w: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2533EE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conforme a los informes de las áreas técnicas de la Municipalidad, dichas vías de circulación cuentan con infraestructura de agua y se encuentra en trámite el proyecto de mejoramiento </w:t>
      </w:r>
      <w:r w:rsidR="00F87516" w:rsidRPr="00F533D0">
        <w:rPr>
          <w:rFonts w:ascii="Times New Roman" w:eastAsia="Times New Roman" w:hAnsi="Times New Roman"/>
          <w:sz w:val="24"/>
          <w:szCs w:val="24"/>
          <w:lang w:eastAsia="es-AR"/>
        </w:rPr>
        <w:t>del suministro de la misma;</w:t>
      </w:r>
    </w:p>
    <w:p w:rsidR="00F87516" w:rsidRPr="00F533D0" w:rsidRDefault="00F87DAE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7516" w:rsidRPr="00F533D0">
        <w:rPr>
          <w:rFonts w:ascii="Times New Roman" w:eastAsia="Times New Roman" w:hAnsi="Times New Roman"/>
          <w:sz w:val="24"/>
          <w:szCs w:val="24"/>
          <w:lang w:eastAsia="es-AR"/>
        </w:rPr>
        <w:t>Que a su vez se donan los lotes para ser destinados a espacios verdes, pero es criterio de este Honorable Cuerpo, que en el sector y para el propio desarrollo de la zona se cuenta también con espacio</w:t>
      </w:r>
      <w:r w:rsidR="0097109B" w:rsidRPr="00F533D0">
        <w:rPr>
          <w:rFonts w:ascii="Times New Roman" w:eastAsia="Times New Roman" w:hAnsi="Times New Roman"/>
          <w:sz w:val="24"/>
          <w:szCs w:val="24"/>
          <w:lang w:eastAsia="es-AR"/>
        </w:rPr>
        <w:t>s</w:t>
      </w:r>
      <w:r w:rsidR="00F87516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comunitario</w:t>
      </w:r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>s;</w:t>
      </w:r>
    </w:p>
    <w:p w:rsidR="00F87DAE" w:rsidRPr="00F533D0" w:rsidRDefault="00F87DAE" w:rsidP="00F533D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>Que en virtud de las disposiciones otorgadas por Ley Nº 5.529;</w:t>
      </w:r>
    </w:p>
    <w:p w:rsidR="00F87DAE" w:rsidRPr="00F533D0" w:rsidRDefault="008213C0" w:rsidP="00F533D0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F533D0" w:rsidRDefault="001B0C7A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>FACULTASE al Dpto. Ejecutivo Municipal, a aprobar la documentación Técnica correspondiente a planos de Unificación y División de los Padrones 676.118 – 676.119 propiedad del Sr. MANLIO S. MARTINEZ, que se tramita mediante Expte. 5031-M17-M-97.</w:t>
      </w:r>
    </w:p>
    <w:p w:rsidR="00F533D0" w:rsidRDefault="001B0C7A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ACEPTASE la donación de una superficie de </w:t>
      </w:r>
      <w:smartTag w:uri="urn:schemas-microsoft-com:office:smarttags" w:element="metricconverter">
        <w:smartTagPr>
          <w:attr w:name="ProductID" w:val="1 ha"/>
        </w:smartTagPr>
        <w:r w:rsidR="00A646DE" w:rsidRPr="00F533D0">
          <w:rPr>
            <w:rFonts w:ascii="Times New Roman" w:eastAsia="Times New Roman" w:hAnsi="Times New Roman"/>
            <w:sz w:val="24"/>
            <w:szCs w:val="24"/>
            <w:lang w:eastAsia="es-AR"/>
          </w:rPr>
          <w:t>1 ha</w:t>
        </w:r>
      </w:smartTag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. </w:t>
      </w:r>
      <w:smartTag w:uri="urn:schemas-microsoft-com:office:smarttags" w:element="metricconverter">
        <w:smartTagPr>
          <w:attr w:name="ProductID" w:val="1.326,7096 m2"/>
        </w:smartTagPr>
        <w:r w:rsidR="00A646DE" w:rsidRPr="00F533D0">
          <w:rPr>
            <w:rFonts w:ascii="Times New Roman" w:eastAsia="Times New Roman" w:hAnsi="Times New Roman"/>
            <w:sz w:val="24"/>
            <w:szCs w:val="24"/>
            <w:lang w:eastAsia="es-AR"/>
          </w:rPr>
          <w:t>1.326,7096 m2</w:t>
        </w:r>
      </w:smartTag>
      <w:r w:rsidR="00A646DE" w:rsidRPr="00F533D0">
        <w:rPr>
          <w:rFonts w:ascii="Times New Roman" w:eastAsia="Times New Roman" w:hAnsi="Times New Roman"/>
          <w:sz w:val="24"/>
          <w:szCs w:val="24"/>
          <w:lang w:eastAsia="es-AR"/>
        </w:rPr>
        <w:t>, correspondientes a callesy ochavas que formaban parte de los títulos de las parcelas 7h y 7g. Padrones Nº 676.119 y 676.118, respectivamente, cuyas dimensiones</w:t>
      </w:r>
      <w:r w:rsidR="00C04320" w:rsidRPr="00F533D0">
        <w:rPr>
          <w:rFonts w:ascii="Times New Roman" w:eastAsia="Times New Roman" w:hAnsi="Times New Roman"/>
          <w:sz w:val="24"/>
          <w:szCs w:val="24"/>
          <w:lang w:eastAsia="es-AR"/>
        </w:rPr>
        <w:t>, ubicación y linderos se especifican en planos de Unificación y División presentados mediante Expte. Nº 5031-M17-M-1.997, donadas por el Sr. MANLIO SEBASTIAN MARTINEZ, cuyos títulos constan en Matrículas Registrales T – 15.819 y T – 15.649.</w:t>
      </w:r>
    </w:p>
    <w:p w:rsidR="006E41C2" w:rsidRPr="00F533D0" w:rsidRDefault="001B0C7A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6E41C2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El Departamento Ejecutivo Municipal </w:t>
      </w:r>
      <w:r w:rsidR="00DC49F6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deberá verificar antes de la aprobación de la Documentación 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Técnica que se encuentran</w:t>
      </w:r>
      <w:r w:rsidR="00F87DAE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presentadas, todas las factibilidades de suministro de aguas correspondientes, otorgándose un plazo de 90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noventa</w:t>
      </w:r>
      <w:r w:rsid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días al</w:t>
      </w:r>
      <w:r w:rsidR="00F87DAE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propietario a partir de la aprobación de los planos, por parte de Catastro de la Pcia., para la presentación de los Finales de obra.</w:t>
      </w:r>
    </w:p>
    <w:p w:rsidR="00F811D2" w:rsidRPr="00F533D0" w:rsidRDefault="001B0C7A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F811D2" w:rsidRPr="00F533D0">
        <w:rPr>
          <w:rFonts w:ascii="Times New Roman" w:eastAsia="Times New Roman" w:hAnsi="Times New Roman"/>
          <w:sz w:val="24"/>
          <w:szCs w:val="24"/>
          <w:lang w:eastAsia="es-AR"/>
        </w:rPr>
        <w:t>ACEPTASE la donación de dos lotes destinados a espacios verdes y/o comunitarios según el siguiente detalle:</w:t>
      </w:r>
    </w:p>
    <w:p w:rsidR="00F533D0" w:rsidRDefault="00F811D2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-LOTE Nº 1- Manzana D </w:t>
      </w:r>
      <w:r w:rsidR="0097109B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- </w:t>
      </w: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Superficie </w:t>
      </w:r>
      <w:smartTag w:uri="urn:schemas-microsoft-com:office:smarttags" w:element="metricconverter">
        <w:smartTagPr>
          <w:attr w:name="ProductID" w:val="1.298,8526 M2"/>
        </w:smartTagPr>
        <w:r w:rsidRPr="00F533D0">
          <w:rPr>
            <w:rFonts w:ascii="Times New Roman" w:eastAsia="Times New Roman" w:hAnsi="Times New Roman"/>
            <w:sz w:val="24"/>
            <w:szCs w:val="24"/>
            <w:lang w:eastAsia="es-AR"/>
          </w:rPr>
          <w:t>1.298,</w:t>
        </w:r>
        <w:r w:rsidR="0097109B" w:rsidRPr="00F533D0">
          <w:rPr>
            <w:rFonts w:ascii="Times New Roman" w:eastAsia="Times New Roman" w:hAnsi="Times New Roman"/>
            <w:sz w:val="24"/>
            <w:szCs w:val="24"/>
            <w:lang w:eastAsia="es-AR"/>
          </w:rPr>
          <w:t>8526 M2</w:t>
        </w:r>
      </w:smartTag>
      <w:r w:rsidR="0097109B" w:rsidRPr="00F533D0">
        <w:rPr>
          <w:rFonts w:ascii="Times New Roman" w:eastAsia="Times New Roman" w:hAnsi="Times New Roman"/>
          <w:sz w:val="24"/>
          <w:szCs w:val="24"/>
          <w:lang w:eastAsia="es-AR"/>
        </w:rPr>
        <w:t>.</w:t>
      </w:r>
    </w:p>
    <w:p w:rsidR="00F533D0" w:rsidRDefault="0097109B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-LOTE Nº 1 – Manzana G – Superficie </w:t>
      </w:r>
      <w:smartTag w:uri="urn:schemas-microsoft-com:office:smarttags" w:element="metricconverter">
        <w:smartTagPr>
          <w:attr w:name="ProductID" w:val="566,4559 M2"/>
        </w:smartTagPr>
        <w:r w:rsidRPr="00F533D0">
          <w:rPr>
            <w:rFonts w:ascii="Times New Roman" w:eastAsia="Times New Roman" w:hAnsi="Times New Roman"/>
            <w:sz w:val="24"/>
            <w:szCs w:val="24"/>
            <w:lang w:eastAsia="es-AR"/>
          </w:rPr>
          <w:t>566,4559 M2</w:t>
        </w:r>
      </w:smartTag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.</w:t>
      </w:r>
    </w:p>
    <w:p w:rsidR="00F533D0" w:rsidRDefault="001B0C7A" w:rsidP="00F533D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QUINTO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97109B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Las medidas lineales, ubicación y linderos se establecen en Planos de Unificación y División presentados mediante Expte. Nº 5.031-M17-1.997, </w:t>
      </w:r>
      <w:r w:rsidR="0097109B" w:rsidRPr="00F533D0">
        <w:rPr>
          <w:rFonts w:ascii="Times New Roman" w:eastAsia="Times New Roman" w:hAnsi="Times New Roman"/>
          <w:sz w:val="24"/>
          <w:szCs w:val="24"/>
          <w:lang w:eastAsia="es-AR"/>
        </w:rPr>
        <w:lastRenderedPageBreak/>
        <w:t>donados por el Señor MANLIO SEBASTIAN MARTINEZ, Titular de dominio, según consta en Matrícula Registrales T-15.819 y T-15.649.</w:t>
      </w:r>
    </w:p>
    <w:p w:rsidR="008213C0" w:rsidRPr="00F533D0" w:rsidRDefault="001B0C7A" w:rsidP="00F533D0">
      <w:pPr>
        <w:spacing w:after="200" w:line="240" w:lineRule="auto"/>
        <w:rPr>
          <w:rFonts w:ascii="Times New Roman" w:hAnsi="Times New Roman"/>
          <w:sz w:val="24"/>
        </w:rPr>
      </w:pPr>
      <w:r w:rsidRPr="00F533D0">
        <w:rPr>
          <w:rFonts w:ascii="Times New Roman" w:eastAsia="Times New Roman" w:hAnsi="Times New Roman"/>
          <w:sz w:val="24"/>
          <w:szCs w:val="24"/>
          <w:lang w:eastAsia="es-AR"/>
        </w:rPr>
        <w:t>ARTICULO SEXTO</w:t>
      </w:r>
      <w:r w:rsidR="00463B14" w:rsidRPr="00F533D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F533D0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F533D0" w:rsidRPr="00F533D0">
        <w:rPr>
          <w:rFonts w:ascii="Times New Roman" w:hAnsi="Times New Roman"/>
          <w:sz w:val="24"/>
        </w:rPr>
        <w:t xml:space="preserve"> </w:t>
      </w:r>
    </w:p>
    <w:sectPr w:rsidR="008213C0" w:rsidRPr="00F533D0" w:rsidSect="00F533D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C4CEA"/>
    <w:rsid w:val="000E4EB1"/>
    <w:rsid w:val="001B0C7A"/>
    <w:rsid w:val="001F1D33"/>
    <w:rsid w:val="0020390B"/>
    <w:rsid w:val="00253262"/>
    <w:rsid w:val="002533EE"/>
    <w:rsid w:val="003203FA"/>
    <w:rsid w:val="00335277"/>
    <w:rsid w:val="003807B4"/>
    <w:rsid w:val="00463B14"/>
    <w:rsid w:val="004E6394"/>
    <w:rsid w:val="00621E22"/>
    <w:rsid w:val="006E41C2"/>
    <w:rsid w:val="007A6FAD"/>
    <w:rsid w:val="007E7792"/>
    <w:rsid w:val="008213C0"/>
    <w:rsid w:val="00930B74"/>
    <w:rsid w:val="00963FD2"/>
    <w:rsid w:val="0097109B"/>
    <w:rsid w:val="009A7A48"/>
    <w:rsid w:val="009C09A8"/>
    <w:rsid w:val="009C4CEA"/>
    <w:rsid w:val="00A646DE"/>
    <w:rsid w:val="00AE4D30"/>
    <w:rsid w:val="00B96273"/>
    <w:rsid w:val="00BF7237"/>
    <w:rsid w:val="00C04320"/>
    <w:rsid w:val="00C81C98"/>
    <w:rsid w:val="00C84AEA"/>
    <w:rsid w:val="00D0349D"/>
    <w:rsid w:val="00D32CDD"/>
    <w:rsid w:val="00DC49F6"/>
    <w:rsid w:val="00E81206"/>
    <w:rsid w:val="00F533D0"/>
    <w:rsid w:val="00F811D2"/>
    <w:rsid w:val="00F87516"/>
    <w:rsid w:val="00F87DAE"/>
    <w:rsid w:val="00FB7890"/>
    <w:rsid w:val="00FE3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10</cp:revision>
  <cp:lastPrinted>2017-05-11T14:08:00Z</cp:lastPrinted>
  <dcterms:created xsi:type="dcterms:W3CDTF">2017-05-11T14:08:00Z</dcterms:created>
  <dcterms:modified xsi:type="dcterms:W3CDTF">2017-06-06T11:53:00Z</dcterms:modified>
</cp:coreProperties>
</file>