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63B" w:rsidRPr="00A041F0" w:rsidRDefault="00D7463B" w:rsidP="00A041F0">
      <w:pPr>
        <w:spacing w:after="200"/>
        <w:jc w:val="right"/>
        <w:rPr>
          <w:bCs/>
        </w:rPr>
      </w:pPr>
      <w:r w:rsidRPr="00A041F0">
        <w:rPr>
          <w:bCs/>
        </w:rPr>
        <w:t>Yerba Buena, 02 de Diciembre de 1998</w:t>
      </w:r>
    </w:p>
    <w:p w:rsidR="00D7463B" w:rsidRPr="00A041F0" w:rsidRDefault="00D7463B" w:rsidP="00A041F0">
      <w:pPr>
        <w:spacing w:after="200"/>
        <w:rPr>
          <w:bCs/>
        </w:rPr>
      </w:pPr>
      <w:r w:rsidRPr="00A041F0">
        <w:rPr>
          <w:bCs/>
        </w:rPr>
        <w:t>ORDENANZA Nº 963</w:t>
      </w:r>
    </w:p>
    <w:p w:rsidR="00A8460E" w:rsidRPr="00A041F0" w:rsidRDefault="00D7463B" w:rsidP="00A041F0">
      <w:pPr>
        <w:spacing w:after="200"/>
        <w:jc w:val="both"/>
      </w:pPr>
      <w:r w:rsidRPr="00A041F0">
        <w:rPr>
          <w:bCs/>
        </w:rPr>
        <w:t xml:space="preserve">VISTO: </w:t>
      </w:r>
      <w:r w:rsidR="001362F3" w:rsidRPr="00A041F0">
        <w:t>El Expte. Nº 141-D-98, mediante el cual la Sra. Cecilia D’Agnillo de Cabral solicita por la vía de excepción la Documentación Técnica contenida en el Expte. Nº 2.639-D-98; y</w:t>
      </w:r>
    </w:p>
    <w:p w:rsidR="00340C46" w:rsidRPr="00A041F0" w:rsidRDefault="00D7463B" w:rsidP="00A041F0">
      <w:pPr>
        <w:spacing w:after="200"/>
        <w:jc w:val="both"/>
      </w:pPr>
      <w:r w:rsidRPr="00A041F0">
        <w:rPr>
          <w:bCs/>
        </w:rPr>
        <w:t xml:space="preserve">CONSIDERANDO: </w:t>
      </w:r>
      <w:r w:rsidR="001362F3" w:rsidRPr="00A041F0">
        <w:t>Que el Departamento Ejecutivo Municipal elevó la Documentación Técnica de una consulta para afectar bajo el Régimen de Propiedad Horizontal el inmueble identificado con el padrón Nº 384.373 sito en esquina Nor-Este de calles San Lorenzo y Cariola propiedad de los Sres. Pablo D’Agnillo, Lucía Leonor D’Agnillo</w:t>
      </w:r>
      <w:r w:rsidR="00A8460E" w:rsidRPr="00A041F0">
        <w:t xml:space="preserve"> </w:t>
      </w:r>
      <w:r w:rsidR="001362F3" w:rsidRPr="00A041F0">
        <w:t>y Cecilia Julia D’Agnillo;</w:t>
      </w:r>
    </w:p>
    <w:p w:rsidR="00340C46" w:rsidRPr="00A041F0" w:rsidRDefault="001362F3" w:rsidP="00A041F0">
      <w:pPr>
        <w:spacing w:after="200"/>
        <w:jc w:val="both"/>
      </w:pPr>
      <w:r w:rsidRPr="00A041F0">
        <w:t>Que mediante Expte. 2.659 los recurrentes solicitan aprobación de croquis de consulta para afectar bajo Régimen de Propiedad Horizontal a 2 viviendas, ya construidas en el inmueble antes mencionado;</w:t>
      </w:r>
    </w:p>
    <w:p w:rsidR="00340C46" w:rsidRPr="00A041F0" w:rsidRDefault="001362F3" w:rsidP="00A041F0">
      <w:pPr>
        <w:spacing w:after="200"/>
        <w:jc w:val="both"/>
      </w:pPr>
      <w:r w:rsidRPr="00A041F0">
        <w:t>Que la propiedad se encuentra ubicada en la zona A P P – Villa Marcos Paz, zona en la cual por disposiciones vigentes no pueden fraccionarse;</w:t>
      </w:r>
    </w:p>
    <w:p w:rsidR="00340C46" w:rsidRPr="00A041F0" w:rsidRDefault="001362F3" w:rsidP="00A041F0">
      <w:pPr>
        <w:spacing w:after="200"/>
        <w:jc w:val="both"/>
      </w:pPr>
      <w:r w:rsidRPr="00A041F0">
        <w:t>Que las viviendas en cuestión fueron construidas con anterioridad a</w:t>
      </w:r>
      <w:r w:rsidR="00A8460E" w:rsidRPr="00A041F0">
        <w:t xml:space="preserve"> </w:t>
      </w:r>
      <w:r w:rsidRPr="00A041F0">
        <w:t>las Ordenanzas en vigencia y luego se realizaron modificaciones;</w:t>
      </w:r>
    </w:p>
    <w:p w:rsidR="00340C46" w:rsidRPr="00A041F0" w:rsidRDefault="001362F3" w:rsidP="00A041F0">
      <w:pPr>
        <w:spacing w:after="200"/>
        <w:jc w:val="both"/>
      </w:pPr>
      <w:r w:rsidRPr="00A041F0">
        <w:t>Que ambas viviendas cumplen con los retiros y alturas exigidas, no así con el FOS y el FOT;</w:t>
      </w:r>
    </w:p>
    <w:p w:rsidR="00340C46" w:rsidRPr="00A041F0" w:rsidRDefault="001362F3" w:rsidP="00A041F0">
      <w:pPr>
        <w:spacing w:after="200"/>
        <w:jc w:val="both"/>
      </w:pPr>
      <w:r w:rsidRPr="00A041F0">
        <w:t>Que la antigüedad de las unidades existentes datan del año 1989;</w:t>
      </w:r>
    </w:p>
    <w:p w:rsidR="00A8460E" w:rsidRPr="00A041F0" w:rsidRDefault="001362F3" w:rsidP="00A041F0">
      <w:pPr>
        <w:spacing w:after="200"/>
        <w:jc w:val="both"/>
      </w:pPr>
      <w:r w:rsidRPr="00A041F0">
        <w:t>Que la división propuesta es para afectar al Régimen de Propiedad Horizontal;</w:t>
      </w:r>
    </w:p>
    <w:p w:rsidR="00A8460E" w:rsidRPr="00A041F0" w:rsidRDefault="001362F3" w:rsidP="00A041F0">
      <w:pPr>
        <w:spacing w:after="200"/>
        <w:jc w:val="both"/>
        <w:rPr>
          <w:bCs/>
        </w:rPr>
      </w:pPr>
      <w:r w:rsidRPr="00A041F0">
        <w:rPr>
          <w:bCs/>
        </w:rPr>
        <w:t>Por ello:</w:t>
      </w:r>
    </w:p>
    <w:p w:rsidR="00340C46" w:rsidRPr="00A041F0" w:rsidRDefault="00D7463B" w:rsidP="00A041F0">
      <w:pPr>
        <w:spacing w:after="200"/>
        <w:jc w:val="center"/>
      </w:pPr>
      <w:r w:rsidRPr="00A041F0">
        <w:rPr>
          <w:bCs/>
          <w:iCs/>
        </w:rPr>
        <w:t>EL CONCEJO DELIBERANTE SANCIONA CON FUERZA DE ORDENANZA</w:t>
      </w:r>
    </w:p>
    <w:p w:rsidR="00A041F0" w:rsidRDefault="00163A63" w:rsidP="00A041F0">
      <w:pPr>
        <w:spacing w:after="200"/>
        <w:jc w:val="both"/>
      </w:pPr>
      <w:r w:rsidRPr="00A041F0">
        <w:t xml:space="preserve">ARTICULO PRIMERO: </w:t>
      </w:r>
      <w:r w:rsidR="001362F3" w:rsidRPr="00A041F0">
        <w:t>APRUEBASE por vía de excepción la Documentación Técnica de la propiedad ubicada en la esquina Nor-Este de las calles San Lorenzo y Cariola, identificada con el padrón Nº 384.373, propiedad de los Sres. Pablo D’Agnillo, Lucía Leonor D’Agnillo</w:t>
      </w:r>
      <w:r w:rsidR="00A8460E" w:rsidRPr="00A041F0">
        <w:t xml:space="preserve"> </w:t>
      </w:r>
      <w:r w:rsidR="001362F3" w:rsidRPr="00A041F0">
        <w:t>y Cecilia Julia D’Agnillo.</w:t>
      </w:r>
    </w:p>
    <w:p w:rsidR="00A041F0" w:rsidRDefault="00A8460E" w:rsidP="00A041F0">
      <w:pPr>
        <w:spacing w:after="200"/>
        <w:jc w:val="both"/>
      </w:pPr>
      <w:r w:rsidRPr="00A041F0">
        <w:t xml:space="preserve"> </w:t>
      </w:r>
      <w:r w:rsidR="00163A63" w:rsidRPr="00A041F0">
        <w:t xml:space="preserve">ARTICULO SEGUNDO: </w:t>
      </w:r>
      <w:r w:rsidR="001362F3" w:rsidRPr="00A041F0">
        <w:t>Los propietarios deberán presentar la Documentación Técnica</w:t>
      </w:r>
      <w:r w:rsidRPr="00A041F0">
        <w:t xml:space="preserve"> </w:t>
      </w:r>
      <w:r w:rsidR="001362F3" w:rsidRPr="00A041F0">
        <w:t>correspondiente.</w:t>
      </w:r>
    </w:p>
    <w:p w:rsidR="00340C46" w:rsidRPr="00A041F0" w:rsidRDefault="00163A63" w:rsidP="00A041F0">
      <w:pPr>
        <w:spacing w:after="200"/>
        <w:jc w:val="both"/>
      </w:pPr>
      <w:r w:rsidRPr="00A041F0">
        <w:t xml:space="preserve">ARTICULO TERCERO: </w:t>
      </w:r>
      <w:r w:rsidR="001362F3" w:rsidRPr="00A041F0">
        <w:t>COMUNIQUESE, COPIESE Y ARCHIVESE.</w:t>
      </w:r>
      <w:r w:rsidR="00A041F0" w:rsidRPr="00A041F0">
        <w:t xml:space="preserve"> </w:t>
      </w:r>
    </w:p>
    <w:sectPr w:rsidR="00340C46" w:rsidRPr="00A041F0" w:rsidSect="00A041F0">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0C46" w:rsidRDefault="001362F3">
      <w:r>
        <w:separator/>
      </w:r>
    </w:p>
  </w:endnote>
  <w:endnote w:type="continuationSeparator" w:id="1">
    <w:p w:rsidR="00340C46" w:rsidRDefault="001362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0C46" w:rsidRDefault="001362F3">
      <w:r>
        <w:separator/>
      </w:r>
    </w:p>
  </w:footnote>
  <w:footnote w:type="continuationSeparator" w:id="1">
    <w:p w:rsidR="00340C46" w:rsidRDefault="001362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C46" w:rsidRDefault="00340C46">
    <w:pPr>
      <w:pStyle w:val="Encabezado"/>
      <w:jc w:val="center"/>
      <w:rPr>
        <w:rFonts w:ascii="Copperplate Gothic Light" w:hAnsi="Copperplate Gothic Light"/>
        <w:spacing w:val="102"/>
        <w:sz w:val="20"/>
      </w:rPr>
    </w:pPr>
  </w:p>
  <w:p w:rsidR="00340C46" w:rsidRDefault="001362F3">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340C46" w:rsidRDefault="001362F3">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19457"/>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362F3"/>
    <w:rsid w:val="001362F3"/>
    <w:rsid w:val="00163A63"/>
    <w:rsid w:val="001B08B5"/>
    <w:rsid w:val="002A4D24"/>
    <w:rsid w:val="00340C46"/>
    <w:rsid w:val="003E29F9"/>
    <w:rsid w:val="0056761D"/>
    <w:rsid w:val="008D3307"/>
    <w:rsid w:val="00A041F0"/>
    <w:rsid w:val="00A8460E"/>
    <w:rsid w:val="00A908A5"/>
    <w:rsid w:val="00B5329C"/>
    <w:rsid w:val="00CE6B10"/>
    <w:rsid w:val="00D7463B"/>
    <w:rsid w:val="00DB0F61"/>
    <w:rsid w:val="00EE3FAB"/>
    <w:rsid w:val="00F77E5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C46"/>
    <w:rPr>
      <w:sz w:val="24"/>
      <w:szCs w:val="24"/>
      <w:lang w:eastAsia="es-ES"/>
    </w:rPr>
  </w:style>
  <w:style w:type="paragraph" w:styleId="Ttulo1">
    <w:name w:val="heading 1"/>
    <w:basedOn w:val="Normal"/>
    <w:next w:val="Normal"/>
    <w:qFormat/>
    <w:rsid w:val="00340C46"/>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340C46"/>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340C46"/>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340C46"/>
    <w:pPr>
      <w:tabs>
        <w:tab w:val="center" w:pos="4419"/>
        <w:tab w:val="right" w:pos="8838"/>
      </w:tabs>
    </w:pPr>
  </w:style>
  <w:style w:type="paragraph" w:styleId="Piedepgina">
    <w:name w:val="footer"/>
    <w:basedOn w:val="Normal"/>
    <w:semiHidden/>
    <w:rsid w:val="00340C46"/>
    <w:pPr>
      <w:tabs>
        <w:tab w:val="center" w:pos="4419"/>
        <w:tab w:val="right" w:pos="8838"/>
      </w:tabs>
    </w:pPr>
  </w:style>
  <w:style w:type="paragraph" w:styleId="Ttulo">
    <w:name w:val="Title"/>
    <w:basedOn w:val="Normal"/>
    <w:qFormat/>
    <w:rsid w:val="00340C46"/>
    <w:pPr>
      <w:jc w:val="center"/>
    </w:pPr>
    <w:rPr>
      <w:rFonts w:ascii="Tahoma" w:hAnsi="Tahoma" w:cs="Tahoma"/>
      <w:b/>
      <w:bCs/>
      <w:u w:val="single"/>
    </w:rPr>
  </w:style>
  <w:style w:type="paragraph" w:styleId="Subttulo">
    <w:name w:val="Subtitle"/>
    <w:basedOn w:val="Normal"/>
    <w:qFormat/>
    <w:rsid w:val="00340C46"/>
    <w:pPr>
      <w:jc w:val="center"/>
    </w:pPr>
    <w:rPr>
      <w:rFonts w:ascii="Tahoma" w:hAnsi="Tahoma" w:cs="Tahoma"/>
      <w:u w:val="single"/>
    </w:rPr>
  </w:style>
  <w:style w:type="paragraph" w:styleId="Sangradetextonormal">
    <w:name w:val="Body Text Indent"/>
    <w:basedOn w:val="Normal"/>
    <w:semiHidden/>
    <w:rsid w:val="00340C46"/>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340C46"/>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340C46"/>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1521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10</cp:revision>
  <cp:lastPrinted>2004-08-27T12:49:00Z</cp:lastPrinted>
  <dcterms:created xsi:type="dcterms:W3CDTF">2017-05-11T14:08:00Z</dcterms:created>
  <dcterms:modified xsi:type="dcterms:W3CDTF">2017-06-06T11:54:00Z</dcterms:modified>
</cp:coreProperties>
</file>