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330" w:rsidRPr="00502823" w:rsidRDefault="00C37330" w:rsidP="00502823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Yerba Buena, 16 de Diciembre de 1998</w:t>
      </w:r>
    </w:p>
    <w:p w:rsidR="00C37330" w:rsidRPr="00502823" w:rsidRDefault="00C37330" w:rsidP="00502823">
      <w:pPr>
        <w:spacing w:line="240" w:lineRule="auto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ORDENANZA Nº 965</w:t>
      </w:r>
    </w:p>
    <w:p w:rsidR="00BA61A1" w:rsidRPr="00502823" w:rsidRDefault="00C37330" w:rsidP="00502823">
      <w:pPr>
        <w:spacing w:line="240" w:lineRule="auto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VISTO: </w:t>
      </w:r>
      <w:r w:rsidR="00BA61A1" w:rsidRPr="00502823">
        <w:rPr>
          <w:rFonts w:ascii="Times New Roman" w:hAnsi="Times New Roman" w:cs="Times New Roman"/>
          <w:sz w:val="24"/>
        </w:rPr>
        <w:t>La necesidad de buscar medios alternativos de tipaneiamiento a corto plazo destimando al pago de los haberes del mes de Diciembres y S.A.C segunda cuota 98, para el personal de la Municipalidad de Yebra Buena y H. Concejo Deliberante; y</w:t>
      </w:r>
    </w:p>
    <w:p w:rsidR="00D53CF1" w:rsidRPr="00502823" w:rsidRDefault="00C37330" w:rsidP="00502823">
      <w:pPr>
        <w:spacing w:line="240" w:lineRule="auto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CONSIDERANDO: </w:t>
      </w:r>
      <w:r w:rsidR="00D83FE6" w:rsidRPr="00502823">
        <w:rPr>
          <w:rFonts w:ascii="Times New Roman" w:hAnsi="Times New Roman" w:cs="Times New Roman"/>
          <w:sz w:val="24"/>
        </w:rPr>
        <w:br/>
      </w:r>
      <w:r w:rsidR="00D83FE6" w:rsidRPr="00502823">
        <w:rPr>
          <w:rFonts w:ascii="Times New Roman" w:hAnsi="Times New Roman" w:cs="Times New Roman"/>
          <w:sz w:val="24"/>
        </w:rPr>
        <w:tab/>
      </w:r>
      <w:r w:rsidR="00D83FE6" w:rsidRPr="00502823">
        <w:rPr>
          <w:rFonts w:ascii="Times New Roman" w:hAnsi="Times New Roman" w:cs="Times New Roman"/>
          <w:sz w:val="24"/>
        </w:rPr>
        <w:tab/>
      </w:r>
      <w:r w:rsidR="00BA61A1" w:rsidRPr="00502823">
        <w:rPr>
          <w:rFonts w:ascii="Times New Roman" w:hAnsi="Times New Roman" w:cs="Times New Roman"/>
          <w:sz w:val="24"/>
        </w:rPr>
        <w:t>Que la Ley Naciona N 24.452 y sus modificatorias, establece el intermedio de pago mediante cheques diferidos.</w:t>
      </w:r>
      <w:r w:rsidR="00BA61A1" w:rsidRPr="00502823">
        <w:rPr>
          <w:rFonts w:ascii="Times New Roman" w:hAnsi="Times New Roman" w:cs="Times New Roman"/>
          <w:sz w:val="24"/>
        </w:rPr>
        <w:br/>
      </w:r>
      <w:r w:rsidR="00D83FE6" w:rsidRPr="00502823">
        <w:rPr>
          <w:rFonts w:ascii="Times New Roman" w:hAnsi="Times New Roman" w:cs="Times New Roman"/>
          <w:sz w:val="24"/>
        </w:rPr>
        <w:tab/>
      </w:r>
      <w:r w:rsidR="00D83FE6" w:rsidRPr="00502823">
        <w:rPr>
          <w:rFonts w:ascii="Times New Roman" w:hAnsi="Times New Roman" w:cs="Times New Roman"/>
          <w:sz w:val="24"/>
        </w:rPr>
        <w:tab/>
        <w:t>Que</w:t>
      </w:r>
      <w:r w:rsidR="00BA61A1" w:rsidRPr="00502823">
        <w:rPr>
          <w:rFonts w:ascii="Times New Roman" w:hAnsi="Times New Roman" w:cs="Times New Roman"/>
          <w:sz w:val="24"/>
        </w:rPr>
        <w:t xml:space="preserve"> este Municipio anteriormente utilizo este sistema de pago a corto plazo, a travez del Banco del Tucuman mediante un convenio de partes;</w:t>
      </w:r>
      <w:r w:rsidR="00BA61A1" w:rsidRPr="00502823">
        <w:rPr>
          <w:rFonts w:ascii="Times New Roman" w:hAnsi="Times New Roman" w:cs="Times New Roman"/>
          <w:sz w:val="24"/>
        </w:rPr>
        <w:br/>
      </w:r>
      <w:r w:rsidR="00AA5F97" w:rsidRPr="00502823">
        <w:rPr>
          <w:rFonts w:ascii="Times New Roman" w:hAnsi="Times New Roman" w:cs="Times New Roman"/>
          <w:sz w:val="24"/>
        </w:rPr>
        <w:tab/>
      </w:r>
      <w:r w:rsidR="00AA5F97" w:rsidRPr="00502823">
        <w:rPr>
          <w:rFonts w:ascii="Times New Roman" w:hAnsi="Times New Roman" w:cs="Times New Roman"/>
          <w:sz w:val="24"/>
        </w:rPr>
        <w:tab/>
        <w:t xml:space="preserve">Que </w:t>
      </w:r>
      <w:r w:rsidR="00BA61A1" w:rsidRPr="00502823">
        <w:rPr>
          <w:rFonts w:ascii="Times New Roman" w:hAnsi="Times New Roman" w:cs="Times New Roman"/>
          <w:sz w:val="24"/>
        </w:rPr>
        <w:t>a los fines de concretar esta operatoria financiera es necesario contar con la autorización del Haonorable Concejo Deliberante, en Base a las diposiciones de la Ley 5.529 y sus modificatorias;</w:t>
      </w:r>
    </w:p>
    <w:p w:rsidR="0042063E" w:rsidRPr="00502823" w:rsidRDefault="00BA61A1" w:rsidP="00502823">
      <w:pPr>
        <w:spacing w:line="240" w:lineRule="auto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Por ello:</w:t>
      </w:r>
    </w:p>
    <w:p w:rsidR="00464387" w:rsidRPr="00502823" w:rsidRDefault="00C37330" w:rsidP="00502823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BA61A1" w:rsidRPr="00502823" w:rsidRDefault="00580BE8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ARTICULO PRIMERO: </w:t>
      </w:r>
      <w:r w:rsidR="00AA0C2D" w:rsidRPr="00502823">
        <w:rPr>
          <w:rFonts w:ascii="Times New Roman" w:hAnsi="Times New Roman" w:cs="Times New Roman"/>
          <w:sz w:val="24"/>
        </w:rPr>
        <w:t xml:space="preserve">AUTORIZASE </w:t>
      </w:r>
      <w:r w:rsidR="00BA61A1" w:rsidRPr="00502823">
        <w:rPr>
          <w:rFonts w:ascii="Times New Roman" w:hAnsi="Times New Roman" w:cs="Times New Roman"/>
          <w:sz w:val="24"/>
        </w:rPr>
        <w:t>al Departamenteo Ejecutivo Municipal a emitir chequesde pago difereidos hasta la suma de $ 609.607</w:t>
      </w:r>
      <w:r w:rsidR="00C37330" w:rsidRPr="00502823">
        <w:rPr>
          <w:rFonts w:ascii="Times New Roman" w:hAnsi="Times New Roman" w:cs="Times New Roman"/>
          <w:sz w:val="24"/>
        </w:rPr>
        <w:t xml:space="preserve"> </w:t>
      </w:r>
      <w:r w:rsidR="00502823">
        <w:rPr>
          <w:rFonts w:ascii="Times New Roman" w:hAnsi="Times New Roman" w:cs="Times New Roman"/>
          <w:sz w:val="24"/>
        </w:rPr>
        <w:t xml:space="preserve">                    (</w:t>
      </w:r>
      <w:r w:rsidR="00BA61A1" w:rsidRPr="00502823">
        <w:rPr>
          <w:rFonts w:ascii="Times New Roman" w:hAnsi="Times New Roman" w:cs="Times New Roman"/>
          <w:sz w:val="24"/>
        </w:rPr>
        <w:t xml:space="preserve">Seiscientos Nueve Mil </w:t>
      </w:r>
      <w:r w:rsidR="00140B57" w:rsidRPr="00502823">
        <w:rPr>
          <w:rFonts w:ascii="Times New Roman" w:hAnsi="Times New Roman" w:cs="Times New Roman"/>
          <w:sz w:val="24"/>
        </w:rPr>
        <w:t>Seiscientos</w:t>
      </w:r>
      <w:r w:rsidR="00BA61A1" w:rsidRPr="00502823">
        <w:rPr>
          <w:rFonts w:ascii="Times New Roman" w:hAnsi="Times New Roman" w:cs="Times New Roman"/>
          <w:sz w:val="24"/>
        </w:rPr>
        <w:t xml:space="preserve"> Siete</w:t>
      </w:r>
      <w:r w:rsidR="00140B57" w:rsidRPr="00502823">
        <w:rPr>
          <w:rFonts w:ascii="Times New Roman" w:hAnsi="Times New Roman" w:cs="Times New Roman"/>
          <w:sz w:val="24"/>
        </w:rPr>
        <w:t xml:space="preserve"> pesos</w:t>
      </w:r>
      <w:r w:rsidR="00502823">
        <w:rPr>
          <w:rFonts w:ascii="Times New Roman" w:hAnsi="Times New Roman" w:cs="Times New Roman"/>
          <w:sz w:val="24"/>
        </w:rPr>
        <w:t xml:space="preserve">) , </w:t>
      </w:r>
      <w:r w:rsidR="00140B57" w:rsidRPr="00502823">
        <w:rPr>
          <w:rFonts w:ascii="Times New Roman" w:hAnsi="Times New Roman" w:cs="Times New Roman"/>
          <w:sz w:val="24"/>
        </w:rPr>
        <w:t xml:space="preserve"> que serán destinados a cancelar los haberes del mes de Diciembre y el Sueldo Anual Complementario segunda cuota anio 1998 del personal de la Municipalidad de Yerba Buena y del Honorable Concejo Deliberante.</w:t>
      </w:r>
    </w:p>
    <w:p w:rsidR="00502823" w:rsidRDefault="00580BE8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ARTICULO SEGUNDO: </w:t>
      </w:r>
      <w:r w:rsidR="00AA0C2D" w:rsidRPr="00502823">
        <w:rPr>
          <w:rFonts w:ascii="Times New Roman" w:hAnsi="Times New Roman" w:cs="Times New Roman"/>
          <w:sz w:val="24"/>
        </w:rPr>
        <w:t xml:space="preserve">El </w:t>
      </w:r>
      <w:r w:rsidR="00140B57" w:rsidRPr="00502823">
        <w:rPr>
          <w:rFonts w:ascii="Times New Roman" w:hAnsi="Times New Roman" w:cs="Times New Roman"/>
          <w:sz w:val="24"/>
        </w:rPr>
        <w:t xml:space="preserve">importe consignado en el artículo primero será </w:t>
      </w:r>
      <w:r w:rsidR="005D6CFF" w:rsidRPr="00502823">
        <w:rPr>
          <w:rFonts w:ascii="Times New Roman" w:hAnsi="Times New Roman" w:cs="Times New Roman"/>
          <w:sz w:val="24"/>
        </w:rPr>
        <w:t>fraccionado en sueldo mensuales, iguales y consecutivas con vencimiento el ultimo dia hábil bancario de cada mes a partir del 26/2/99, fecha en que opera el primer vencimiento.-</w:t>
      </w:r>
      <w:r w:rsidR="005D6CFF" w:rsidRPr="00502823">
        <w:rPr>
          <w:rFonts w:ascii="Times New Roman" w:hAnsi="Times New Roman" w:cs="Times New Roman"/>
          <w:sz w:val="24"/>
        </w:rPr>
        <w:br/>
      </w:r>
      <w:r w:rsidR="006925C5" w:rsidRPr="00502823">
        <w:rPr>
          <w:rFonts w:ascii="Times New Roman" w:hAnsi="Times New Roman" w:cs="Times New Roman"/>
          <w:sz w:val="24"/>
        </w:rPr>
        <w:br/>
      </w:r>
      <w:r w:rsidRPr="00502823">
        <w:rPr>
          <w:rFonts w:ascii="Times New Roman" w:hAnsi="Times New Roman" w:cs="Times New Roman"/>
          <w:sz w:val="24"/>
        </w:rPr>
        <w:t xml:space="preserve">ARTICULO TERCERO: </w:t>
      </w:r>
      <w:r w:rsidR="005D6CFF" w:rsidRPr="00502823">
        <w:rPr>
          <w:rFonts w:ascii="Times New Roman" w:hAnsi="Times New Roman" w:cs="Times New Roman"/>
          <w:sz w:val="24"/>
        </w:rPr>
        <w:t>Los cheques de pago diferidos devengaran un interés que una tasa nominal anual vencida del 6%</w:t>
      </w:r>
      <w:r w:rsidR="00C37330" w:rsidRPr="00502823">
        <w:rPr>
          <w:rFonts w:ascii="Times New Roman" w:hAnsi="Times New Roman" w:cs="Times New Roman"/>
          <w:sz w:val="24"/>
        </w:rPr>
        <w:t xml:space="preserve"> </w:t>
      </w:r>
      <w:r w:rsidR="00502823">
        <w:rPr>
          <w:rFonts w:ascii="Times New Roman" w:hAnsi="Times New Roman" w:cs="Times New Roman"/>
          <w:sz w:val="24"/>
        </w:rPr>
        <w:t xml:space="preserve">                    (</w:t>
      </w:r>
      <w:r w:rsidR="005D6CFF" w:rsidRPr="00502823">
        <w:rPr>
          <w:rFonts w:ascii="Times New Roman" w:hAnsi="Times New Roman" w:cs="Times New Roman"/>
          <w:sz w:val="24"/>
        </w:rPr>
        <w:t>seis por ciento</w:t>
      </w:r>
      <w:r w:rsidR="00502823">
        <w:rPr>
          <w:rFonts w:ascii="Times New Roman" w:hAnsi="Times New Roman" w:cs="Times New Roman"/>
          <w:sz w:val="24"/>
        </w:rPr>
        <w:t xml:space="preserve">) , </w:t>
      </w:r>
      <w:r w:rsidR="005D6CFF" w:rsidRPr="00502823">
        <w:rPr>
          <w:rFonts w:ascii="Times New Roman" w:hAnsi="Times New Roman" w:cs="Times New Roman"/>
          <w:sz w:val="24"/>
        </w:rPr>
        <w:t xml:space="preserve"> computados a partir del 16 de diciembre de 1998, se incoporan a los timidos de crédito los que serán emitidos sin centavos</w:t>
      </w:r>
    </w:p>
    <w:p w:rsidR="00502823" w:rsidRDefault="005D6CFF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ARTICULU</w:t>
      </w:r>
      <w:r w:rsidR="00AF13E4" w:rsidRPr="00502823">
        <w:rPr>
          <w:rFonts w:ascii="Times New Roman" w:hAnsi="Times New Roman" w:cs="Times New Roman"/>
          <w:sz w:val="24"/>
        </w:rPr>
        <w:t>O</w:t>
      </w:r>
      <w:r w:rsidRPr="00502823">
        <w:rPr>
          <w:rFonts w:ascii="Times New Roman" w:hAnsi="Times New Roman" w:cs="Times New Roman"/>
          <w:sz w:val="24"/>
        </w:rPr>
        <w:t xml:space="preserve"> CUARTO: AUTORIZASE al Departamento Ejecutivo Municipal a utilizar la cuenta abierta oportunamiente como cuenta de garantía en el Banco del Tucuman- Casa Central desetimada al deposito de los importes, que en concepto de coparticipación</w:t>
      </w:r>
      <w:r w:rsidR="00AF13E4" w:rsidRPr="00502823">
        <w:rPr>
          <w:rFonts w:ascii="Times New Roman" w:hAnsi="Times New Roman" w:cs="Times New Roman"/>
          <w:sz w:val="24"/>
        </w:rPr>
        <w:t>, ingresen mensualmente hasta cubrir los montos necesarios para saldar a su vencimiento los pagos de cheques consignados en los artículos anteriores.</w:t>
      </w:r>
    </w:p>
    <w:p w:rsidR="00AF13E4" w:rsidRPr="00502823" w:rsidRDefault="00AF13E4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ARTICULO QUINTO: Esta Cuenta tendrá el carácter de inembargable y su Saldo solo podrá ser aplicado al pago de los cheques de pago diferidos emitidos y los gastos que se pacten con el banco del </w:t>
      </w:r>
      <w:r w:rsidR="009B5C8C" w:rsidRPr="00502823">
        <w:rPr>
          <w:rFonts w:ascii="Times New Roman" w:hAnsi="Times New Roman" w:cs="Times New Roman"/>
          <w:sz w:val="24"/>
        </w:rPr>
        <w:t>Tucumán</w:t>
      </w:r>
      <w:r w:rsidRPr="00502823">
        <w:rPr>
          <w:rFonts w:ascii="Times New Roman" w:hAnsi="Times New Roman" w:cs="Times New Roman"/>
          <w:sz w:val="24"/>
        </w:rPr>
        <w:t xml:space="preserve"> por su </w:t>
      </w:r>
      <w:r w:rsidR="009B5C8C" w:rsidRPr="00502823">
        <w:rPr>
          <w:rFonts w:ascii="Times New Roman" w:hAnsi="Times New Roman" w:cs="Times New Roman"/>
          <w:sz w:val="24"/>
        </w:rPr>
        <w:t>intervención</w:t>
      </w:r>
      <w:r w:rsidRPr="00502823">
        <w:rPr>
          <w:rFonts w:ascii="Times New Roman" w:hAnsi="Times New Roman" w:cs="Times New Roman"/>
          <w:sz w:val="24"/>
        </w:rPr>
        <w:t xml:space="preserve"> como administrador operativo de la Base de Datos y el posterior pago de dichos cheques, los que no podrán superar el 4% </w:t>
      </w:r>
      <w:r w:rsidR="009B5C8C" w:rsidRPr="00502823">
        <w:rPr>
          <w:rFonts w:ascii="Times New Roman" w:hAnsi="Times New Roman" w:cs="Times New Roman"/>
          <w:sz w:val="24"/>
        </w:rPr>
        <w:t>más</w:t>
      </w:r>
      <w:r w:rsidRPr="00502823">
        <w:rPr>
          <w:rFonts w:ascii="Times New Roman" w:hAnsi="Times New Roman" w:cs="Times New Roman"/>
          <w:sz w:val="24"/>
        </w:rPr>
        <w:t xml:space="preserve"> I.V.A del importe de los cheques efectivamente procesados, los que se liquidaran en forma mensual.</w:t>
      </w:r>
    </w:p>
    <w:p w:rsidR="00AF13E4" w:rsidRPr="00502823" w:rsidRDefault="00AF13E4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 xml:space="preserve">ARTICULO SEXTO: FACULTASE al Sr. Intendente a firmar el convenio respectivo con el Banco del </w:t>
      </w:r>
      <w:r w:rsidR="009B5C8C" w:rsidRPr="00502823">
        <w:rPr>
          <w:rFonts w:ascii="Times New Roman" w:hAnsi="Times New Roman" w:cs="Times New Roman"/>
          <w:sz w:val="24"/>
        </w:rPr>
        <w:t>Tucumán</w:t>
      </w:r>
      <w:r w:rsidRPr="00502823">
        <w:rPr>
          <w:rFonts w:ascii="Times New Roman" w:hAnsi="Times New Roman" w:cs="Times New Roman"/>
          <w:sz w:val="24"/>
        </w:rPr>
        <w:t xml:space="preserve"> para la prestación del servicio</w:t>
      </w:r>
    </w:p>
    <w:p w:rsidR="00502F43" w:rsidRPr="00502823" w:rsidRDefault="00AF13E4" w:rsidP="0050282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02823">
        <w:rPr>
          <w:rFonts w:ascii="Times New Roman" w:hAnsi="Times New Roman" w:cs="Times New Roman"/>
          <w:sz w:val="24"/>
        </w:rPr>
        <w:t>ARTICULO SEPTIMO:</w:t>
      </w:r>
      <w:r w:rsidR="001E2CFA" w:rsidRPr="00502823">
        <w:rPr>
          <w:rFonts w:ascii="Times New Roman" w:hAnsi="Times New Roman" w:cs="Times New Roman"/>
          <w:sz w:val="24"/>
        </w:rPr>
        <w:t xml:space="preserve"> COMINIQUESE, COPIESE Y ARCHIVESE.</w:t>
      </w:r>
      <w:r w:rsidR="00502823" w:rsidRPr="00502823">
        <w:rPr>
          <w:rFonts w:ascii="Times New Roman" w:hAnsi="Times New Roman" w:cs="Times New Roman"/>
          <w:sz w:val="24"/>
        </w:rPr>
        <w:t xml:space="preserve"> </w:t>
      </w:r>
    </w:p>
    <w:sectPr w:rsidR="00502F43" w:rsidRPr="00502823" w:rsidSect="0050282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66A80"/>
    <w:rsid w:val="000E1B84"/>
    <w:rsid w:val="000E2F6A"/>
    <w:rsid w:val="00110835"/>
    <w:rsid w:val="00140B57"/>
    <w:rsid w:val="001B304A"/>
    <w:rsid w:val="001E2CFA"/>
    <w:rsid w:val="0021569B"/>
    <w:rsid w:val="00340C48"/>
    <w:rsid w:val="0039744D"/>
    <w:rsid w:val="003A648B"/>
    <w:rsid w:val="003A7318"/>
    <w:rsid w:val="0042063E"/>
    <w:rsid w:val="00464387"/>
    <w:rsid w:val="004842A7"/>
    <w:rsid w:val="004D2CDE"/>
    <w:rsid w:val="00502823"/>
    <w:rsid w:val="00502F43"/>
    <w:rsid w:val="00580BE8"/>
    <w:rsid w:val="00590781"/>
    <w:rsid w:val="005D6CFF"/>
    <w:rsid w:val="006925C5"/>
    <w:rsid w:val="006D2955"/>
    <w:rsid w:val="006F412A"/>
    <w:rsid w:val="0077759F"/>
    <w:rsid w:val="007D6853"/>
    <w:rsid w:val="007E6140"/>
    <w:rsid w:val="008F1D78"/>
    <w:rsid w:val="009B5C8C"/>
    <w:rsid w:val="009E70C0"/>
    <w:rsid w:val="00AA0C2D"/>
    <w:rsid w:val="00AA5F97"/>
    <w:rsid w:val="00AC0884"/>
    <w:rsid w:val="00AF13E4"/>
    <w:rsid w:val="00B83DF0"/>
    <w:rsid w:val="00BA61A1"/>
    <w:rsid w:val="00C37330"/>
    <w:rsid w:val="00CC2673"/>
    <w:rsid w:val="00D01547"/>
    <w:rsid w:val="00D53CF1"/>
    <w:rsid w:val="00D83FE6"/>
    <w:rsid w:val="00DC686F"/>
    <w:rsid w:val="00DF081B"/>
    <w:rsid w:val="00E16A4E"/>
    <w:rsid w:val="00F83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2016-12-20T14:08:00Z</dcterms:created>
  <dcterms:modified xsi:type="dcterms:W3CDTF">2017-06-06T11:54:00Z</dcterms:modified>
</cp:coreProperties>
</file>